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bookmarkStart w:id="0" w:name="_GoBack"/>
      <w:bookmarkEnd w:id="0"/>
      <w:r>
        <w:rPr>
          <w:rFonts w:hint="eastAsia" w:ascii="黑体" w:hAnsi="黑体" w:eastAsia="黑体"/>
          <w:sz w:val="32"/>
          <w:szCs w:val="32"/>
          <w:lang w:val="en-US" w:eastAsia="zh-CN"/>
        </w:rPr>
        <w:t>三亚市生态环境局</w:t>
      </w:r>
      <w:r>
        <w:rPr>
          <w:rFonts w:hint="eastAsia" w:ascii="黑体" w:hAnsi="黑体" w:eastAsia="黑体"/>
          <w:sz w:val="32"/>
          <w:szCs w:val="32"/>
        </w:rPr>
        <w:t>关于</w:t>
      </w:r>
    </w:p>
    <w:p>
      <w:pPr>
        <w:jc w:val="center"/>
        <w:rPr>
          <w:rFonts w:ascii="黑体" w:hAnsi="黑体" w:eastAsia="黑体"/>
          <w:sz w:val="32"/>
          <w:szCs w:val="32"/>
        </w:rPr>
      </w:pPr>
      <w:r>
        <w:rPr>
          <w:rFonts w:hint="eastAsia" w:ascii="黑体" w:hAnsi="黑体" w:eastAsia="黑体"/>
          <w:sz w:val="32"/>
          <w:szCs w:val="32"/>
        </w:rPr>
        <w:t>《</w:t>
      </w:r>
      <w:r>
        <w:rPr>
          <w:rFonts w:hint="eastAsia" w:ascii="黑体" w:hAnsi="黑体" w:eastAsia="黑体"/>
          <w:sz w:val="32"/>
          <w:szCs w:val="32"/>
          <w:lang w:val="en-US" w:eastAsia="zh-CN"/>
        </w:rPr>
        <w:t>三亚市饮用水水源保护办法</w:t>
      </w:r>
      <w:r>
        <w:rPr>
          <w:rFonts w:hint="eastAsia" w:ascii="黑体" w:hAnsi="黑体" w:eastAsia="黑体"/>
          <w:sz w:val="32"/>
          <w:szCs w:val="32"/>
        </w:rPr>
        <w:t>（草案）》的起草说明</w:t>
      </w:r>
    </w:p>
    <w:p>
      <w:pPr>
        <w:rPr>
          <w:rStyle w:val="4"/>
          <w:rFonts w:hint="eastAsia" w:ascii="STFangsong" w:hAnsi="STFangsong" w:eastAsia="STFangsong"/>
          <w:i w:val="0"/>
          <w:iCs w:val="0"/>
          <w:sz w:val="28"/>
          <w:szCs w:val="28"/>
        </w:rPr>
      </w:pPr>
      <w:r>
        <w:rPr>
          <w:rStyle w:val="4"/>
          <w:rFonts w:hint="eastAsia" w:ascii="STFangsong" w:hAnsi="STFangsong" w:eastAsia="STFangsong"/>
          <w:sz w:val="28"/>
          <w:szCs w:val="28"/>
        </w:rPr>
        <w:t xml:space="preserve"> </w:t>
      </w:r>
      <w:r>
        <w:rPr>
          <w:rStyle w:val="4"/>
          <w:rFonts w:ascii="STFangsong" w:hAnsi="STFangsong" w:eastAsia="STFangsong"/>
          <w:sz w:val="28"/>
          <w:szCs w:val="28"/>
        </w:rPr>
        <w:t xml:space="preserve">  </w:t>
      </w:r>
    </w:p>
    <w:p>
      <w:pPr>
        <w:ind w:firstLine="420"/>
        <w:rPr>
          <w:rFonts w:ascii="STFangsong" w:hAnsi="STFangsong" w:eastAsia="STFangsong"/>
          <w:sz w:val="28"/>
          <w:szCs w:val="28"/>
        </w:rPr>
      </w:pPr>
      <w:r>
        <w:rPr>
          <w:rFonts w:hint="eastAsia" w:ascii="STFangsong" w:hAnsi="STFangsong" w:eastAsia="STFangsong"/>
          <w:sz w:val="28"/>
          <w:szCs w:val="28"/>
        </w:rPr>
        <w:t>按照</w:t>
      </w:r>
      <w:r>
        <w:rPr>
          <w:rFonts w:hint="eastAsia" w:ascii="STFangsong" w:hAnsi="STFangsong" w:eastAsia="STFangsong"/>
          <w:sz w:val="28"/>
          <w:szCs w:val="28"/>
          <w:lang w:val="en-US" w:eastAsia="zh-CN"/>
        </w:rPr>
        <w:t>三亚市</w:t>
      </w:r>
      <w:r>
        <w:rPr>
          <w:rFonts w:hint="eastAsia" w:ascii="STFangsong" w:hAnsi="STFangsong" w:eastAsia="STFangsong"/>
          <w:sz w:val="28"/>
          <w:szCs w:val="28"/>
        </w:rPr>
        <w:t>2</w:t>
      </w:r>
      <w:r>
        <w:rPr>
          <w:rFonts w:ascii="STFangsong" w:hAnsi="STFangsong" w:eastAsia="STFangsong"/>
          <w:sz w:val="28"/>
          <w:szCs w:val="28"/>
        </w:rPr>
        <w:t>0</w:t>
      </w:r>
      <w:r>
        <w:rPr>
          <w:rFonts w:hint="eastAsia" w:ascii="STFangsong" w:hAnsi="STFangsong" w:eastAsia="STFangsong"/>
          <w:sz w:val="28"/>
          <w:szCs w:val="28"/>
          <w:lang w:val="en-US" w:eastAsia="zh-CN"/>
        </w:rPr>
        <w:t>20</w:t>
      </w:r>
      <w:r>
        <w:rPr>
          <w:rFonts w:hint="eastAsia" w:ascii="STFangsong" w:hAnsi="STFangsong" w:eastAsia="STFangsong"/>
          <w:sz w:val="28"/>
          <w:szCs w:val="28"/>
        </w:rPr>
        <w:t>年度</w:t>
      </w:r>
      <w:r>
        <w:rPr>
          <w:rFonts w:hint="eastAsia" w:ascii="STFangsong" w:hAnsi="STFangsong" w:eastAsia="STFangsong"/>
          <w:sz w:val="28"/>
          <w:szCs w:val="28"/>
          <w:lang w:val="en-US" w:eastAsia="zh-CN"/>
        </w:rPr>
        <w:t>政府规章</w:t>
      </w:r>
      <w:r>
        <w:rPr>
          <w:rFonts w:hint="eastAsia" w:ascii="STFangsong" w:hAnsi="STFangsong" w:eastAsia="STFangsong"/>
          <w:sz w:val="28"/>
          <w:szCs w:val="28"/>
        </w:rPr>
        <w:t>立法计划要求，我局起</w:t>
      </w:r>
      <w:r>
        <w:rPr>
          <w:rFonts w:hint="eastAsia" w:ascii="STFangsong" w:hAnsi="STFangsong" w:eastAsia="STFangsong"/>
          <w:sz w:val="28"/>
          <w:szCs w:val="28"/>
          <w:lang w:val="en-US" w:eastAsia="zh-CN"/>
        </w:rPr>
        <w:t>草了《三亚市饮用水水源保护办法（草案）》（以下简称《办法草案</w:t>
      </w:r>
      <w:r>
        <w:rPr>
          <w:rFonts w:hint="eastAsia" w:ascii="STFangsong" w:hAnsi="STFangsong" w:eastAsia="STFangsong"/>
          <w:sz w:val="28"/>
          <w:szCs w:val="28"/>
        </w:rPr>
        <w:t>》），现将有关情况说明如下：</w:t>
      </w:r>
    </w:p>
    <w:p>
      <w:pPr>
        <w:ind w:firstLine="420"/>
        <w:rPr>
          <w:rFonts w:hint="eastAsia" w:ascii="黑体" w:hAnsi="黑体" w:eastAsia="黑体"/>
          <w:sz w:val="28"/>
          <w:szCs w:val="28"/>
        </w:rPr>
      </w:pPr>
      <w:r>
        <w:rPr>
          <w:rFonts w:hint="eastAsia" w:ascii="黑体" w:hAnsi="黑体" w:eastAsia="黑体"/>
          <w:sz w:val="28"/>
          <w:szCs w:val="28"/>
        </w:rPr>
        <w:t>一、制定《</w:t>
      </w:r>
      <w:r>
        <w:rPr>
          <w:rFonts w:hint="eastAsia" w:ascii="黑体" w:hAnsi="黑体" w:eastAsia="黑体"/>
          <w:sz w:val="28"/>
          <w:szCs w:val="28"/>
          <w:lang w:eastAsia="zh-CN"/>
        </w:rPr>
        <w:t>办法</w:t>
      </w:r>
      <w:r>
        <w:rPr>
          <w:rFonts w:hint="eastAsia" w:ascii="黑体" w:hAnsi="黑体" w:eastAsia="黑体"/>
          <w:sz w:val="28"/>
          <w:szCs w:val="28"/>
        </w:rPr>
        <w:t>草案》的必要性</w:t>
      </w:r>
    </w:p>
    <w:p>
      <w:pPr>
        <w:ind w:firstLine="420"/>
        <w:rPr>
          <w:rFonts w:hint="default" w:ascii="STFangsong" w:hAnsi="STFangsong" w:eastAsia="STFangsong"/>
          <w:sz w:val="28"/>
          <w:szCs w:val="28"/>
          <w:lang w:val="en-US" w:eastAsia="zh-CN"/>
        </w:rPr>
      </w:pPr>
      <w:r>
        <w:rPr>
          <w:rFonts w:hint="eastAsia" w:ascii="STFangsong" w:hAnsi="STFangsong" w:eastAsia="STFangsong"/>
          <w:sz w:val="28"/>
          <w:szCs w:val="28"/>
          <w:lang w:val="en-US" w:eastAsia="zh-CN"/>
        </w:rPr>
        <w:t xml:space="preserve"> 三亚市是国际闻名的滨海旅游城市、“一带一路”海上合作战略支点城市、“城市双修”试点城市、中国特色魅力城市、中国最具幸福感城市、世界最适合人类居住的城市、国家园林城市，目前正在建设海南自由贸易港中央商务区、国际旅游消费中心先行区、“无废城市”和“国家生态文明示范市”，上述建设对饮用水水源安全和质量提出了更高的要求。我市拥有赤田水库、福万-水源池水库、半岭水库、大隆水库、抱古水库等城乡集中供水饮用水水源保护区，为我市社会经济发展提供了宝贵的水源支持。但也存在季节性枯水、水源分布不均衡等整体性问题，以及水源地垃圾问题多发、一级保护区垂钓及游泳、水库周边芒果林使用化肥农药等问题，使饮用水水源季节性呈现三类水水质，威胁水质安全；另外，一级、二级保护区范围内居民生产生活污染水源，隔离设施不足，使外来人员容易进入保护区等问题。2009年我市制定并发布了《三亚市饮用水水源保护管理规定》，现已失效。为保证我市生态环境和经济社会可持续发展，推进生态文明体制机制创新，确保饮用水水源安全，有必要在上位法律法规的基础上，结合我市实际，以更高的要求、更先进的体制机制确保我市饮用水水源安全。</w:t>
      </w:r>
    </w:p>
    <w:p>
      <w:pPr>
        <w:rPr>
          <w:rFonts w:ascii="黑体" w:hAnsi="黑体" w:eastAsia="黑体"/>
          <w:sz w:val="28"/>
          <w:szCs w:val="28"/>
        </w:rPr>
      </w:pPr>
      <w:r>
        <w:rPr>
          <w:rFonts w:hint="eastAsia" w:ascii="STFangsong" w:hAnsi="STFangsong" w:eastAsia="STFangsong"/>
          <w:sz w:val="28"/>
          <w:szCs w:val="28"/>
        </w:rPr>
        <w:t xml:space="preserve"> </w:t>
      </w:r>
      <w:r>
        <w:rPr>
          <w:rFonts w:ascii="STFangsong" w:hAnsi="STFangsong" w:eastAsia="STFangsong"/>
          <w:sz w:val="28"/>
          <w:szCs w:val="28"/>
        </w:rPr>
        <w:t xml:space="preserve">   </w:t>
      </w:r>
      <w:r>
        <w:rPr>
          <w:rFonts w:hint="eastAsia" w:ascii="黑体" w:hAnsi="黑体" w:eastAsia="黑体"/>
          <w:sz w:val="28"/>
          <w:szCs w:val="28"/>
        </w:rPr>
        <w:t>二、《</w:t>
      </w:r>
      <w:r>
        <w:rPr>
          <w:rFonts w:hint="eastAsia" w:ascii="黑体" w:hAnsi="黑体" w:eastAsia="黑体"/>
          <w:sz w:val="28"/>
          <w:szCs w:val="28"/>
          <w:lang w:eastAsia="zh-CN"/>
        </w:rPr>
        <w:t>办法</w:t>
      </w:r>
      <w:r>
        <w:rPr>
          <w:rFonts w:hint="eastAsia" w:ascii="黑体" w:hAnsi="黑体" w:eastAsia="黑体"/>
          <w:sz w:val="28"/>
          <w:szCs w:val="28"/>
        </w:rPr>
        <w:t>草案》的起草过程</w:t>
      </w:r>
    </w:p>
    <w:p>
      <w:pPr>
        <w:ind w:firstLine="420"/>
        <w:rPr>
          <w:rFonts w:ascii="STFangsong" w:hAnsi="STFangsong" w:eastAsia="STFangsong"/>
          <w:sz w:val="28"/>
          <w:szCs w:val="28"/>
        </w:rPr>
      </w:pPr>
      <w:r>
        <w:rPr>
          <w:rFonts w:ascii="STFangsong" w:hAnsi="STFangsong" w:eastAsia="STFangsong"/>
          <w:sz w:val="28"/>
          <w:szCs w:val="28"/>
        </w:rPr>
        <w:t>20</w:t>
      </w:r>
      <w:r>
        <w:rPr>
          <w:rFonts w:hint="eastAsia" w:ascii="STFangsong" w:hAnsi="STFangsong" w:eastAsia="STFangsong"/>
          <w:sz w:val="28"/>
          <w:szCs w:val="28"/>
          <w:lang w:val="en-US" w:eastAsia="zh-CN"/>
        </w:rPr>
        <w:t>20</w:t>
      </w:r>
      <w:r>
        <w:rPr>
          <w:rFonts w:hint="eastAsia" w:ascii="STFangsong" w:hAnsi="STFangsong" w:eastAsia="STFangsong"/>
          <w:sz w:val="28"/>
          <w:szCs w:val="28"/>
        </w:rPr>
        <w:t>年</w:t>
      </w:r>
      <w:r>
        <w:rPr>
          <w:rFonts w:hint="eastAsia" w:ascii="STFangsong" w:hAnsi="STFangsong" w:eastAsia="STFangsong"/>
          <w:sz w:val="28"/>
          <w:szCs w:val="28"/>
          <w:lang w:val="en-US" w:eastAsia="zh-CN"/>
        </w:rPr>
        <w:t>3</w:t>
      </w:r>
      <w:r>
        <w:rPr>
          <w:rFonts w:hint="eastAsia" w:ascii="STFangsong" w:hAnsi="STFangsong" w:eastAsia="STFangsong"/>
          <w:sz w:val="28"/>
          <w:szCs w:val="28"/>
        </w:rPr>
        <w:t>月，我局与海南大学法学院课题组就《</w:t>
      </w:r>
      <w:r>
        <w:rPr>
          <w:rFonts w:hint="eastAsia" w:ascii="STFangsong" w:hAnsi="STFangsong" w:eastAsia="STFangsong"/>
          <w:sz w:val="28"/>
          <w:szCs w:val="28"/>
          <w:lang w:eastAsia="zh-CN"/>
        </w:rPr>
        <w:t>办法</w:t>
      </w:r>
      <w:r>
        <w:rPr>
          <w:rFonts w:hint="eastAsia" w:ascii="STFangsong" w:hAnsi="STFangsong" w:eastAsia="STFangsong"/>
          <w:sz w:val="28"/>
          <w:szCs w:val="28"/>
        </w:rPr>
        <w:t>草案》达成委托起草协议，</w:t>
      </w:r>
      <w:r>
        <w:rPr>
          <w:rFonts w:hint="eastAsia" w:ascii="STFangsong" w:hAnsi="STFangsong" w:eastAsia="STFangsong"/>
          <w:sz w:val="28"/>
          <w:szCs w:val="28"/>
          <w:lang w:val="en-US" w:eastAsia="zh-CN"/>
        </w:rPr>
        <w:t>我局于</w:t>
      </w:r>
      <w:r>
        <w:rPr>
          <w:rFonts w:hint="eastAsia" w:ascii="STFangsong" w:hAnsi="STFangsong" w:eastAsia="STFangsong"/>
          <w:sz w:val="28"/>
          <w:szCs w:val="28"/>
        </w:rPr>
        <w:t>2</w:t>
      </w:r>
      <w:r>
        <w:rPr>
          <w:rFonts w:ascii="STFangsong" w:hAnsi="STFangsong" w:eastAsia="STFangsong"/>
          <w:sz w:val="28"/>
          <w:szCs w:val="28"/>
        </w:rPr>
        <w:t>0</w:t>
      </w:r>
      <w:r>
        <w:rPr>
          <w:rFonts w:hint="eastAsia" w:ascii="STFangsong" w:hAnsi="STFangsong" w:eastAsia="STFangsong"/>
          <w:sz w:val="28"/>
          <w:szCs w:val="28"/>
          <w:lang w:val="en-US" w:eastAsia="zh-CN"/>
        </w:rPr>
        <w:t>20</w:t>
      </w:r>
      <w:r>
        <w:rPr>
          <w:rFonts w:hint="eastAsia" w:ascii="STFangsong" w:hAnsi="STFangsong" w:eastAsia="STFangsong"/>
          <w:sz w:val="28"/>
          <w:szCs w:val="28"/>
        </w:rPr>
        <w:t>年</w:t>
      </w:r>
      <w:r>
        <w:rPr>
          <w:rFonts w:hint="eastAsia" w:ascii="STFangsong" w:hAnsi="STFangsong" w:eastAsia="STFangsong"/>
          <w:sz w:val="28"/>
          <w:szCs w:val="28"/>
          <w:lang w:val="en-US" w:eastAsia="zh-CN"/>
        </w:rPr>
        <w:t>4</w:t>
      </w:r>
      <w:r>
        <w:rPr>
          <w:rFonts w:hint="eastAsia" w:ascii="STFangsong" w:hAnsi="STFangsong" w:eastAsia="STFangsong"/>
          <w:sz w:val="28"/>
          <w:szCs w:val="28"/>
        </w:rPr>
        <w:t>月</w:t>
      </w:r>
      <w:r>
        <w:rPr>
          <w:rFonts w:hint="eastAsia" w:ascii="STFangsong" w:hAnsi="STFangsong" w:eastAsia="STFangsong"/>
          <w:sz w:val="28"/>
          <w:szCs w:val="28"/>
          <w:lang w:val="en-US" w:eastAsia="zh-CN"/>
        </w:rPr>
        <w:t>27</w:t>
      </w:r>
      <w:r>
        <w:rPr>
          <w:rFonts w:hint="eastAsia" w:ascii="STFangsong" w:hAnsi="STFangsong" w:eastAsia="STFangsong"/>
          <w:sz w:val="28"/>
          <w:szCs w:val="28"/>
        </w:rPr>
        <w:t>日</w:t>
      </w:r>
      <w:r>
        <w:rPr>
          <w:rFonts w:hint="eastAsia" w:ascii="STFangsong" w:hAnsi="STFangsong" w:eastAsia="STFangsong"/>
          <w:sz w:val="28"/>
          <w:szCs w:val="28"/>
          <w:lang w:val="en-US" w:eastAsia="zh-CN"/>
        </w:rPr>
        <w:t>邀请水务、林业、自然资源和规划、农业农村、综合执法等部门以及各饮用水水源管理单位</w:t>
      </w:r>
      <w:r>
        <w:rPr>
          <w:rFonts w:hint="eastAsia" w:ascii="STFangsong" w:hAnsi="STFangsong" w:eastAsia="STFangsong"/>
          <w:sz w:val="28"/>
          <w:szCs w:val="28"/>
        </w:rPr>
        <w:t>召开了</w:t>
      </w:r>
      <w:r>
        <w:rPr>
          <w:rFonts w:hint="eastAsia" w:ascii="STFangsong" w:hAnsi="STFangsong" w:eastAsia="STFangsong"/>
          <w:sz w:val="28"/>
          <w:szCs w:val="28"/>
          <w:lang w:val="en-US" w:eastAsia="zh-CN"/>
        </w:rPr>
        <w:t>座谈会，向课题组介绍了我市目前饮用水水源保护的现状及存在的困难</w:t>
      </w:r>
      <w:r>
        <w:rPr>
          <w:rFonts w:hint="eastAsia" w:ascii="STFangsong" w:hAnsi="STFangsong" w:eastAsia="STFangsong"/>
          <w:sz w:val="28"/>
          <w:szCs w:val="28"/>
        </w:rPr>
        <w:t>，经认真研究与省内调研，课题组于</w:t>
      </w:r>
      <w:r>
        <w:rPr>
          <w:rFonts w:hint="eastAsia" w:ascii="STFangsong" w:hAnsi="STFangsong" w:eastAsia="STFangsong"/>
          <w:sz w:val="28"/>
          <w:szCs w:val="28"/>
          <w:lang w:val="en-US" w:eastAsia="zh-CN"/>
        </w:rPr>
        <w:t>5</w:t>
      </w:r>
      <w:r>
        <w:rPr>
          <w:rFonts w:hint="eastAsia" w:ascii="STFangsong" w:hAnsi="STFangsong" w:eastAsia="STFangsong"/>
          <w:sz w:val="28"/>
          <w:szCs w:val="28"/>
        </w:rPr>
        <w:t>月</w:t>
      </w:r>
      <w:r>
        <w:rPr>
          <w:rFonts w:hint="eastAsia" w:ascii="STFangsong" w:hAnsi="STFangsong" w:eastAsia="STFangsong"/>
          <w:sz w:val="28"/>
          <w:szCs w:val="28"/>
          <w:lang w:val="en-US" w:eastAsia="zh-CN"/>
        </w:rPr>
        <w:t>15</w:t>
      </w:r>
      <w:r>
        <w:rPr>
          <w:rFonts w:hint="eastAsia" w:ascii="STFangsong" w:hAnsi="STFangsong" w:eastAsia="STFangsong"/>
          <w:sz w:val="28"/>
          <w:szCs w:val="28"/>
        </w:rPr>
        <w:t>日提交《</w:t>
      </w:r>
      <w:r>
        <w:rPr>
          <w:rFonts w:hint="eastAsia" w:ascii="STFangsong" w:hAnsi="STFangsong" w:eastAsia="STFangsong"/>
          <w:sz w:val="28"/>
          <w:szCs w:val="28"/>
          <w:lang w:eastAsia="zh-CN"/>
        </w:rPr>
        <w:t>办法</w:t>
      </w:r>
      <w:r>
        <w:rPr>
          <w:rFonts w:hint="eastAsia" w:ascii="STFangsong" w:hAnsi="STFangsong" w:eastAsia="STFangsong"/>
          <w:sz w:val="28"/>
          <w:szCs w:val="28"/>
        </w:rPr>
        <w:t>草案》初稿。并在此基础上继续修改完善。</w:t>
      </w:r>
    </w:p>
    <w:p>
      <w:pPr>
        <w:numPr>
          <w:ilvl w:val="0"/>
          <w:numId w:val="1"/>
        </w:numPr>
        <w:ind w:firstLine="420"/>
        <w:rPr>
          <w:rFonts w:hint="eastAsia" w:ascii="黑体" w:hAnsi="黑体" w:eastAsia="黑体"/>
          <w:sz w:val="28"/>
          <w:szCs w:val="28"/>
        </w:rPr>
      </w:pPr>
      <w:r>
        <w:rPr>
          <w:rFonts w:hint="eastAsia" w:ascii="黑体" w:hAnsi="黑体" w:eastAsia="黑体"/>
          <w:sz w:val="28"/>
          <w:szCs w:val="28"/>
        </w:rPr>
        <w:t>《</w:t>
      </w:r>
      <w:r>
        <w:rPr>
          <w:rFonts w:hint="eastAsia" w:ascii="黑体" w:hAnsi="黑体" w:eastAsia="黑体"/>
          <w:sz w:val="28"/>
          <w:szCs w:val="28"/>
          <w:lang w:eastAsia="zh-CN"/>
        </w:rPr>
        <w:t>办法</w:t>
      </w:r>
      <w:r>
        <w:rPr>
          <w:rFonts w:hint="eastAsia" w:ascii="黑体" w:hAnsi="黑体" w:eastAsia="黑体"/>
          <w:sz w:val="28"/>
          <w:szCs w:val="28"/>
        </w:rPr>
        <w:t>草案》</w:t>
      </w:r>
      <w:r>
        <w:rPr>
          <w:rFonts w:hint="eastAsia" w:ascii="黑体" w:hAnsi="黑体" w:eastAsia="黑体"/>
          <w:sz w:val="28"/>
          <w:szCs w:val="28"/>
          <w:lang w:val="en-US" w:eastAsia="zh-CN"/>
        </w:rPr>
        <w:t>依据及参考的主要法律、法规</w:t>
      </w:r>
    </w:p>
    <w:p>
      <w:pPr>
        <w:widowControl w:val="0"/>
        <w:numPr>
          <w:ilvl w:val="0"/>
          <w:numId w:val="0"/>
        </w:numPr>
        <w:jc w:val="both"/>
        <w:rPr>
          <w:rFonts w:hint="default" w:ascii="STFangsong" w:hAnsi="STFangsong" w:eastAsia="STFangsong"/>
          <w:sz w:val="28"/>
          <w:szCs w:val="28"/>
          <w:lang w:val="en-US"/>
        </w:rPr>
      </w:pPr>
      <w:r>
        <w:rPr>
          <w:rFonts w:hint="eastAsia" w:ascii="黑体" w:hAnsi="黑体" w:eastAsia="黑体"/>
          <w:sz w:val="28"/>
          <w:szCs w:val="28"/>
          <w:lang w:val="en-US" w:eastAsia="zh-CN"/>
        </w:rPr>
        <w:t xml:space="preserve">   </w:t>
      </w:r>
      <w:r>
        <w:rPr>
          <w:rFonts w:hint="eastAsia" w:ascii="STFangsong" w:hAnsi="STFangsong" w:eastAsia="STFangsong"/>
          <w:sz w:val="28"/>
          <w:szCs w:val="28"/>
          <w:lang w:val="en-US" w:eastAsia="zh-CN"/>
        </w:rPr>
        <w:t>《办法草案》主要依据《中华人民共和国环境保护法》《中华人民共和国水污染防治法》《中华人民共和国水法》《中华人民共和国水土保持法》《中华人民共和国固体废物污染环境防治法》《中华人民共和国土壤污染防治法》《河道管理条例》《饮用水水源保护区污染防治管理规定》《海南经济特区水条例》《海南省饮用水水源保护条例》《海南省生态保护红线管理规定》《海南省水污染防治条例》《海南省河长湖长制规定》《海南省生活垃圾管理条例》《三亚市山体保护条例》《三亚市河道生态保护管理条例》等法律、法规及规章，贯彻《中共中央关于推进海南全面深化改革开放的若干意见》《海南生态文明试验区实施方案》《海南水网建设规划》《全国集中式生活饮用水水源水质监测信息公开方案》《海南省人民政府关于健全生态保护补偿机制的实施意见》《三亚无废城市建设试点方案》等文件精神，参考了海口市、河北省、广东省、上海市、深圳市、威海市、烟台市、东莞市、营口市、青岛市、西安市、酒泉市、宝鸡市、日照市等不同省市的饮用水水源保护办法，以及美国“safe drinking water act《安全饮用水法》”的相关内容。结合我市实际，在实地调研和深入研究的基础上，形成草案。</w:t>
      </w:r>
    </w:p>
    <w:p>
      <w:pPr>
        <w:numPr>
          <w:ilvl w:val="0"/>
          <w:numId w:val="1"/>
        </w:numPr>
        <w:ind w:firstLine="420"/>
        <w:rPr>
          <w:rFonts w:ascii="黑体" w:hAnsi="黑体" w:eastAsia="黑体"/>
          <w:sz w:val="28"/>
          <w:szCs w:val="28"/>
        </w:rPr>
      </w:pPr>
      <w:r>
        <w:rPr>
          <w:rFonts w:hint="eastAsia" w:ascii="黑体" w:hAnsi="黑体" w:eastAsia="黑体"/>
          <w:sz w:val="28"/>
          <w:szCs w:val="28"/>
          <w:lang w:eastAsia="zh-CN"/>
        </w:rPr>
        <w:t>《</w:t>
      </w:r>
      <w:r>
        <w:rPr>
          <w:rFonts w:hint="eastAsia" w:ascii="黑体" w:hAnsi="黑体" w:eastAsia="黑体"/>
          <w:sz w:val="28"/>
          <w:szCs w:val="28"/>
          <w:lang w:val="en-US" w:eastAsia="zh-CN"/>
        </w:rPr>
        <w:t>办法草案</w:t>
      </w:r>
      <w:r>
        <w:rPr>
          <w:rFonts w:hint="eastAsia" w:ascii="黑体" w:hAnsi="黑体" w:eastAsia="黑体"/>
          <w:sz w:val="28"/>
          <w:szCs w:val="28"/>
          <w:lang w:eastAsia="zh-CN"/>
        </w:rPr>
        <w:t>》</w:t>
      </w:r>
      <w:r>
        <w:rPr>
          <w:rFonts w:hint="eastAsia" w:ascii="黑体" w:hAnsi="黑体" w:eastAsia="黑体"/>
          <w:sz w:val="28"/>
          <w:szCs w:val="28"/>
        </w:rPr>
        <w:t>主要解决的问题</w:t>
      </w:r>
    </w:p>
    <w:p>
      <w:pPr>
        <w:ind w:firstLine="420"/>
        <w:rPr>
          <w:rFonts w:hint="eastAsia" w:ascii="STFangsong" w:hAnsi="STFangsong" w:eastAsia="STFangsong"/>
          <w:sz w:val="28"/>
          <w:szCs w:val="28"/>
        </w:rPr>
      </w:pPr>
      <w:r>
        <w:rPr>
          <w:rFonts w:hint="eastAsia" w:ascii="STFangsong" w:hAnsi="STFangsong" w:eastAsia="STFangsong"/>
          <w:sz w:val="28"/>
          <w:szCs w:val="28"/>
        </w:rPr>
        <w:t>一是贯彻了习总书记系列重要讲话关于“生态文明”的指导思想，体现了宪法、法律</w:t>
      </w:r>
      <w:r>
        <w:rPr>
          <w:rFonts w:hint="eastAsia" w:ascii="STFangsong" w:hAnsi="STFangsong" w:eastAsia="STFangsong"/>
          <w:sz w:val="28"/>
          <w:szCs w:val="28"/>
          <w:lang w:eastAsia="zh-CN"/>
        </w:rPr>
        <w:t>、</w:t>
      </w:r>
      <w:r>
        <w:rPr>
          <w:rFonts w:hint="eastAsia" w:ascii="STFangsong" w:hAnsi="STFangsong" w:eastAsia="STFangsong"/>
          <w:sz w:val="28"/>
          <w:szCs w:val="28"/>
          <w:lang w:val="en-US" w:eastAsia="zh-CN"/>
        </w:rPr>
        <w:t>法规</w:t>
      </w:r>
      <w:r>
        <w:rPr>
          <w:rFonts w:hint="eastAsia" w:ascii="STFangsong" w:hAnsi="STFangsong" w:eastAsia="STFangsong"/>
          <w:sz w:val="28"/>
          <w:szCs w:val="28"/>
        </w:rPr>
        <w:t>以及</w:t>
      </w:r>
      <w:r>
        <w:rPr>
          <w:rFonts w:hint="eastAsia" w:ascii="STFangsong" w:hAnsi="STFangsong" w:eastAsia="STFangsong"/>
          <w:sz w:val="28"/>
          <w:szCs w:val="28"/>
          <w:lang w:val="en-US" w:eastAsia="zh-CN"/>
        </w:rPr>
        <w:t>国家政策</w:t>
      </w:r>
      <w:r>
        <w:rPr>
          <w:rFonts w:hint="eastAsia" w:ascii="STFangsong" w:hAnsi="STFangsong" w:eastAsia="STFangsong"/>
          <w:sz w:val="28"/>
          <w:szCs w:val="28"/>
        </w:rPr>
        <w:t>的相关要求，以保障饮用水安全，维护公众健康，推进生态文明建设</w:t>
      </w:r>
      <w:r>
        <w:rPr>
          <w:rFonts w:hint="eastAsia" w:ascii="STFangsong" w:hAnsi="STFangsong" w:eastAsia="STFangsong"/>
          <w:sz w:val="28"/>
          <w:szCs w:val="28"/>
          <w:lang w:val="en-US" w:eastAsia="zh-CN"/>
        </w:rPr>
        <w:t>为目标，规定了我市饮用水水源保护“严格保护、预防为主、防治结合、确保安全”的基本原则（《办法草案》第三条），贯彻国家生态文明试验区的建设理念，体现环境治理现代化的具体要求，对市、区人民政府在饮用水水源保护区范围内的生态建设、生态修复、农业和城乡生活污染防治做出原则性、方向性的指引性规定，鼓励自然恢复、系统修复（《办法》草案第十九、二十、二十四条）。</w:t>
      </w:r>
    </w:p>
    <w:p>
      <w:pPr>
        <w:ind w:firstLine="420"/>
        <w:rPr>
          <w:rFonts w:hint="eastAsia" w:ascii="STFangsong" w:hAnsi="STFangsong" w:eastAsia="STFangsong"/>
          <w:sz w:val="28"/>
          <w:szCs w:val="28"/>
        </w:rPr>
      </w:pPr>
      <w:r>
        <w:rPr>
          <w:rFonts w:hint="eastAsia" w:ascii="STFangsong" w:hAnsi="STFangsong" w:eastAsia="STFangsong"/>
          <w:sz w:val="28"/>
          <w:szCs w:val="28"/>
        </w:rPr>
        <w:t>二是明确</w:t>
      </w:r>
      <w:r>
        <w:rPr>
          <w:rFonts w:hint="eastAsia" w:ascii="STFangsong" w:hAnsi="STFangsong" w:eastAsia="STFangsong"/>
          <w:sz w:val="28"/>
          <w:szCs w:val="28"/>
          <w:lang w:val="en-US" w:eastAsia="zh-CN"/>
        </w:rPr>
        <w:t>规定市、区人民政府及生态环境、水行政、林业、自然资源和规划、农业农村、住房和城乡建设、公安、综合行政执法等部门的职责划分，针对我市饮用水水源安全面临的主要问题，对相关部门职责的规定体现具体化、高标准的特征。由生态环境、水行政两个主要部门合力保护饮用水水源安全，林业主管部门负责对水源保护区林地进行保护和管理，对违反规定种植的经济林依法处理，提升水源涵养能力，农业农村主管部门对于化肥、农药的使用及包装废弃物处置加强监管和引导，避免农业面源污染饮用水水源。自然资源和规划对饮用水水源保护区及周边建设项目加强规划管理，对采矿等自然资源开发活动严格管控。住房和城乡建设主管部门负责供排水工程及相关建设项目监管，配合生态移民安置等相关工作。综合行政执法部门承担饮用水水源相关违法行为的执法和行政处罚职责。力争理顺各部门职责划分，对饮用水水源安全这一关乎人民群众身体健康和我市经济社会健康发展的大事，形成市政府领导下的分工明确、齐抓共管的良好局面（《办法草案》第五条）。</w:t>
      </w:r>
    </w:p>
    <w:p>
      <w:pPr>
        <w:ind w:firstLine="560"/>
        <w:rPr>
          <w:rFonts w:hint="eastAsia" w:ascii="STFangsong" w:hAnsi="STFangsong" w:eastAsia="STFangsong"/>
          <w:sz w:val="28"/>
          <w:szCs w:val="28"/>
          <w:lang w:val="en-US" w:eastAsia="zh-CN"/>
        </w:rPr>
      </w:pPr>
      <w:r>
        <w:rPr>
          <w:rFonts w:hint="eastAsia" w:ascii="STFangsong" w:hAnsi="STFangsong" w:eastAsia="STFangsong"/>
          <w:sz w:val="28"/>
          <w:szCs w:val="28"/>
        </w:rPr>
        <w:t>三是</w:t>
      </w:r>
      <w:r>
        <w:rPr>
          <w:rFonts w:hint="eastAsia" w:ascii="STFangsong" w:hAnsi="STFangsong" w:eastAsia="STFangsong"/>
          <w:sz w:val="28"/>
          <w:szCs w:val="28"/>
          <w:lang w:val="en-US" w:eastAsia="zh-CN"/>
        </w:rPr>
        <w:t>为了防止农药面源污染和水土流失导致饮用水水源水质下降，根据《水土保持法》第二十条“禁止在二十五度以上陡坡地开垦种植农作物。在二十五度以上陡坡地种植经济林的，应当科学选择树种，合理确定规模，采取水土保持措施，防止造成水土流失”的规定，以及《三亚市山体保护条例》关于在重点保护山体名录范围内禁止毁林开垦、种植芒果等经济林木的规定，根据我市饮用水水源保护区内种植芒果林，使用农药造成饮用水水源水质下降和山体水土流失的现实问题，本办法草案规定禁止在饮用水水源准保护区、保护区范围内</w:t>
      </w:r>
      <w:r>
        <w:rPr>
          <w:rFonts w:hint="eastAsia" w:ascii="STFangsong" w:hAnsi="STFangsong" w:eastAsia="STFangsong"/>
          <w:sz w:val="28"/>
          <w:szCs w:val="28"/>
        </w:rPr>
        <w:t>二十五度以上陡坡地开垦种植农作物、经济林</w:t>
      </w:r>
      <w:r>
        <w:rPr>
          <w:rFonts w:hint="eastAsia" w:ascii="STFangsong" w:hAnsi="STFangsong" w:eastAsia="STFangsong"/>
          <w:sz w:val="28"/>
          <w:szCs w:val="28"/>
          <w:lang w:eastAsia="zh-CN"/>
        </w:rPr>
        <w:t>，</w:t>
      </w:r>
      <w:r>
        <w:rPr>
          <w:rFonts w:hint="eastAsia" w:ascii="STFangsong" w:hAnsi="STFangsong" w:eastAsia="STFangsong"/>
          <w:sz w:val="28"/>
          <w:szCs w:val="28"/>
          <w:lang w:val="en-US" w:eastAsia="zh-CN"/>
        </w:rPr>
        <w:t>并规定对违反规定的行为按照《中华人民共和国水土保持法》第四十九条的规定处罚（《办法草案》第十五条、第三十七条）。</w:t>
      </w:r>
    </w:p>
    <w:p>
      <w:pPr>
        <w:ind w:firstLine="560"/>
        <w:rPr>
          <w:rFonts w:ascii="STFangsong" w:hAnsi="STFangsong" w:eastAsia="STFangsong"/>
          <w:sz w:val="28"/>
          <w:szCs w:val="28"/>
        </w:rPr>
      </w:pPr>
      <w:r>
        <w:rPr>
          <w:rFonts w:hint="eastAsia" w:ascii="STFangsong" w:hAnsi="STFangsong" w:eastAsia="STFangsong"/>
          <w:sz w:val="28"/>
          <w:szCs w:val="28"/>
          <w:lang w:val="en-US" w:eastAsia="zh-CN"/>
        </w:rPr>
        <w:t>四是基于我市饮用水水源一级、二级保护区范围内仍有自然村、国有农场的居民生产生活的问题，根据</w:t>
      </w:r>
      <w:r>
        <w:rPr>
          <w:rFonts w:hint="eastAsia" w:ascii="STFangsong" w:hAnsi="STFangsong" w:eastAsia="STFangsong"/>
          <w:sz w:val="28"/>
          <w:szCs w:val="28"/>
        </w:rPr>
        <w:t>《海南省生态保护红线管理规定》第二十五条</w:t>
      </w:r>
      <w:r>
        <w:rPr>
          <w:rFonts w:hint="eastAsia" w:ascii="STFangsong" w:hAnsi="STFangsong" w:eastAsia="STFangsong"/>
          <w:sz w:val="28"/>
          <w:szCs w:val="28"/>
          <w:lang w:val="en-US" w:eastAsia="zh-CN"/>
        </w:rPr>
        <w:t>“</w:t>
      </w:r>
      <w:r>
        <w:rPr>
          <w:rFonts w:hint="eastAsia" w:ascii="STFangsong" w:hAnsi="STFangsong" w:eastAsia="STFangsong"/>
          <w:sz w:val="28"/>
          <w:szCs w:val="28"/>
        </w:rPr>
        <w:t>县级以上人民政府应当建立生态保护红线区生态移民机制，逐步引导重要江河源头等Ⅰ类生态保护红线区内的居民退出生态保护红线区</w:t>
      </w:r>
      <w:r>
        <w:rPr>
          <w:rFonts w:hint="eastAsia" w:ascii="STFangsong" w:hAnsi="STFangsong" w:eastAsia="STFangsong"/>
          <w:sz w:val="28"/>
          <w:szCs w:val="28"/>
          <w:lang w:eastAsia="zh-CN"/>
        </w:rPr>
        <w:t>”</w:t>
      </w:r>
      <w:r>
        <w:rPr>
          <w:rFonts w:hint="eastAsia" w:ascii="STFangsong" w:hAnsi="STFangsong" w:eastAsia="STFangsong"/>
          <w:sz w:val="28"/>
          <w:szCs w:val="28"/>
          <w:lang w:val="en-US" w:eastAsia="zh-CN"/>
        </w:rPr>
        <w:t>的规定</w:t>
      </w:r>
      <w:r>
        <w:rPr>
          <w:rFonts w:hint="eastAsia" w:ascii="STFangsong" w:hAnsi="STFangsong" w:eastAsia="STFangsong"/>
          <w:sz w:val="28"/>
          <w:szCs w:val="28"/>
          <w:lang w:eastAsia="zh-CN"/>
        </w:rPr>
        <w:t>，</w:t>
      </w:r>
      <w:r>
        <w:rPr>
          <w:rFonts w:hint="eastAsia" w:ascii="STFangsong" w:hAnsi="STFangsong" w:eastAsia="STFangsong"/>
          <w:sz w:val="28"/>
          <w:szCs w:val="28"/>
          <w:lang w:val="en-US" w:eastAsia="zh-CN"/>
        </w:rPr>
        <w:t>本办法草案规定了饮用水水源保护区范围内的违法建筑的拆除和关闭措施，以及对合法房屋、土地和农作物的征收、生态搬迁及生态补偿机制，为确保社会稳定和人民生命财产安全，对于唯一生活住房实行先补偿，后搬迁（《办法草案》第二十二、二十三条）。</w:t>
      </w:r>
    </w:p>
    <w:p>
      <w:pPr>
        <w:ind w:firstLine="560"/>
        <w:rPr>
          <w:rFonts w:hint="eastAsia" w:ascii="STFangsong" w:hAnsi="STFangsong" w:eastAsia="STFangsong"/>
          <w:sz w:val="28"/>
          <w:szCs w:val="28"/>
          <w:lang w:val="en-US" w:eastAsia="zh-CN"/>
        </w:rPr>
      </w:pPr>
      <w:r>
        <w:rPr>
          <w:rFonts w:hint="eastAsia" w:ascii="STFangsong" w:hAnsi="STFangsong" w:eastAsia="STFangsong"/>
          <w:sz w:val="28"/>
          <w:szCs w:val="28"/>
          <w:lang w:val="en-US" w:eastAsia="zh-CN"/>
        </w:rPr>
        <w:t>五是关于我市赤田水库存在的与保亭县跨区域水生态协调的现实问题，专门规定了跨区域生态协调条款，要求市人民政府应当与相关市、县、自治县人民政府建立跨区域饮用水水源生态协调长效机制，协商解决饮用水水源保护区及周边居民生活污水处理、养殖业污染防治、饮用水水源保护区违章建筑整治等重大问题，做好饮用水水源的保护和污染防治工作（《办法草案》第二十六条），鼓励双向约束激励机制的建立。</w:t>
      </w:r>
    </w:p>
    <w:p>
      <w:pPr>
        <w:tabs>
          <w:tab w:val="left" w:pos="4802"/>
        </w:tabs>
        <w:rPr>
          <w:rFonts w:hint="eastAsia" w:ascii="STFangsong" w:hAnsi="STFangsong" w:eastAsia="STFangsong"/>
          <w:sz w:val="28"/>
          <w:szCs w:val="28"/>
          <w:lang w:val="en-US" w:eastAsia="zh-CN"/>
        </w:rPr>
      </w:pPr>
      <w:r>
        <w:rPr>
          <w:rFonts w:hint="eastAsia" w:ascii="STFangsong" w:hAnsi="STFangsong" w:eastAsia="STFangsong"/>
          <w:sz w:val="28"/>
          <w:szCs w:val="28"/>
          <w:lang w:val="en-US" w:eastAsia="zh-CN"/>
        </w:rPr>
        <w:t>六是强化规定了巡查和约谈制度，要求生态环境、水行政、综合行政执法等部门及饮用水水源保护区管理单位应当加强饮用水水源保护区动态巡查，河长制工作机构（设水务局）应当加强协调，对通过巡查或者其他途径发现的监管不严、执法不力，整治过程拖延、推诿以及其他不作为、乱作为等问题，市河长（市长）可以约谈下一级河长、湖长或者同级政府相关部门负责人，提出限期整改要求。由此提高各部门落实各自职责的积极性，并对工作不力、不作为的部门及负责人做出相应处理。</w:t>
      </w:r>
    </w:p>
    <w:p>
      <w:pPr>
        <w:tabs>
          <w:tab w:val="left" w:pos="4802"/>
        </w:tabs>
        <w:rPr>
          <w:rFonts w:hint="default" w:ascii="STFangsong" w:hAnsi="STFangsong" w:eastAsia="STFangsong"/>
          <w:sz w:val="28"/>
          <w:szCs w:val="28"/>
          <w:lang w:val="en-US" w:eastAsia="zh-CN"/>
        </w:rPr>
      </w:pPr>
      <w:r>
        <w:rPr>
          <w:rFonts w:hint="eastAsia" w:ascii="STFangsong" w:hAnsi="STFangsong" w:eastAsia="STFangsong"/>
          <w:sz w:val="28"/>
          <w:szCs w:val="28"/>
          <w:lang w:val="en-US" w:eastAsia="zh-CN"/>
        </w:rPr>
        <w:t xml:space="preserve">    七是在罚则设计一章，根据本办法为政府规章，不宜创设过多罚则，且上位法罚则非常丰富、复杂的情况，《办法草案》采取了在综合、总结上位法禁止性规定及罚则的基础上，对于在准保护区、保护区的违法行为应承担的法律责任做出了优化表述的处理，力求表述清晰，指向明确，无歧义。另外，增加在保护区放生、烧烤、行驶无关船舶的处罚。</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STFangsong">
    <w:altName w:val="宋体"/>
    <w:panose1 w:val="00000000000000000000"/>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6648036">
    <w:nsid w:val="03606164"/>
    <w:multiLevelType w:val="singleLevel"/>
    <w:tmpl w:val="03606164"/>
    <w:lvl w:ilvl="0" w:tentative="1">
      <w:start w:val="3"/>
      <w:numFmt w:val="chineseCounting"/>
      <w:suff w:val="nothing"/>
      <w:lvlText w:val="%1、"/>
      <w:lvlJc w:val="left"/>
      <w:rPr>
        <w:rFonts w:hint="eastAsia"/>
      </w:rPr>
    </w:lvl>
  </w:abstractNum>
  <w:num w:numId="1">
    <w:abstractNumId w:val="566480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333A6"/>
    <w:rsid w:val="03F761CD"/>
    <w:rsid w:val="04B30A08"/>
    <w:rsid w:val="05FB63F5"/>
    <w:rsid w:val="06617C3E"/>
    <w:rsid w:val="09D142F5"/>
    <w:rsid w:val="1339746C"/>
    <w:rsid w:val="15B80813"/>
    <w:rsid w:val="18F44C3A"/>
    <w:rsid w:val="21C45288"/>
    <w:rsid w:val="25A6717E"/>
    <w:rsid w:val="28EF0CA3"/>
    <w:rsid w:val="2E6E5143"/>
    <w:rsid w:val="2E7322E5"/>
    <w:rsid w:val="358E5E51"/>
    <w:rsid w:val="36445232"/>
    <w:rsid w:val="38D536F5"/>
    <w:rsid w:val="3BF842DE"/>
    <w:rsid w:val="42A27803"/>
    <w:rsid w:val="47674874"/>
    <w:rsid w:val="4FEA7852"/>
    <w:rsid w:val="50086FB9"/>
    <w:rsid w:val="52023A74"/>
    <w:rsid w:val="567F1CCB"/>
    <w:rsid w:val="59BE7E06"/>
    <w:rsid w:val="62DB0938"/>
    <w:rsid w:val="668333A6"/>
    <w:rsid w:val="68D7509E"/>
    <w:rsid w:val="704C20CA"/>
    <w:rsid w:val="7408303C"/>
    <w:rsid w:val="75C13766"/>
    <w:rsid w:val="75EE1176"/>
    <w:rsid w:val="7BB42A74"/>
    <w:rsid w:val="7D112C3C"/>
    <w:rsid w:val="7D4C6359"/>
    <w:rsid w:val="7DF54E28"/>
    <w:rsid w:val="7E9B5E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Subtle Emphasis"/>
    <w:basedOn w:val="2"/>
    <w:qFormat/>
    <w:uiPriority w:val="19"/>
    <w:rPr>
      <w:i/>
      <w:iCs/>
      <w:color w:val="404040" w:themeColor="text1" w:themeTint="BF"/>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2020-05-09T00:52:00Z</dcterms:created>
  <dc:creator>XW</dc:creator>
  <cp:lastModifiedBy>王诗琴</cp:lastModifiedBy>
  <dcterms:modified xsi:type="dcterms:W3CDTF">2020-08-03T00:46:30Z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