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Calibri" w:hAnsi="Calibri" w:eastAsia="仿宋" w:cs="Calibri"/>
          <w:color w:val="000000"/>
          <w:kern w:val="0"/>
          <w:sz w:val="32"/>
          <w:szCs w:val="32"/>
        </w:rPr>
        <w:t>附件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评分表</w:t>
      </w:r>
    </w:p>
    <w:bookmarkEnd w:id="0"/>
    <w:tbl>
      <w:tblPr>
        <w:tblStyle w:val="3"/>
        <w:tblpPr w:leftFromText="181" w:rightFromText="181" w:vertAnchor="text" w:horzAnchor="page" w:tblpX="1525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74"/>
        <w:gridCol w:w="52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2"/>
                <w:szCs w:val="28"/>
              </w:rPr>
            </w:pPr>
            <w:r>
              <w:rPr>
                <w:rFonts w:ascii="Times New Roman" w:hAnsi="Times New Roman" w:eastAsia="仿宋"/>
                <w:b/>
                <w:sz w:val="22"/>
                <w:szCs w:val="28"/>
                <w:lang w:bidi="ar"/>
              </w:rPr>
              <w:t>序号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sz w:val="22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2"/>
                <w:szCs w:val="28"/>
                <w:lang w:bidi="ar"/>
              </w:rPr>
              <w:t>评分</w:t>
            </w:r>
            <w:r>
              <w:rPr>
                <w:rFonts w:ascii="Times New Roman" w:hAnsi="Times New Roman" w:eastAsia="仿宋"/>
                <w:b/>
                <w:sz w:val="22"/>
                <w:szCs w:val="28"/>
                <w:lang w:bidi="ar"/>
              </w:rPr>
              <w:t>内容</w:t>
            </w:r>
            <w:r>
              <w:rPr>
                <w:rFonts w:hint="eastAsia" w:ascii="Times New Roman" w:hAnsi="Times New Roman" w:eastAsia="仿宋"/>
                <w:b/>
                <w:sz w:val="22"/>
                <w:szCs w:val="28"/>
                <w:lang w:bidi="ar"/>
              </w:rPr>
              <w:t>项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sz w:val="22"/>
                <w:szCs w:val="28"/>
              </w:rPr>
            </w:pPr>
            <w:r>
              <w:rPr>
                <w:rFonts w:ascii="Times New Roman" w:hAnsi="Times New Roman" w:eastAsia="仿宋"/>
                <w:b/>
                <w:sz w:val="22"/>
                <w:szCs w:val="28"/>
                <w:lang w:bidi="ar"/>
              </w:rPr>
              <w:t>评分</w:t>
            </w:r>
            <w:r>
              <w:rPr>
                <w:rFonts w:hint="eastAsia" w:ascii="Times New Roman" w:hAnsi="Times New Roman" w:eastAsia="仿宋"/>
                <w:b/>
                <w:sz w:val="22"/>
                <w:szCs w:val="28"/>
                <w:lang w:bidi="ar"/>
              </w:rPr>
              <w:t>考量及</w:t>
            </w:r>
            <w:r>
              <w:rPr>
                <w:rFonts w:ascii="Times New Roman" w:hAnsi="Times New Roman" w:eastAsia="仿宋"/>
                <w:b/>
                <w:sz w:val="22"/>
                <w:szCs w:val="28"/>
                <w:lang w:bidi="ar"/>
              </w:rPr>
              <w:t>标准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b/>
                <w:sz w:val="22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sz w:val="22"/>
                <w:szCs w:val="28"/>
                <w:lang w:bidi="ar"/>
              </w:rPr>
              <w:t>分值设定</w:t>
            </w:r>
          </w:p>
          <w:p>
            <w:pPr>
              <w:widowControl/>
              <w:textAlignment w:val="center"/>
              <w:rPr>
                <w:rFonts w:hint="eastAsia" w:ascii="Times New Roman" w:hAnsi="Times New Roman" w:eastAsia="仿宋"/>
                <w:sz w:val="22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lang w:bidi="ar"/>
              </w:rPr>
              <w:t>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项目报价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于预算范围内，按价格从高到低进行打分，超出预算范围不得分。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根据三财［2019］1370号文：报价得分=（评标基准价/投标报价）×100。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项目预算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合理评估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报价表应详尽，费用合理，列出项目计划将投入的物料、人力等，并据此对费用进行估算，列出费用依据（宣传资料费用、交通费用、广告制作费用、劳务费等）。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预算费用的可行性、针对性好，得15～20分；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2）预算费用的可行性、针对性较好，得10～15分；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3）预算费用的可行性、针对性一般，得5～10分；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4）预算费用的可行性、针对性差，得1～5分；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投标人之间横向比较。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项目实施方案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1）实施方案需包含对项目的理解和解读，本地情况及把握；宣传方案和总体思路符合最新政策和本地实际，具有可行性和科学性。1～10分；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2）对本项目重点与难点的分析准确性，拟采用宣传形式的可行性、针对性、新颖性好。1～10分；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3）服务内容、服务范围。1～10分。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投标人之间横向比较。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公司业绩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</w:rPr>
              <w:t>近两年以来承担过相关项目业绩或相关业务优势。1～20分</w:t>
            </w:r>
            <w:r>
              <w:rPr>
                <w:rFonts w:hint="eastAsia" w:ascii="宋体" w:hAnsi="宋体" w:eastAsia="宋体"/>
                <w:lang w:eastAsia="zh-CN"/>
              </w:rPr>
              <w:t>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</w:tr>
    </w:tbl>
    <w:p>
      <w:pPr>
        <w:rPr>
          <w:rFonts w:hint="eastAsia"/>
        </w:rPr>
      </w:pPr>
    </w:p>
    <w:p>
      <w:pPr>
        <w:widowControl/>
        <w:shd w:val="clear" w:color="auto" w:fill="FFFFFF"/>
        <w:spacing w:after="150" w:line="619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289A4"/>
    <w:multiLevelType w:val="singleLevel"/>
    <w:tmpl w:val="97A289A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Y4NTYwMjliZWJmNjIzN2E3MzEzMDk1MzQ5YTUifQ=="/>
  </w:docVars>
  <w:rsids>
    <w:rsidRoot w:val="00000000"/>
    <w:rsid w:val="7E4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474</Characters>
  <Lines>0</Lines>
  <Paragraphs>0</Paragraphs>
  <TotalTime>0</TotalTime>
  <ScaleCrop>false</ScaleCrop>
  <LinksUpToDate>false</LinksUpToDate>
  <CharactersWithSpaces>474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2022-07-28T01:48:58Z</dcterms:created>
  <dc:creator>Administrator</dc:creator>
  <cp:lastModifiedBy>猫怎么掉了</cp:lastModifiedBy>
  <dcterms:modified xsi:type="dcterms:W3CDTF">2022-07-28T01:49:07Z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F84AE19D4FB840D6AC467D6E40A750BF</vt:lpwstr>
  </property>
</Properties>
</file>