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三亚市家庭有害垃圾与低碳出行积分兑换礼品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实施方案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一、方案目标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引导家庭主动分类、规范投放有害垃圾，推广绿色低碳出行方式，提升居民垃圾分类知晓率、参与度及低碳出行践行率。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实现有害垃圾“应收尽收、安全处置”，减少机动车尾气排放，助力三亚市生态环境质量持续提升。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营造“垃圾分类人人参与、低碳出行全民践行、绿色家园共同守护”的城市氛围，彰显三亚生态旅游城市特色。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二、实施范围与对象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- 实施范围：三亚市各社区（小区）全域（优先覆盖中心城区，逐步向周边社区延伸）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- 参与对象：三亚市常住家庭，以家庭为单位参与积分兑换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三、实施时间</w:t>
      </w:r>
    </w:p>
    <w:p>
      <w:pPr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- 常态化期：2026年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月1日起，每月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场，总数不少于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10场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四、积分兑换品类与规则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（一）有害垃圾兑换品类与积分标准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有害垃圾品类 兑换积分 备注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干电池（5号/7号） 1分/节 需无破损、无漏液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纽扣电池 2分/粒 单独包装，避免短路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充电电池/手机电池 5分/块 无鼓包、无破损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充电宝（废） 10分/个 需完整，无漏液、鼓包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荧光灯管/节能灯 8分/根 需无破碎，单独包裹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LED灯管 5分/根 无破损、无线路裸露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过期药品（口服/外用） 3分/盒 药盒需标注药品名称，去除残留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废油漆桶（小） 15分/个 需清空残留，盖好盖子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废杀虫剂罐 10分/罐 压力罐需无破损、无泄漏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废温度计/血压计 10分/个 水银温度计需单独密封包装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（二）低碳出行兑换品类与积分标准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低碳出行方式 兑换积分 备注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步行（单次≥30分钟） 2分/次 需通过指定APP记录轨迹并截图验证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骑行（共享单车/私人自行车，单次≥20分钟） 3分/次 共享单车需出示骑行订单，私人自行车需APP轨迹截图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乘坐公共交通（公交、有轨电车，单次行程） 2分/次 需出示当日乘车记录（刷卡/扫码凭证） 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新能源汽车出行（单日累计≥50公里） 8分/天 需通过车载系统或充电记录验证 </w:t>
      </w:r>
    </w:p>
    <w:p>
      <w:pPr>
        <w:rPr>
          <w:rFonts w:hint="eastAsia" w:ascii="方正小标宋简体" w:hAnsi="方正小标宋简体" w:eastAsia="方正小标宋简体" w:cs="方正小标宋简体"/>
          <w:color w:val="E54C5E" w:themeColor="accent6"/>
          <w:sz w:val="28"/>
          <w:szCs w:val="28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  <w:t>每周低碳出行≥5天（任意组合） 额外10分/周 每周统计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E54C5E" w:themeColor="accent6"/>
          <w:sz w:val="28"/>
          <w:szCs w:val="28"/>
          <w:lang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（三）积分累计与管理规则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1. 家庭需通过三亚市生态环境公众号平台登记家庭信息，每次参与后由工作人员核实或系统自动录入积分，积分长期有效、不清零。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禁止代投有害垃圾、虚报出行记录等作弊行为，一经发现取消当月兑换资格，情节严重者纳入社区信用记录。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同一家庭每日低碳出行积分上限为10分（避免过度刷分），有害垃圾兑换无上限。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五、兑换礼品设置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（一）礼品分类（按积分梯度）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- 低积分礼品（10-50分）：三亚生态专属文创（钥匙扣、书签、扇子、冰箱贴）、加厚环保垃圾袋、天然皂、绿萝幼苗等。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- 中积分礼品（50-150分）：三亚生态专属文创（充电线、智能小电扇、笔记本、帆布包）、厨房清洁剂、纯棉毛巾等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- 高积分礼品（150分以上）：三亚生态专属文创（保温杯、鹿小满靠枕、生态笔筒、文化衫）、旅游景区门票等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（二）礼品更新与采购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每两个月更新1-2款三亚特色文创礼品，结合旅游旺季、节日需求（如春节增加福袋、国庆增加纪念徽章）与居民反馈调整品类。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礼品优先选择环保材质、实用型产品，重点融入三亚热带风情、海洋生态、鹿小满元素等特色，采购时对比3家以上供应商，确保性价比与质量。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高积分礼品中预留一定比例的三亚本地文旅资源（如景区门票、海鲜市场代金券），助力文旅融合。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六、实施流程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（一）前期宣传（启动期重点）</w:t>
      </w:r>
    </w:p>
    <w:p>
      <w:pPr>
        <w:rPr>
          <w:rFonts w:hint="eastAsia" w:ascii="方正小标宋简体" w:hAnsi="方正小标宋简体" w:eastAsia="方正小标宋简体" w:cs="方正小标宋简体"/>
          <w:color w:val="E54C5E" w:themeColor="accent6"/>
          <w:sz w:val="28"/>
          <w:szCs w:val="28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官方渠道：市生态环境局官网、公众号、抖音号推送方案</w:t>
      </w:r>
      <w:r>
        <w:rPr>
          <w:rFonts w:hint="eastAsia" w:ascii="方正小标宋简体" w:hAnsi="方正小标宋简体" w:eastAsia="方正小标宋简体" w:cs="方正小标宋简体"/>
          <w:color w:val="E54C5E" w:themeColor="accent6"/>
          <w:sz w:val="28"/>
          <w:szCs w:val="28"/>
          <w:lang w:eastAsia="zh-CN"/>
          <w14:textFill>
            <w14:solidFill>
              <w14:schemeClr w14:val="accent6"/>
            </w14:solidFill>
          </w14:textFill>
        </w:rPr>
        <w:t>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社区宣传：网格员上门发放宣传页，小区公告栏、单元门张贴海报，微信群推送积分登记平台指南，组织“生态三亚·绿色生活”宣讲会。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联动宣传：联合公交集团、共享单车企业、新能源汽车4S店，在站点、门店张贴活动海报，引导用户参与。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（二）现场兑换流程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家庭携带分类整理好的有害垃圾，或准备好低碳出行凭证（截图、订单），至社区指定兑换点（小区广场、物业服务中心旁）。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工作人员核对信息（有害垃圾品类数量/出行记录），引导居民登记，录入对应积分。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居民根据积分余额，在礼品展示区选择礼品，工作人员登记兑换信息并发放，同步拍照留痕（用于宣传）。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4. 兑换后的有害垃圾由具备资质的机构统一密封转运，低碳出行数据定期与交通部门、企业核对，确保真实有效。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（三）后期跟进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每月通过积分平台、社区公示栏发布家庭积分排名、礼品兑换情况及有害垃圾回收总量、低碳出行参与数据，增强透明度。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每季度开展居民满意度调查（线上+线下），收集礼品需求、兑换时间、流程优化等建议，及时调整方案。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筛选优秀参与家庭。每年六五环境日启动仪式当天。给“年度低碳先锋家庭”“有害垃圾分类示范家庭”颁奖，通过市生态环境局官方渠道宣传，树立典型。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七、保障措施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组织保障：成立由市生态环境局牵头，各区政府、社区居委会、物业服务企业、志愿者团队组成的工作小组，明确分工，责任到人。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技术保障：委托专业机构进行积分统计及兑换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物资保障：提前采购礼品、防护用品（手套、口罩、消毒用品）、有害垃圾密封袋、积分登记设备，设立专门的礼品存放点和有害垃圾暂存区。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4. 安全与合作保障：兑换点配备急救包，工作人员岗前培训安全操作规范；与有害垃圾处置机构、公交集团、共享单车企业、景区签订合作协议，确保各环节顺畅。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八、效果评估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1. 量化指标：每月统计参与家庭数、有害垃圾回收总量、低碳出行累计里程/人次、积分兑换率，对比方案实施前后的数据变化；每季度分析积分平台活跃度、礼品满意度。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2. 质化指标：通过问卷调查、随机访谈，了解居民对有害垃圾分类、低碳出行的知晓率、参与意愿、满意度，收集改进建议。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3. 动态优化：根据评估结果，调整积分规则、礼品品类、兑换时间，新增居民需求强烈的低碳出行方式（如共享汽车），提升方案可持续性。</w:t>
      </w:r>
    </w:p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C34E0"/>
    <w:rsid w:val="2ACC34E0"/>
    <w:rsid w:val="350758E2"/>
    <w:rsid w:val="58DC0283"/>
    <w:rsid w:val="670E0AB6"/>
    <w:rsid w:val="7032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1752</Words>
  <Characters>1855</Characters>
  <Lines>0</Lines>
  <Paragraphs>0</Paragraphs>
  <TotalTime>238</TotalTime>
  <ScaleCrop>false</ScaleCrop>
  <LinksUpToDate>false</LinksUpToDate>
  <CharactersWithSpaces>1971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2025-11-10T00:45:00Z</dcterms:created>
  <dc:creator>baikaishui</dc:creator>
  <cp:lastModifiedBy>郭杰</cp:lastModifiedBy>
  <cp:lastPrinted>2025-11-10T08:00:00Z</cp:lastPrinted>
  <dcterms:modified xsi:type="dcterms:W3CDTF">2026-02-06T07:17:57Z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F0AEFA0271E54140B881BAF3A5EEA1B3_11</vt:lpwstr>
  </property>
  <property fmtid="{D5CDD505-2E9C-101B-9397-08002B2CF9AE}" pid="4" name="KSOTemplateDocerSaveRecord">
    <vt:lpwstr>eyJoZGlkIjoiYzk0ZmFhMDhkMDdjOGMxOGQwMGI1ZWY0NjRhODU2NmEiLCJ1c2VySWQiOiIxMzY1NTUwNDE3In0=</vt:lpwstr>
  </property>
</Properties>
</file>