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1913BB">
      <w:pPr>
        <w:ind w:firstLine="560"/>
        <w:rPr>
          <w:rFonts w:hint="default" w:ascii="Times New Roman" w:hAnsi="Times New Roman" w:cs="Times New Roman"/>
        </w:rPr>
      </w:pPr>
    </w:p>
    <w:p w14:paraId="022DB86D">
      <w:pPr>
        <w:ind w:firstLine="560"/>
        <w:rPr>
          <w:rFonts w:hint="default" w:ascii="Times New Roman" w:hAnsi="Times New Roman" w:cs="Times New Roman"/>
        </w:rPr>
      </w:pPr>
    </w:p>
    <w:p w14:paraId="4AA76DFF">
      <w:pPr>
        <w:ind w:firstLine="560"/>
        <w:rPr>
          <w:rFonts w:hint="default" w:ascii="Times New Roman" w:hAnsi="Times New Roman" w:cs="Times New Roman"/>
        </w:rPr>
      </w:pPr>
    </w:p>
    <w:p w14:paraId="0247E54D">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黑体" w:cs="Times New Roman"/>
          <w:sz w:val="48"/>
          <w:szCs w:val="44"/>
        </w:rPr>
      </w:pPr>
      <w:r>
        <w:rPr>
          <w:rFonts w:hint="default" w:ascii="Times New Roman" w:hAnsi="Times New Roman" w:eastAsia="黑体" w:cs="Times New Roman"/>
          <w:sz w:val="48"/>
          <w:szCs w:val="44"/>
        </w:rPr>
        <w:t>三亚市大茅水</w:t>
      </w:r>
    </w:p>
    <w:p w14:paraId="2CD3A58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黑体" w:cs="Times New Roman"/>
          <w:sz w:val="48"/>
          <w:szCs w:val="44"/>
        </w:rPr>
      </w:pPr>
      <w:r>
        <w:rPr>
          <w:rFonts w:hint="default" w:ascii="Times New Roman" w:hAnsi="Times New Roman" w:eastAsia="黑体" w:cs="Times New Roman"/>
          <w:sz w:val="48"/>
          <w:szCs w:val="44"/>
        </w:rPr>
        <w:t>“一河一策”方案（202</w:t>
      </w:r>
      <w:r>
        <w:rPr>
          <w:rFonts w:hint="default" w:ascii="Times New Roman" w:hAnsi="Times New Roman" w:eastAsia="黑体" w:cs="Times New Roman"/>
          <w:sz w:val="48"/>
          <w:szCs w:val="44"/>
          <w:lang w:val="en-US" w:eastAsia="zh-CN"/>
        </w:rPr>
        <w:t>2</w:t>
      </w:r>
      <w:r>
        <w:rPr>
          <w:rFonts w:hint="default" w:ascii="Times New Roman" w:hAnsi="Times New Roman" w:eastAsia="黑体" w:cs="Times New Roman"/>
          <w:sz w:val="48"/>
          <w:szCs w:val="44"/>
        </w:rPr>
        <w:t>-202</w:t>
      </w:r>
      <w:r>
        <w:rPr>
          <w:rFonts w:hint="default" w:ascii="Times New Roman" w:hAnsi="Times New Roman" w:eastAsia="黑体" w:cs="Times New Roman"/>
          <w:sz w:val="48"/>
          <w:szCs w:val="44"/>
          <w:lang w:val="en-US" w:eastAsia="zh-CN"/>
        </w:rPr>
        <w:t>4</w:t>
      </w:r>
      <w:r>
        <w:rPr>
          <w:rFonts w:hint="default" w:ascii="Times New Roman" w:hAnsi="Times New Roman" w:eastAsia="黑体" w:cs="Times New Roman"/>
          <w:sz w:val="48"/>
          <w:szCs w:val="44"/>
        </w:rPr>
        <w:t>）</w:t>
      </w:r>
    </w:p>
    <w:p w14:paraId="085EE2B9">
      <w:pPr>
        <w:ind w:firstLine="560"/>
        <w:rPr>
          <w:rFonts w:hint="default" w:ascii="Times New Roman" w:hAnsi="Times New Roman" w:cs="Times New Roman"/>
        </w:rPr>
      </w:pPr>
    </w:p>
    <w:p w14:paraId="7CE7BBA6">
      <w:pPr>
        <w:ind w:firstLine="560"/>
        <w:rPr>
          <w:rFonts w:hint="default" w:ascii="Times New Roman" w:hAnsi="Times New Roman" w:cs="Times New Roman"/>
        </w:rPr>
      </w:pPr>
    </w:p>
    <w:p w14:paraId="307C99AF">
      <w:pPr>
        <w:ind w:firstLine="560"/>
        <w:rPr>
          <w:rFonts w:hint="default" w:ascii="Times New Roman" w:hAnsi="Times New Roman" w:cs="Times New Roman"/>
        </w:rPr>
      </w:pPr>
    </w:p>
    <w:p w14:paraId="21A17D04">
      <w:pPr>
        <w:ind w:firstLine="560"/>
        <w:rPr>
          <w:rFonts w:hint="default" w:ascii="Times New Roman" w:hAnsi="Times New Roman" w:cs="Times New Roman"/>
        </w:rPr>
      </w:pPr>
    </w:p>
    <w:p w14:paraId="5C7EDC6E">
      <w:pPr>
        <w:ind w:firstLine="560"/>
        <w:rPr>
          <w:rFonts w:hint="default" w:ascii="Times New Roman" w:hAnsi="Times New Roman" w:cs="Times New Roman"/>
        </w:rPr>
      </w:pPr>
    </w:p>
    <w:p w14:paraId="2EB53C5C">
      <w:pPr>
        <w:ind w:firstLine="560"/>
        <w:rPr>
          <w:rFonts w:hint="default" w:ascii="Times New Roman" w:hAnsi="Times New Roman" w:cs="Times New Roman"/>
        </w:rPr>
      </w:pPr>
    </w:p>
    <w:p w14:paraId="42CB5080">
      <w:pPr>
        <w:ind w:firstLine="560"/>
        <w:rPr>
          <w:rFonts w:hint="default" w:ascii="Times New Roman" w:hAnsi="Times New Roman" w:cs="Times New Roman"/>
        </w:rPr>
      </w:pPr>
    </w:p>
    <w:p w14:paraId="7141D722">
      <w:pPr>
        <w:ind w:firstLine="560"/>
        <w:rPr>
          <w:rFonts w:hint="default" w:ascii="Times New Roman" w:hAnsi="Times New Roman" w:cs="Times New Roman"/>
        </w:rPr>
      </w:pPr>
    </w:p>
    <w:p w14:paraId="62964263">
      <w:pPr>
        <w:ind w:firstLine="560"/>
        <w:rPr>
          <w:rFonts w:hint="default" w:ascii="Times New Roman" w:hAnsi="Times New Roman" w:cs="Times New Roman"/>
        </w:rPr>
      </w:pPr>
    </w:p>
    <w:p w14:paraId="22548562">
      <w:pPr>
        <w:ind w:firstLine="560"/>
        <w:rPr>
          <w:rFonts w:hint="default" w:ascii="Times New Roman" w:hAnsi="Times New Roman" w:cs="Times New Roman"/>
        </w:rPr>
      </w:pPr>
    </w:p>
    <w:p w14:paraId="7EC76E77">
      <w:pPr>
        <w:ind w:firstLine="560"/>
        <w:rPr>
          <w:rFonts w:hint="default" w:ascii="Times New Roman" w:hAnsi="Times New Roman" w:cs="Times New Roman"/>
        </w:rPr>
      </w:pPr>
    </w:p>
    <w:p w14:paraId="5376CFB7">
      <w:pPr>
        <w:ind w:firstLine="560"/>
        <w:rPr>
          <w:rFonts w:hint="default" w:ascii="Times New Roman" w:hAnsi="Times New Roman" w:cs="Times New Roman"/>
        </w:rPr>
      </w:pPr>
    </w:p>
    <w:p w14:paraId="5EF70E73">
      <w:pPr>
        <w:ind w:firstLine="560"/>
        <w:rPr>
          <w:rFonts w:hint="default" w:ascii="Times New Roman" w:hAnsi="Times New Roman" w:cs="Times New Roman"/>
        </w:rPr>
      </w:pPr>
    </w:p>
    <w:p w14:paraId="42D0A421">
      <w:pPr>
        <w:ind w:firstLine="560"/>
        <w:rPr>
          <w:rFonts w:hint="default" w:ascii="Times New Roman" w:hAnsi="Times New Roman" w:cs="Times New Roman"/>
        </w:rPr>
      </w:pPr>
    </w:p>
    <w:p w14:paraId="5C19E49F">
      <w:pPr>
        <w:ind w:firstLine="560"/>
        <w:rPr>
          <w:rFonts w:hint="default" w:ascii="Times New Roman" w:hAnsi="Times New Roman" w:cs="Times New Roman"/>
        </w:rPr>
      </w:pPr>
    </w:p>
    <w:p w14:paraId="5062A76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黑体" w:cs="Times New Roman"/>
          <w:sz w:val="44"/>
          <w:szCs w:val="40"/>
        </w:rPr>
      </w:pPr>
      <w:r>
        <w:rPr>
          <w:rFonts w:hint="default" w:ascii="Times New Roman" w:hAnsi="Times New Roman" w:eastAsia="黑体" w:cs="Times New Roman"/>
          <w:sz w:val="44"/>
          <w:szCs w:val="40"/>
        </w:rPr>
        <w:t>三亚市水务局</w:t>
      </w:r>
    </w:p>
    <w:p w14:paraId="7A4BE40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eastAsia="黑体" w:cs="Times New Roman"/>
          <w:sz w:val="44"/>
          <w:szCs w:val="40"/>
        </w:rPr>
        <w:sectPr>
          <w:headerReference r:id="rId5" w:type="default"/>
          <w:pgSz w:w="11906" w:h="16838"/>
          <w:pgMar w:top="1440" w:right="1800" w:bottom="1440" w:left="1800" w:header="851" w:footer="992" w:gutter="0"/>
          <w:pgNumType w:fmt="upperRoman"/>
          <w:cols w:space="720" w:num="1"/>
          <w:docGrid w:type="lines" w:linePitch="312" w:charSpace="0"/>
        </w:sectPr>
      </w:pPr>
      <w:r>
        <w:rPr>
          <w:rFonts w:hint="default" w:ascii="Times New Roman" w:hAnsi="Times New Roman" w:eastAsia="黑体" w:cs="Times New Roman"/>
          <w:sz w:val="44"/>
          <w:szCs w:val="40"/>
        </w:rPr>
        <w:t>二〇二</w:t>
      </w:r>
      <w:r>
        <w:rPr>
          <w:rFonts w:hint="default" w:ascii="Times New Roman" w:hAnsi="Times New Roman" w:eastAsia="黑体" w:cs="Times New Roman"/>
          <w:sz w:val="44"/>
          <w:szCs w:val="40"/>
          <w:lang w:val="en-US" w:eastAsia="zh-CN"/>
        </w:rPr>
        <w:t>四</w:t>
      </w:r>
      <w:r>
        <w:rPr>
          <w:rFonts w:hint="default" w:ascii="Times New Roman" w:hAnsi="Times New Roman" w:eastAsia="黑体" w:cs="Times New Roman"/>
          <w:sz w:val="44"/>
          <w:szCs w:val="40"/>
        </w:rPr>
        <w:t>年</w:t>
      </w:r>
      <w:r>
        <w:rPr>
          <w:rFonts w:hint="default" w:ascii="Times New Roman" w:hAnsi="Times New Roman" w:eastAsia="黑体" w:cs="Times New Roman"/>
          <w:sz w:val="44"/>
          <w:szCs w:val="44"/>
          <w:lang w:val="en-US" w:eastAsia="zh-CN"/>
        </w:rPr>
        <w:t>十</w:t>
      </w:r>
      <w:r>
        <w:rPr>
          <w:rFonts w:hint="default" w:ascii="Times New Roman" w:hAnsi="Times New Roman" w:eastAsia="黑体" w:cs="Times New Roman"/>
          <w:sz w:val="44"/>
          <w:szCs w:val="40"/>
        </w:rPr>
        <w:t>月</w:t>
      </w:r>
    </w:p>
    <w:p w14:paraId="4F1FA66D">
      <w:pPr>
        <w:pStyle w:val="10"/>
        <w:tabs>
          <w:tab w:val="right" w:leader="dot" w:pos="8306"/>
        </w:tabs>
        <w:ind w:firstLine="880"/>
        <w:jc w:val="center"/>
        <w:rPr>
          <w:rFonts w:hint="default" w:ascii="Times New Roman" w:hAnsi="Times New Roman" w:cs="Times New Roman"/>
          <w:sz w:val="44"/>
          <w:szCs w:val="44"/>
        </w:rPr>
      </w:pPr>
      <w:r>
        <w:rPr>
          <w:rFonts w:hint="default" w:ascii="Times New Roman" w:hAnsi="Times New Roman" w:cs="Times New Roman"/>
          <w:sz w:val="44"/>
          <w:szCs w:val="44"/>
        </w:rPr>
        <w:t>目录</w:t>
      </w:r>
    </w:p>
    <w:p w14:paraId="1C5AA8E1">
      <w:pPr>
        <w:pStyle w:val="10"/>
        <w:tabs>
          <w:tab w:val="right" w:leader="dot" w:pos="8306"/>
        </w:tabs>
        <w:rPr>
          <w:rFonts w:hint="default" w:ascii="Times New Roman" w:hAnsi="Times New Roman" w:cs="Times New Roman"/>
        </w:rPr>
      </w:pPr>
      <w:r>
        <w:rPr>
          <w:rFonts w:hint="default" w:ascii="Times New Roman" w:hAnsi="Times New Roman" w:cs="Times New Roman"/>
          <w:sz w:val="24"/>
        </w:rPr>
        <w:fldChar w:fldCharType="begin"/>
      </w:r>
      <w:r>
        <w:rPr>
          <w:rFonts w:hint="default" w:ascii="Times New Roman" w:hAnsi="Times New Roman" w:cs="Times New Roman"/>
          <w:sz w:val="24"/>
        </w:rPr>
        <w:instrText xml:space="preserve"> TOC \* MERGEFORMAT </w:instrText>
      </w:r>
      <w:r>
        <w:rPr>
          <w:rFonts w:hint="default" w:ascii="Times New Roman" w:hAnsi="Times New Roman" w:cs="Times New Roman"/>
          <w:sz w:val="24"/>
        </w:rPr>
        <w:fldChar w:fldCharType="separate"/>
      </w:r>
      <w:r>
        <w:rPr>
          <w:rFonts w:hint="default" w:ascii="Times New Roman" w:hAnsi="Times New Roman" w:cs="Times New Roman"/>
        </w:rPr>
        <w:t>1. 综合说明</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_Toc24255 \h </w:instrText>
      </w:r>
      <w:r>
        <w:rPr>
          <w:rFonts w:hint="default" w:ascii="Times New Roman" w:hAnsi="Times New Roman" w:cs="Times New Roman"/>
        </w:rPr>
        <w:fldChar w:fldCharType="separate"/>
      </w:r>
      <w:r>
        <w:rPr>
          <w:rFonts w:hint="default" w:ascii="Times New Roman" w:hAnsi="Times New Roman" w:cs="Times New Roman"/>
        </w:rPr>
        <w:t>- 1 -</w:t>
      </w:r>
      <w:r>
        <w:rPr>
          <w:rFonts w:hint="default" w:ascii="Times New Roman" w:hAnsi="Times New Roman" w:cs="Times New Roman"/>
        </w:rPr>
        <w:fldChar w:fldCharType="end"/>
      </w:r>
    </w:p>
    <w:p w14:paraId="62BC37A5">
      <w:pPr>
        <w:pStyle w:val="12"/>
        <w:tabs>
          <w:tab w:val="right" w:leader="dot" w:pos="8306"/>
        </w:tabs>
        <w:rPr>
          <w:rFonts w:hint="default" w:ascii="Times New Roman" w:hAnsi="Times New Roman" w:cs="Times New Roman"/>
        </w:rPr>
      </w:pPr>
      <w:r>
        <w:rPr>
          <w:rFonts w:hint="default" w:ascii="Times New Roman" w:hAnsi="Times New Roman" w:cs="Times New Roman"/>
        </w:rPr>
        <w:t>1.1. 项目背景</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_Toc14606 \h </w:instrText>
      </w:r>
      <w:r>
        <w:rPr>
          <w:rFonts w:hint="default" w:ascii="Times New Roman" w:hAnsi="Times New Roman" w:cs="Times New Roman"/>
        </w:rPr>
        <w:fldChar w:fldCharType="separate"/>
      </w:r>
      <w:r>
        <w:rPr>
          <w:rFonts w:hint="default" w:ascii="Times New Roman" w:hAnsi="Times New Roman" w:cs="Times New Roman"/>
        </w:rPr>
        <w:t>- 1 -</w:t>
      </w:r>
      <w:r>
        <w:rPr>
          <w:rFonts w:hint="default" w:ascii="Times New Roman" w:hAnsi="Times New Roman" w:cs="Times New Roman"/>
        </w:rPr>
        <w:fldChar w:fldCharType="end"/>
      </w:r>
    </w:p>
    <w:p w14:paraId="5EFA75CD">
      <w:pPr>
        <w:pStyle w:val="12"/>
        <w:tabs>
          <w:tab w:val="right" w:leader="dot" w:pos="8306"/>
        </w:tabs>
        <w:rPr>
          <w:rFonts w:hint="default" w:ascii="Times New Roman" w:hAnsi="Times New Roman" w:cs="Times New Roman"/>
        </w:rPr>
      </w:pPr>
      <w:r>
        <w:rPr>
          <w:rFonts w:hint="default" w:ascii="Times New Roman" w:hAnsi="Times New Roman" w:cs="Times New Roman"/>
        </w:rPr>
        <w:t>1.2. 编制依据</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_Toc19763 \h </w:instrText>
      </w:r>
      <w:r>
        <w:rPr>
          <w:rFonts w:hint="default" w:ascii="Times New Roman" w:hAnsi="Times New Roman" w:cs="Times New Roman"/>
        </w:rPr>
        <w:fldChar w:fldCharType="separate"/>
      </w:r>
      <w:r>
        <w:rPr>
          <w:rFonts w:hint="default" w:ascii="Times New Roman" w:hAnsi="Times New Roman" w:cs="Times New Roman"/>
        </w:rPr>
        <w:t>- 3 -</w:t>
      </w:r>
      <w:r>
        <w:rPr>
          <w:rFonts w:hint="default" w:ascii="Times New Roman" w:hAnsi="Times New Roman" w:cs="Times New Roman"/>
        </w:rPr>
        <w:fldChar w:fldCharType="end"/>
      </w:r>
    </w:p>
    <w:p w14:paraId="467EB80B">
      <w:pPr>
        <w:pStyle w:val="12"/>
        <w:tabs>
          <w:tab w:val="right" w:leader="dot" w:pos="8306"/>
        </w:tabs>
        <w:rPr>
          <w:rFonts w:hint="default" w:ascii="Times New Roman" w:hAnsi="Times New Roman" w:cs="Times New Roman"/>
        </w:rPr>
      </w:pPr>
      <w:r>
        <w:rPr>
          <w:rFonts w:hint="default" w:ascii="Times New Roman" w:hAnsi="Times New Roman" w:cs="Times New Roman"/>
        </w:rPr>
        <w:t>1.3. 编制对象</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_Toc27899 \h </w:instrText>
      </w:r>
      <w:r>
        <w:rPr>
          <w:rFonts w:hint="default" w:ascii="Times New Roman" w:hAnsi="Times New Roman" w:cs="Times New Roman"/>
        </w:rPr>
        <w:fldChar w:fldCharType="separate"/>
      </w:r>
      <w:r>
        <w:rPr>
          <w:rFonts w:hint="default" w:ascii="Times New Roman" w:hAnsi="Times New Roman" w:cs="Times New Roman"/>
        </w:rPr>
        <w:t>- 4 -</w:t>
      </w:r>
      <w:r>
        <w:rPr>
          <w:rFonts w:hint="default" w:ascii="Times New Roman" w:hAnsi="Times New Roman" w:cs="Times New Roman"/>
        </w:rPr>
        <w:fldChar w:fldCharType="end"/>
      </w:r>
    </w:p>
    <w:p w14:paraId="005BDB1A">
      <w:pPr>
        <w:pStyle w:val="12"/>
        <w:tabs>
          <w:tab w:val="right" w:leader="dot" w:pos="8306"/>
        </w:tabs>
        <w:rPr>
          <w:rFonts w:hint="default" w:ascii="Times New Roman" w:hAnsi="Times New Roman" w:cs="Times New Roman"/>
        </w:rPr>
      </w:pPr>
      <w:r>
        <w:rPr>
          <w:rFonts w:hint="default" w:ascii="Times New Roman" w:hAnsi="Times New Roman" w:cs="Times New Roman"/>
        </w:rPr>
        <w:t>1.4. 编制主体</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_Toc26795 \h </w:instrText>
      </w:r>
      <w:r>
        <w:rPr>
          <w:rFonts w:hint="default" w:ascii="Times New Roman" w:hAnsi="Times New Roman" w:cs="Times New Roman"/>
        </w:rPr>
        <w:fldChar w:fldCharType="separate"/>
      </w:r>
      <w:r>
        <w:rPr>
          <w:rFonts w:hint="default" w:ascii="Times New Roman" w:hAnsi="Times New Roman" w:cs="Times New Roman"/>
        </w:rPr>
        <w:t>- 6 -</w:t>
      </w:r>
      <w:r>
        <w:rPr>
          <w:rFonts w:hint="default" w:ascii="Times New Roman" w:hAnsi="Times New Roman" w:cs="Times New Roman"/>
        </w:rPr>
        <w:fldChar w:fldCharType="end"/>
      </w:r>
    </w:p>
    <w:p w14:paraId="4104FB21">
      <w:pPr>
        <w:pStyle w:val="12"/>
        <w:tabs>
          <w:tab w:val="right" w:leader="dot" w:pos="8306"/>
        </w:tabs>
        <w:rPr>
          <w:rFonts w:hint="default" w:ascii="Times New Roman" w:hAnsi="Times New Roman" w:cs="Times New Roman"/>
        </w:rPr>
      </w:pPr>
      <w:r>
        <w:rPr>
          <w:rFonts w:hint="default" w:ascii="Times New Roman" w:hAnsi="Times New Roman" w:cs="Times New Roman"/>
        </w:rPr>
        <w:t>1.5. 实施周期</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_Toc21876 \h </w:instrText>
      </w:r>
      <w:r>
        <w:rPr>
          <w:rFonts w:hint="default" w:ascii="Times New Roman" w:hAnsi="Times New Roman" w:cs="Times New Roman"/>
        </w:rPr>
        <w:fldChar w:fldCharType="separate"/>
      </w:r>
      <w:r>
        <w:rPr>
          <w:rFonts w:hint="default" w:ascii="Times New Roman" w:hAnsi="Times New Roman" w:cs="Times New Roman"/>
        </w:rPr>
        <w:t>- 6 -</w:t>
      </w:r>
      <w:r>
        <w:rPr>
          <w:rFonts w:hint="default" w:ascii="Times New Roman" w:hAnsi="Times New Roman" w:cs="Times New Roman"/>
        </w:rPr>
        <w:fldChar w:fldCharType="end"/>
      </w:r>
    </w:p>
    <w:p w14:paraId="235AB7E7">
      <w:pPr>
        <w:pStyle w:val="12"/>
        <w:tabs>
          <w:tab w:val="right" w:leader="dot" w:pos="8306"/>
        </w:tabs>
        <w:rPr>
          <w:rFonts w:hint="default" w:ascii="Times New Roman" w:hAnsi="Times New Roman" w:cs="Times New Roman"/>
        </w:rPr>
      </w:pPr>
      <w:r>
        <w:rPr>
          <w:rFonts w:hint="default" w:ascii="Times New Roman" w:hAnsi="Times New Roman" w:cs="Times New Roman"/>
        </w:rPr>
        <w:t>1.6. 河长组织体系</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_Toc23740 \h </w:instrText>
      </w:r>
      <w:r>
        <w:rPr>
          <w:rFonts w:hint="default" w:ascii="Times New Roman" w:hAnsi="Times New Roman" w:cs="Times New Roman"/>
        </w:rPr>
        <w:fldChar w:fldCharType="separate"/>
      </w:r>
      <w:r>
        <w:rPr>
          <w:rFonts w:hint="default" w:ascii="Times New Roman" w:hAnsi="Times New Roman" w:cs="Times New Roman"/>
        </w:rPr>
        <w:t>- 6 -</w:t>
      </w:r>
      <w:r>
        <w:rPr>
          <w:rFonts w:hint="default" w:ascii="Times New Roman" w:hAnsi="Times New Roman" w:cs="Times New Roman"/>
        </w:rPr>
        <w:fldChar w:fldCharType="end"/>
      </w:r>
    </w:p>
    <w:p w14:paraId="4251F9CD">
      <w:pPr>
        <w:pStyle w:val="10"/>
        <w:tabs>
          <w:tab w:val="right" w:leader="dot" w:pos="8306"/>
        </w:tabs>
        <w:rPr>
          <w:rFonts w:hint="default" w:ascii="Times New Roman" w:hAnsi="Times New Roman" w:cs="Times New Roman"/>
        </w:rPr>
      </w:pPr>
      <w:r>
        <w:rPr>
          <w:rFonts w:hint="default" w:ascii="Times New Roman" w:hAnsi="Times New Roman" w:cs="Times New Roman"/>
        </w:rPr>
        <w:t>2. 管理保护现状与存在问题</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_Toc22121 \h </w:instrText>
      </w:r>
      <w:r>
        <w:rPr>
          <w:rFonts w:hint="default" w:ascii="Times New Roman" w:hAnsi="Times New Roman" w:cs="Times New Roman"/>
        </w:rPr>
        <w:fldChar w:fldCharType="separate"/>
      </w:r>
      <w:r>
        <w:rPr>
          <w:rFonts w:hint="default" w:ascii="Times New Roman" w:hAnsi="Times New Roman" w:cs="Times New Roman"/>
        </w:rPr>
        <w:t>- 8 -</w:t>
      </w:r>
      <w:r>
        <w:rPr>
          <w:rFonts w:hint="default" w:ascii="Times New Roman" w:hAnsi="Times New Roman" w:cs="Times New Roman"/>
        </w:rPr>
        <w:fldChar w:fldCharType="end"/>
      </w:r>
    </w:p>
    <w:p w14:paraId="468C9EB3">
      <w:pPr>
        <w:pStyle w:val="12"/>
        <w:tabs>
          <w:tab w:val="right" w:leader="dot" w:pos="8306"/>
        </w:tabs>
        <w:rPr>
          <w:rFonts w:hint="default" w:ascii="Times New Roman" w:hAnsi="Times New Roman" w:cs="Times New Roman"/>
        </w:rPr>
      </w:pPr>
      <w:r>
        <w:rPr>
          <w:rFonts w:hint="default" w:ascii="Times New Roman" w:hAnsi="Times New Roman" w:cs="Times New Roman"/>
        </w:rPr>
        <w:t>2.1. 区域概况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_Toc4481 \h </w:instrText>
      </w:r>
      <w:r>
        <w:rPr>
          <w:rFonts w:hint="default" w:ascii="Times New Roman" w:hAnsi="Times New Roman" w:cs="Times New Roman"/>
        </w:rPr>
        <w:fldChar w:fldCharType="separate"/>
      </w:r>
      <w:r>
        <w:rPr>
          <w:rFonts w:hint="default" w:ascii="Times New Roman" w:hAnsi="Times New Roman" w:cs="Times New Roman"/>
        </w:rPr>
        <w:t>- 8 -</w:t>
      </w:r>
      <w:r>
        <w:rPr>
          <w:rFonts w:hint="default" w:ascii="Times New Roman" w:hAnsi="Times New Roman" w:cs="Times New Roman"/>
        </w:rPr>
        <w:fldChar w:fldCharType="end"/>
      </w:r>
    </w:p>
    <w:p w14:paraId="490DACB1">
      <w:pPr>
        <w:pStyle w:val="7"/>
        <w:tabs>
          <w:tab w:val="right" w:leader="dot" w:pos="8306"/>
        </w:tabs>
        <w:rPr>
          <w:rFonts w:hint="default" w:ascii="Times New Roman" w:hAnsi="Times New Roman" w:cs="Times New Roman"/>
        </w:rPr>
      </w:pPr>
      <w:r>
        <w:rPr>
          <w:rFonts w:hint="default" w:ascii="Times New Roman" w:hAnsi="Times New Roman" w:cs="Times New Roman"/>
        </w:rPr>
        <w:t>2.1.1. 水系特征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_Toc9165 \h </w:instrText>
      </w:r>
      <w:r>
        <w:rPr>
          <w:rFonts w:hint="default" w:ascii="Times New Roman" w:hAnsi="Times New Roman" w:cs="Times New Roman"/>
        </w:rPr>
        <w:fldChar w:fldCharType="separate"/>
      </w:r>
      <w:r>
        <w:rPr>
          <w:rFonts w:hint="default" w:ascii="Times New Roman" w:hAnsi="Times New Roman" w:cs="Times New Roman"/>
        </w:rPr>
        <w:t>- 8 -</w:t>
      </w:r>
      <w:r>
        <w:rPr>
          <w:rFonts w:hint="default" w:ascii="Times New Roman" w:hAnsi="Times New Roman" w:cs="Times New Roman"/>
        </w:rPr>
        <w:fldChar w:fldCharType="end"/>
      </w:r>
    </w:p>
    <w:p w14:paraId="2F83CA6A">
      <w:pPr>
        <w:pStyle w:val="7"/>
        <w:tabs>
          <w:tab w:val="right" w:leader="dot" w:pos="8306"/>
        </w:tabs>
        <w:rPr>
          <w:rFonts w:hint="default" w:ascii="Times New Roman" w:hAnsi="Times New Roman" w:cs="Times New Roman"/>
        </w:rPr>
      </w:pPr>
      <w:r>
        <w:rPr>
          <w:rFonts w:hint="default" w:ascii="Times New Roman" w:hAnsi="Times New Roman" w:cs="Times New Roman"/>
        </w:rPr>
        <w:t>2.1.2. 河道水质</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_Toc11866 \h </w:instrText>
      </w:r>
      <w:r>
        <w:rPr>
          <w:rFonts w:hint="default" w:ascii="Times New Roman" w:hAnsi="Times New Roman" w:cs="Times New Roman"/>
        </w:rPr>
        <w:fldChar w:fldCharType="separate"/>
      </w:r>
      <w:r>
        <w:rPr>
          <w:rFonts w:hint="default" w:ascii="Times New Roman" w:hAnsi="Times New Roman" w:cs="Times New Roman"/>
        </w:rPr>
        <w:t>- 8 -</w:t>
      </w:r>
      <w:r>
        <w:rPr>
          <w:rFonts w:hint="default" w:ascii="Times New Roman" w:hAnsi="Times New Roman" w:cs="Times New Roman"/>
        </w:rPr>
        <w:fldChar w:fldCharType="end"/>
      </w:r>
    </w:p>
    <w:p w14:paraId="1812478B">
      <w:pPr>
        <w:pStyle w:val="7"/>
        <w:tabs>
          <w:tab w:val="right" w:leader="dot" w:pos="8306"/>
        </w:tabs>
        <w:rPr>
          <w:rFonts w:hint="default" w:ascii="Times New Roman" w:hAnsi="Times New Roman" w:cs="Times New Roman"/>
        </w:rPr>
      </w:pPr>
      <w:r>
        <w:rPr>
          <w:rFonts w:hint="default" w:ascii="Times New Roman" w:hAnsi="Times New Roman" w:cs="Times New Roman"/>
        </w:rPr>
        <w:t>2.1.3. 地形地貌</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_Toc26069 \h </w:instrText>
      </w:r>
      <w:r>
        <w:rPr>
          <w:rFonts w:hint="default" w:ascii="Times New Roman" w:hAnsi="Times New Roman" w:cs="Times New Roman"/>
        </w:rPr>
        <w:fldChar w:fldCharType="separate"/>
      </w:r>
      <w:r>
        <w:rPr>
          <w:rFonts w:hint="default" w:ascii="Times New Roman" w:hAnsi="Times New Roman" w:cs="Times New Roman"/>
        </w:rPr>
        <w:t>- 9 -</w:t>
      </w:r>
      <w:r>
        <w:rPr>
          <w:rFonts w:hint="default" w:ascii="Times New Roman" w:hAnsi="Times New Roman" w:cs="Times New Roman"/>
        </w:rPr>
        <w:fldChar w:fldCharType="end"/>
      </w:r>
    </w:p>
    <w:p w14:paraId="22370DC5">
      <w:pPr>
        <w:pStyle w:val="7"/>
        <w:tabs>
          <w:tab w:val="right" w:leader="dot" w:pos="8306"/>
        </w:tabs>
        <w:rPr>
          <w:rFonts w:hint="default" w:ascii="Times New Roman" w:hAnsi="Times New Roman" w:cs="Times New Roman"/>
        </w:rPr>
      </w:pPr>
      <w:r>
        <w:rPr>
          <w:rFonts w:hint="default" w:ascii="Times New Roman" w:hAnsi="Times New Roman" w:cs="Times New Roman"/>
        </w:rPr>
        <w:t>2.1.4. 水文气象</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_Toc10163 \h </w:instrText>
      </w:r>
      <w:r>
        <w:rPr>
          <w:rFonts w:hint="default" w:ascii="Times New Roman" w:hAnsi="Times New Roman" w:cs="Times New Roman"/>
        </w:rPr>
        <w:fldChar w:fldCharType="separate"/>
      </w:r>
      <w:r>
        <w:rPr>
          <w:rFonts w:hint="default" w:ascii="Times New Roman" w:hAnsi="Times New Roman" w:cs="Times New Roman"/>
        </w:rPr>
        <w:t>- 10 -</w:t>
      </w:r>
      <w:r>
        <w:rPr>
          <w:rFonts w:hint="default" w:ascii="Times New Roman" w:hAnsi="Times New Roman" w:cs="Times New Roman"/>
        </w:rPr>
        <w:fldChar w:fldCharType="end"/>
      </w:r>
    </w:p>
    <w:p w14:paraId="3F3E6882">
      <w:pPr>
        <w:pStyle w:val="7"/>
        <w:tabs>
          <w:tab w:val="right" w:leader="dot" w:pos="8306"/>
        </w:tabs>
        <w:rPr>
          <w:rFonts w:hint="default" w:ascii="Times New Roman" w:hAnsi="Times New Roman" w:cs="Times New Roman"/>
        </w:rPr>
      </w:pPr>
      <w:r>
        <w:rPr>
          <w:rFonts w:hint="default" w:ascii="Times New Roman" w:hAnsi="Times New Roman" w:cs="Times New Roman"/>
        </w:rPr>
        <w:t>2.1.5. 涉水建筑物</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_Toc8213 \h </w:instrText>
      </w:r>
      <w:r>
        <w:rPr>
          <w:rFonts w:hint="default" w:ascii="Times New Roman" w:hAnsi="Times New Roman" w:cs="Times New Roman"/>
        </w:rPr>
        <w:fldChar w:fldCharType="separate"/>
      </w:r>
      <w:r>
        <w:rPr>
          <w:rFonts w:hint="default" w:ascii="Times New Roman" w:hAnsi="Times New Roman" w:cs="Times New Roman"/>
        </w:rPr>
        <w:t>- 11 -</w:t>
      </w:r>
      <w:r>
        <w:rPr>
          <w:rFonts w:hint="default" w:ascii="Times New Roman" w:hAnsi="Times New Roman" w:cs="Times New Roman"/>
        </w:rPr>
        <w:fldChar w:fldCharType="end"/>
      </w:r>
    </w:p>
    <w:p w14:paraId="4413305A">
      <w:pPr>
        <w:pStyle w:val="11"/>
        <w:tabs>
          <w:tab w:val="right" w:leader="dot" w:pos="8306"/>
        </w:tabs>
        <w:rPr>
          <w:rFonts w:hint="default" w:ascii="Times New Roman" w:hAnsi="Times New Roman" w:cs="Times New Roman"/>
        </w:rPr>
      </w:pPr>
      <w:r>
        <w:rPr>
          <w:rFonts w:hint="default" w:ascii="Times New Roman" w:hAnsi="Times New Roman" w:cs="Times New Roman"/>
        </w:rPr>
        <w:t>2.1.5.1. 水库工程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_Toc22569 \h </w:instrText>
      </w:r>
      <w:r>
        <w:rPr>
          <w:rFonts w:hint="default" w:ascii="Times New Roman" w:hAnsi="Times New Roman" w:cs="Times New Roman"/>
        </w:rPr>
        <w:fldChar w:fldCharType="separate"/>
      </w:r>
      <w:r>
        <w:rPr>
          <w:rFonts w:hint="default" w:ascii="Times New Roman" w:hAnsi="Times New Roman" w:cs="Times New Roman"/>
        </w:rPr>
        <w:t>- 11 -</w:t>
      </w:r>
      <w:r>
        <w:rPr>
          <w:rFonts w:hint="default" w:ascii="Times New Roman" w:hAnsi="Times New Roman" w:cs="Times New Roman"/>
        </w:rPr>
        <w:fldChar w:fldCharType="end"/>
      </w:r>
    </w:p>
    <w:p w14:paraId="2679AC41">
      <w:pPr>
        <w:pStyle w:val="11"/>
        <w:tabs>
          <w:tab w:val="right" w:leader="dot" w:pos="8306"/>
        </w:tabs>
        <w:rPr>
          <w:rFonts w:hint="default" w:ascii="Times New Roman" w:hAnsi="Times New Roman" w:cs="Times New Roman"/>
        </w:rPr>
      </w:pPr>
      <w:r>
        <w:rPr>
          <w:rFonts w:hint="default" w:ascii="Times New Roman" w:hAnsi="Times New Roman" w:cs="Times New Roman"/>
        </w:rPr>
        <w:t>2.1.5.2. 桥梁工程和拦水坝</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_Toc31412 \h </w:instrText>
      </w:r>
      <w:r>
        <w:rPr>
          <w:rFonts w:hint="default" w:ascii="Times New Roman" w:hAnsi="Times New Roman" w:cs="Times New Roman"/>
        </w:rPr>
        <w:fldChar w:fldCharType="separate"/>
      </w:r>
      <w:r>
        <w:rPr>
          <w:rFonts w:hint="default" w:ascii="Times New Roman" w:hAnsi="Times New Roman" w:cs="Times New Roman"/>
        </w:rPr>
        <w:t>- 13 -</w:t>
      </w:r>
      <w:r>
        <w:rPr>
          <w:rFonts w:hint="default" w:ascii="Times New Roman" w:hAnsi="Times New Roman" w:cs="Times New Roman"/>
        </w:rPr>
        <w:fldChar w:fldCharType="end"/>
      </w:r>
    </w:p>
    <w:p w14:paraId="700CA7AE">
      <w:pPr>
        <w:pStyle w:val="11"/>
        <w:tabs>
          <w:tab w:val="right" w:leader="dot" w:pos="8306"/>
        </w:tabs>
        <w:rPr>
          <w:rFonts w:hint="default" w:ascii="Times New Roman" w:hAnsi="Times New Roman" w:cs="Times New Roman"/>
        </w:rPr>
      </w:pPr>
      <w:r>
        <w:rPr>
          <w:rFonts w:hint="default" w:ascii="Times New Roman" w:hAnsi="Times New Roman" w:cs="Times New Roman"/>
        </w:rPr>
        <w:t>2.1.5.3. 堤岸护坡</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_Toc26481 \h </w:instrText>
      </w:r>
      <w:r>
        <w:rPr>
          <w:rFonts w:hint="default" w:ascii="Times New Roman" w:hAnsi="Times New Roman" w:cs="Times New Roman"/>
        </w:rPr>
        <w:fldChar w:fldCharType="separate"/>
      </w:r>
      <w:r>
        <w:rPr>
          <w:rFonts w:hint="default" w:ascii="Times New Roman" w:hAnsi="Times New Roman" w:cs="Times New Roman"/>
        </w:rPr>
        <w:t>- 15 -</w:t>
      </w:r>
      <w:r>
        <w:rPr>
          <w:rFonts w:hint="default" w:ascii="Times New Roman" w:hAnsi="Times New Roman" w:cs="Times New Roman"/>
        </w:rPr>
        <w:fldChar w:fldCharType="end"/>
      </w:r>
    </w:p>
    <w:p w14:paraId="13D3550F">
      <w:pPr>
        <w:pStyle w:val="7"/>
        <w:tabs>
          <w:tab w:val="right" w:leader="dot" w:pos="8306"/>
        </w:tabs>
        <w:rPr>
          <w:rFonts w:hint="default" w:ascii="Times New Roman" w:hAnsi="Times New Roman" w:cs="Times New Roman"/>
        </w:rPr>
      </w:pPr>
      <w:r>
        <w:rPr>
          <w:rFonts w:hint="default" w:ascii="Times New Roman" w:hAnsi="Times New Roman" w:cs="Times New Roman"/>
        </w:rPr>
        <w:t>2.1.6. 用地情况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_Toc17932 \h </w:instrText>
      </w:r>
      <w:r>
        <w:rPr>
          <w:rFonts w:hint="default" w:ascii="Times New Roman" w:hAnsi="Times New Roman" w:cs="Times New Roman"/>
        </w:rPr>
        <w:fldChar w:fldCharType="separate"/>
      </w:r>
      <w:r>
        <w:rPr>
          <w:rFonts w:hint="default" w:ascii="Times New Roman" w:hAnsi="Times New Roman" w:cs="Times New Roman"/>
        </w:rPr>
        <w:t>- 15 -</w:t>
      </w:r>
      <w:r>
        <w:rPr>
          <w:rFonts w:hint="default" w:ascii="Times New Roman" w:hAnsi="Times New Roman" w:cs="Times New Roman"/>
        </w:rPr>
        <w:fldChar w:fldCharType="end"/>
      </w:r>
    </w:p>
    <w:p w14:paraId="5BAD0554">
      <w:pPr>
        <w:pStyle w:val="7"/>
        <w:tabs>
          <w:tab w:val="right" w:leader="dot" w:pos="8306"/>
        </w:tabs>
        <w:rPr>
          <w:rFonts w:hint="default" w:ascii="Times New Roman" w:hAnsi="Times New Roman" w:cs="Times New Roman"/>
        </w:rPr>
      </w:pPr>
      <w:r>
        <w:rPr>
          <w:rFonts w:hint="default" w:ascii="Times New Roman" w:hAnsi="Times New Roman" w:cs="Times New Roman"/>
        </w:rPr>
        <w:t>2.1.7. 城镇污水处理系统</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_Toc5624 \h </w:instrText>
      </w:r>
      <w:r>
        <w:rPr>
          <w:rFonts w:hint="default" w:ascii="Times New Roman" w:hAnsi="Times New Roman" w:cs="Times New Roman"/>
        </w:rPr>
        <w:fldChar w:fldCharType="separate"/>
      </w:r>
      <w:r>
        <w:rPr>
          <w:rFonts w:hint="default" w:ascii="Times New Roman" w:hAnsi="Times New Roman" w:cs="Times New Roman"/>
        </w:rPr>
        <w:t>- 17 -</w:t>
      </w:r>
      <w:r>
        <w:rPr>
          <w:rFonts w:hint="default" w:ascii="Times New Roman" w:hAnsi="Times New Roman" w:cs="Times New Roman"/>
        </w:rPr>
        <w:fldChar w:fldCharType="end"/>
      </w:r>
    </w:p>
    <w:p w14:paraId="19380337">
      <w:pPr>
        <w:pStyle w:val="11"/>
        <w:tabs>
          <w:tab w:val="right" w:leader="dot" w:pos="8306"/>
        </w:tabs>
        <w:rPr>
          <w:rFonts w:hint="default" w:ascii="Times New Roman" w:hAnsi="Times New Roman" w:cs="Times New Roman"/>
        </w:rPr>
      </w:pPr>
      <w:r>
        <w:rPr>
          <w:rFonts w:hint="default" w:ascii="Times New Roman" w:hAnsi="Times New Roman" w:cs="Times New Roman"/>
        </w:rPr>
        <w:t>2.1.7.1. 污水处理厂</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_Toc5227 \h </w:instrText>
      </w:r>
      <w:r>
        <w:rPr>
          <w:rFonts w:hint="default" w:ascii="Times New Roman" w:hAnsi="Times New Roman" w:cs="Times New Roman"/>
        </w:rPr>
        <w:fldChar w:fldCharType="separate"/>
      </w:r>
      <w:r>
        <w:rPr>
          <w:rFonts w:hint="default" w:ascii="Times New Roman" w:hAnsi="Times New Roman" w:cs="Times New Roman"/>
        </w:rPr>
        <w:t>- 17 -</w:t>
      </w:r>
      <w:r>
        <w:rPr>
          <w:rFonts w:hint="default" w:ascii="Times New Roman" w:hAnsi="Times New Roman" w:cs="Times New Roman"/>
        </w:rPr>
        <w:fldChar w:fldCharType="end"/>
      </w:r>
    </w:p>
    <w:p w14:paraId="3E1E8B3F">
      <w:pPr>
        <w:pStyle w:val="11"/>
        <w:tabs>
          <w:tab w:val="right" w:leader="dot" w:pos="8306"/>
        </w:tabs>
        <w:rPr>
          <w:rFonts w:hint="default" w:ascii="Times New Roman" w:hAnsi="Times New Roman" w:cs="Times New Roman"/>
        </w:rPr>
      </w:pPr>
      <w:r>
        <w:rPr>
          <w:rFonts w:hint="default" w:ascii="Times New Roman" w:hAnsi="Times New Roman" w:cs="Times New Roman"/>
        </w:rPr>
        <w:t>2.1.7.2. 污水管网和泵站</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_Toc31260 \h </w:instrText>
      </w:r>
      <w:r>
        <w:rPr>
          <w:rFonts w:hint="default" w:ascii="Times New Roman" w:hAnsi="Times New Roman" w:cs="Times New Roman"/>
        </w:rPr>
        <w:fldChar w:fldCharType="separate"/>
      </w:r>
      <w:r>
        <w:rPr>
          <w:rFonts w:hint="default" w:ascii="Times New Roman" w:hAnsi="Times New Roman" w:cs="Times New Roman"/>
        </w:rPr>
        <w:t>- 19 -</w:t>
      </w:r>
      <w:r>
        <w:rPr>
          <w:rFonts w:hint="default" w:ascii="Times New Roman" w:hAnsi="Times New Roman" w:cs="Times New Roman"/>
        </w:rPr>
        <w:fldChar w:fldCharType="end"/>
      </w:r>
    </w:p>
    <w:p w14:paraId="3A1B7E78">
      <w:pPr>
        <w:pStyle w:val="12"/>
        <w:tabs>
          <w:tab w:val="right" w:leader="dot" w:pos="8306"/>
        </w:tabs>
        <w:rPr>
          <w:rFonts w:hint="default" w:ascii="Times New Roman" w:hAnsi="Times New Roman" w:cs="Times New Roman"/>
        </w:rPr>
      </w:pPr>
      <w:r>
        <w:rPr>
          <w:rFonts w:hint="default" w:ascii="Times New Roman" w:hAnsi="Times New Roman" w:cs="Times New Roman"/>
        </w:rPr>
        <w:t>2.2. 管理保护现状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_Toc25307 \h </w:instrText>
      </w:r>
      <w:r>
        <w:rPr>
          <w:rFonts w:hint="default" w:ascii="Times New Roman" w:hAnsi="Times New Roman" w:cs="Times New Roman"/>
        </w:rPr>
        <w:fldChar w:fldCharType="separate"/>
      </w:r>
      <w:r>
        <w:rPr>
          <w:rFonts w:hint="default" w:ascii="Times New Roman" w:hAnsi="Times New Roman" w:cs="Times New Roman"/>
        </w:rPr>
        <w:t>- 25 -</w:t>
      </w:r>
      <w:r>
        <w:rPr>
          <w:rFonts w:hint="default" w:ascii="Times New Roman" w:hAnsi="Times New Roman" w:cs="Times New Roman"/>
        </w:rPr>
        <w:fldChar w:fldCharType="end"/>
      </w:r>
    </w:p>
    <w:p w14:paraId="4C32B90A">
      <w:pPr>
        <w:pStyle w:val="7"/>
        <w:tabs>
          <w:tab w:val="right" w:leader="dot" w:pos="8306"/>
        </w:tabs>
        <w:rPr>
          <w:rFonts w:hint="default" w:ascii="Times New Roman" w:hAnsi="Times New Roman" w:cs="Times New Roman"/>
        </w:rPr>
      </w:pPr>
      <w:r>
        <w:rPr>
          <w:rFonts w:hint="default" w:ascii="Times New Roman" w:hAnsi="Times New Roman" w:cs="Times New Roman"/>
        </w:rPr>
        <w:t>2.2.1. 水资源现状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_Toc25690 \h </w:instrText>
      </w:r>
      <w:r>
        <w:rPr>
          <w:rFonts w:hint="default" w:ascii="Times New Roman" w:hAnsi="Times New Roman" w:cs="Times New Roman"/>
        </w:rPr>
        <w:fldChar w:fldCharType="separate"/>
      </w:r>
      <w:r>
        <w:rPr>
          <w:rFonts w:hint="default" w:ascii="Times New Roman" w:hAnsi="Times New Roman" w:cs="Times New Roman"/>
        </w:rPr>
        <w:t>- 25 -</w:t>
      </w:r>
      <w:r>
        <w:rPr>
          <w:rFonts w:hint="default" w:ascii="Times New Roman" w:hAnsi="Times New Roman" w:cs="Times New Roman"/>
        </w:rPr>
        <w:fldChar w:fldCharType="end"/>
      </w:r>
    </w:p>
    <w:p w14:paraId="6F5073A3">
      <w:pPr>
        <w:pStyle w:val="11"/>
        <w:tabs>
          <w:tab w:val="right" w:leader="dot" w:pos="8306"/>
        </w:tabs>
        <w:rPr>
          <w:rFonts w:hint="default" w:ascii="Times New Roman" w:hAnsi="Times New Roman" w:cs="Times New Roman"/>
        </w:rPr>
      </w:pPr>
      <w:r>
        <w:rPr>
          <w:rFonts w:hint="default" w:ascii="Times New Roman" w:hAnsi="Times New Roman" w:cs="Times New Roman"/>
        </w:rPr>
        <w:t>2.2.1.1. 节水情况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_Toc20754 \h </w:instrText>
      </w:r>
      <w:r>
        <w:rPr>
          <w:rFonts w:hint="default" w:ascii="Times New Roman" w:hAnsi="Times New Roman" w:cs="Times New Roman"/>
        </w:rPr>
        <w:fldChar w:fldCharType="separate"/>
      </w:r>
      <w:r>
        <w:rPr>
          <w:rFonts w:hint="default" w:ascii="Times New Roman" w:hAnsi="Times New Roman" w:cs="Times New Roman"/>
        </w:rPr>
        <w:t>- 27 -</w:t>
      </w:r>
      <w:r>
        <w:rPr>
          <w:rFonts w:hint="default" w:ascii="Times New Roman" w:hAnsi="Times New Roman" w:cs="Times New Roman"/>
        </w:rPr>
        <w:fldChar w:fldCharType="end"/>
      </w:r>
    </w:p>
    <w:p w14:paraId="025C4DFD">
      <w:pPr>
        <w:pStyle w:val="11"/>
        <w:tabs>
          <w:tab w:val="right" w:leader="dot" w:pos="8306"/>
        </w:tabs>
        <w:rPr>
          <w:rFonts w:hint="default" w:ascii="Times New Roman" w:hAnsi="Times New Roman" w:cs="Times New Roman"/>
        </w:rPr>
      </w:pPr>
      <w:r>
        <w:rPr>
          <w:rFonts w:hint="default" w:ascii="Times New Roman" w:hAnsi="Times New Roman" w:cs="Times New Roman"/>
        </w:rPr>
        <w:t>2.2.1.2. 河湖取排水和供水情况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_Toc2556 \h </w:instrText>
      </w:r>
      <w:r>
        <w:rPr>
          <w:rFonts w:hint="default" w:ascii="Times New Roman" w:hAnsi="Times New Roman" w:cs="Times New Roman"/>
        </w:rPr>
        <w:fldChar w:fldCharType="separate"/>
      </w:r>
      <w:r>
        <w:rPr>
          <w:rFonts w:hint="default" w:ascii="Times New Roman" w:hAnsi="Times New Roman" w:cs="Times New Roman"/>
        </w:rPr>
        <w:t>- 28 -</w:t>
      </w:r>
      <w:r>
        <w:rPr>
          <w:rFonts w:hint="default" w:ascii="Times New Roman" w:hAnsi="Times New Roman" w:cs="Times New Roman"/>
        </w:rPr>
        <w:fldChar w:fldCharType="end"/>
      </w:r>
    </w:p>
    <w:p w14:paraId="556CF884">
      <w:pPr>
        <w:pStyle w:val="11"/>
        <w:tabs>
          <w:tab w:val="right" w:leader="dot" w:pos="8306"/>
        </w:tabs>
        <w:rPr>
          <w:rFonts w:hint="default" w:ascii="Times New Roman" w:hAnsi="Times New Roman" w:cs="Times New Roman"/>
        </w:rPr>
      </w:pPr>
      <w:r>
        <w:rPr>
          <w:rFonts w:hint="default" w:ascii="Times New Roman" w:hAnsi="Times New Roman" w:cs="Times New Roman"/>
        </w:rPr>
        <w:t>2.2.1.3. 水功能区划</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_Toc10746 \h </w:instrText>
      </w:r>
      <w:r>
        <w:rPr>
          <w:rFonts w:hint="default" w:ascii="Times New Roman" w:hAnsi="Times New Roman" w:cs="Times New Roman"/>
        </w:rPr>
        <w:fldChar w:fldCharType="separate"/>
      </w:r>
      <w:r>
        <w:rPr>
          <w:rFonts w:hint="default" w:ascii="Times New Roman" w:hAnsi="Times New Roman" w:cs="Times New Roman"/>
        </w:rPr>
        <w:t>- 32 -</w:t>
      </w:r>
      <w:r>
        <w:rPr>
          <w:rFonts w:hint="default" w:ascii="Times New Roman" w:hAnsi="Times New Roman" w:cs="Times New Roman"/>
        </w:rPr>
        <w:fldChar w:fldCharType="end"/>
      </w:r>
    </w:p>
    <w:p w14:paraId="2BBB2A5E">
      <w:pPr>
        <w:pStyle w:val="7"/>
        <w:tabs>
          <w:tab w:val="right" w:leader="dot" w:pos="8306"/>
        </w:tabs>
        <w:rPr>
          <w:rFonts w:hint="default" w:ascii="Times New Roman" w:hAnsi="Times New Roman" w:cs="Times New Roman"/>
        </w:rPr>
      </w:pPr>
      <w:r>
        <w:rPr>
          <w:rFonts w:hint="default" w:ascii="Times New Roman" w:hAnsi="Times New Roman" w:cs="Times New Roman"/>
        </w:rPr>
        <w:t>2.2.2. 水域岸线管理保护现状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_Toc20987 \h </w:instrText>
      </w:r>
      <w:r>
        <w:rPr>
          <w:rFonts w:hint="default" w:ascii="Times New Roman" w:hAnsi="Times New Roman" w:cs="Times New Roman"/>
        </w:rPr>
        <w:fldChar w:fldCharType="separate"/>
      </w:r>
      <w:r>
        <w:rPr>
          <w:rFonts w:hint="default" w:ascii="Times New Roman" w:hAnsi="Times New Roman" w:cs="Times New Roman"/>
        </w:rPr>
        <w:t>- 32 -</w:t>
      </w:r>
      <w:r>
        <w:rPr>
          <w:rFonts w:hint="default" w:ascii="Times New Roman" w:hAnsi="Times New Roman" w:cs="Times New Roman"/>
        </w:rPr>
        <w:fldChar w:fldCharType="end"/>
      </w:r>
    </w:p>
    <w:p w14:paraId="7F8736C1">
      <w:pPr>
        <w:pStyle w:val="7"/>
        <w:tabs>
          <w:tab w:val="right" w:leader="dot" w:pos="8306"/>
        </w:tabs>
        <w:rPr>
          <w:rFonts w:hint="default" w:ascii="Times New Roman" w:hAnsi="Times New Roman" w:cs="Times New Roman"/>
        </w:rPr>
      </w:pPr>
      <w:r>
        <w:rPr>
          <w:rFonts w:hint="default" w:ascii="Times New Roman" w:hAnsi="Times New Roman" w:cs="Times New Roman"/>
        </w:rPr>
        <w:t>2.2.3. 管理范围划界情况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_Toc18808 \h </w:instrText>
      </w:r>
      <w:r>
        <w:rPr>
          <w:rFonts w:hint="default" w:ascii="Times New Roman" w:hAnsi="Times New Roman" w:cs="Times New Roman"/>
        </w:rPr>
        <w:fldChar w:fldCharType="separate"/>
      </w:r>
      <w:r>
        <w:rPr>
          <w:rFonts w:hint="default" w:ascii="Times New Roman" w:hAnsi="Times New Roman" w:cs="Times New Roman"/>
        </w:rPr>
        <w:t>- 34 -</w:t>
      </w:r>
      <w:r>
        <w:rPr>
          <w:rFonts w:hint="default" w:ascii="Times New Roman" w:hAnsi="Times New Roman" w:cs="Times New Roman"/>
        </w:rPr>
        <w:fldChar w:fldCharType="end"/>
      </w:r>
    </w:p>
    <w:p w14:paraId="0166FAAB">
      <w:pPr>
        <w:pStyle w:val="7"/>
        <w:tabs>
          <w:tab w:val="right" w:leader="dot" w:pos="8306"/>
        </w:tabs>
        <w:rPr>
          <w:rFonts w:hint="default" w:ascii="Times New Roman" w:hAnsi="Times New Roman" w:cs="Times New Roman"/>
        </w:rPr>
      </w:pPr>
      <w:r>
        <w:rPr>
          <w:rFonts w:hint="default" w:ascii="Times New Roman" w:hAnsi="Times New Roman" w:cs="Times New Roman"/>
        </w:rPr>
        <w:t>2.2.4. 河流水域岸线保护利用规划与分区管理情况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_Toc15925 \h </w:instrText>
      </w:r>
      <w:r>
        <w:rPr>
          <w:rFonts w:hint="default" w:ascii="Times New Roman" w:hAnsi="Times New Roman" w:cs="Times New Roman"/>
        </w:rPr>
        <w:fldChar w:fldCharType="separate"/>
      </w:r>
      <w:r>
        <w:rPr>
          <w:rFonts w:hint="default" w:ascii="Times New Roman" w:hAnsi="Times New Roman" w:cs="Times New Roman"/>
        </w:rPr>
        <w:t>- 35 -</w:t>
      </w:r>
      <w:r>
        <w:rPr>
          <w:rFonts w:hint="default" w:ascii="Times New Roman" w:hAnsi="Times New Roman" w:cs="Times New Roman"/>
        </w:rPr>
        <w:fldChar w:fldCharType="end"/>
      </w:r>
    </w:p>
    <w:p w14:paraId="3665658A">
      <w:pPr>
        <w:pStyle w:val="7"/>
        <w:tabs>
          <w:tab w:val="right" w:leader="dot" w:pos="8306"/>
        </w:tabs>
        <w:rPr>
          <w:rFonts w:hint="default" w:ascii="Times New Roman" w:hAnsi="Times New Roman" w:cs="Times New Roman"/>
        </w:rPr>
      </w:pPr>
      <w:r>
        <w:rPr>
          <w:rFonts w:hint="default" w:ascii="Times New Roman" w:hAnsi="Times New Roman" w:cs="Times New Roman"/>
        </w:rPr>
        <w:t>2.2.5. 污染源情况</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_Toc4433 \h </w:instrText>
      </w:r>
      <w:r>
        <w:rPr>
          <w:rFonts w:hint="default" w:ascii="Times New Roman" w:hAnsi="Times New Roman" w:cs="Times New Roman"/>
        </w:rPr>
        <w:fldChar w:fldCharType="separate"/>
      </w:r>
      <w:r>
        <w:rPr>
          <w:rFonts w:hint="default" w:ascii="Times New Roman" w:hAnsi="Times New Roman" w:cs="Times New Roman"/>
        </w:rPr>
        <w:t>- 35 -</w:t>
      </w:r>
      <w:r>
        <w:rPr>
          <w:rFonts w:hint="default" w:ascii="Times New Roman" w:hAnsi="Times New Roman" w:cs="Times New Roman"/>
        </w:rPr>
        <w:fldChar w:fldCharType="end"/>
      </w:r>
    </w:p>
    <w:p w14:paraId="590219B1">
      <w:pPr>
        <w:pStyle w:val="7"/>
        <w:tabs>
          <w:tab w:val="right" w:leader="dot" w:pos="8306"/>
        </w:tabs>
        <w:rPr>
          <w:rFonts w:hint="default" w:ascii="Times New Roman" w:hAnsi="Times New Roman" w:cs="Times New Roman"/>
        </w:rPr>
      </w:pPr>
      <w:r>
        <w:rPr>
          <w:rFonts w:hint="default" w:ascii="Times New Roman" w:hAnsi="Times New Roman" w:cs="Times New Roman"/>
        </w:rPr>
        <w:t>2.2.6. 水环境现状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_Toc31537 \h </w:instrText>
      </w:r>
      <w:r>
        <w:rPr>
          <w:rFonts w:hint="default" w:ascii="Times New Roman" w:hAnsi="Times New Roman" w:cs="Times New Roman"/>
        </w:rPr>
        <w:fldChar w:fldCharType="separate"/>
      </w:r>
      <w:r>
        <w:rPr>
          <w:rFonts w:hint="default" w:ascii="Times New Roman" w:hAnsi="Times New Roman" w:cs="Times New Roman"/>
        </w:rPr>
        <w:t>- 35 -</w:t>
      </w:r>
      <w:r>
        <w:rPr>
          <w:rFonts w:hint="default" w:ascii="Times New Roman" w:hAnsi="Times New Roman" w:cs="Times New Roman"/>
        </w:rPr>
        <w:fldChar w:fldCharType="end"/>
      </w:r>
    </w:p>
    <w:p w14:paraId="7D7D5DEA">
      <w:pPr>
        <w:pStyle w:val="7"/>
        <w:tabs>
          <w:tab w:val="right" w:leader="dot" w:pos="8306"/>
        </w:tabs>
        <w:rPr>
          <w:rFonts w:hint="default" w:ascii="Times New Roman" w:hAnsi="Times New Roman" w:cs="Times New Roman"/>
        </w:rPr>
      </w:pPr>
      <w:r>
        <w:rPr>
          <w:rFonts w:hint="default" w:ascii="Times New Roman" w:hAnsi="Times New Roman" w:cs="Times New Roman"/>
        </w:rPr>
        <w:t>2.2.7. 水生态现状</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_Toc28263 \h </w:instrText>
      </w:r>
      <w:r>
        <w:rPr>
          <w:rFonts w:hint="default" w:ascii="Times New Roman" w:hAnsi="Times New Roman" w:cs="Times New Roman"/>
        </w:rPr>
        <w:fldChar w:fldCharType="separate"/>
      </w:r>
      <w:r>
        <w:rPr>
          <w:rFonts w:hint="default" w:ascii="Times New Roman" w:hAnsi="Times New Roman" w:cs="Times New Roman"/>
        </w:rPr>
        <w:t>- 37 -</w:t>
      </w:r>
      <w:r>
        <w:rPr>
          <w:rFonts w:hint="default" w:ascii="Times New Roman" w:hAnsi="Times New Roman" w:cs="Times New Roman"/>
        </w:rPr>
        <w:fldChar w:fldCharType="end"/>
      </w:r>
    </w:p>
    <w:p w14:paraId="341A6211">
      <w:pPr>
        <w:pStyle w:val="12"/>
        <w:tabs>
          <w:tab w:val="right" w:leader="dot" w:pos="8306"/>
        </w:tabs>
        <w:rPr>
          <w:rFonts w:hint="default" w:ascii="Times New Roman" w:hAnsi="Times New Roman" w:cs="Times New Roman"/>
        </w:rPr>
      </w:pPr>
      <w:r>
        <w:rPr>
          <w:rFonts w:hint="default" w:ascii="Times New Roman" w:hAnsi="Times New Roman" w:cs="Times New Roman"/>
        </w:rPr>
        <w:t>2.3. 存在问题及分析</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_Toc13047 \h </w:instrText>
      </w:r>
      <w:r>
        <w:rPr>
          <w:rFonts w:hint="default" w:ascii="Times New Roman" w:hAnsi="Times New Roman" w:cs="Times New Roman"/>
        </w:rPr>
        <w:fldChar w:fldCharType="separate"/>
      </w:r>
      <w:r>
        <w:rPr>
          <w:rFonts w:hint="default" w:ascii="Times New Roman" w:hAnsi="Times New Roman" w:cs="Times New Roman"/>
        </w:rPr>
        <w:t>- 37 -</w:t>
      </w:r>
      <w:r>
        <w:rPr>
          <w:rFonts w:hint="default" w:ascii="Times New Roman" w:hAnsi="Times New Roman" w:cs="Times New Roman"/>
        </w:rPr>
        <w:fldChar w:fldCharType="end"/>
      </w:r>
    </w:p>
    <w:p w14:paraId="7FDB9FD4">
      <w:pPr>
        <w:pStyle w:val="7"/>
        <w:tabs>
          <w:tab w:val="right" w:leader="dot" w:pos="8306"/>
        </w:tabs>
        <w:rPr>
          <w:rFonts w:hint="default" w:ascii="Times New Roman" w:hAnsi="Times New Roman" w:cs="Times New Roman"/>
        </w:rPr>
      </w:pPr>
      <w:r>
        <w:rPr>
          <w:rFonts w:hint="default" w:ascii="Times New Roman" w:hAnsi="Times New Roman" w:cs="Times New Roman"/>
        </w:rPr>
        <w:t>2.3.1. 水资源保护存在问题</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_Toc14494 \h </w:instrText>
      </w:r>
      <w:r>
        <w:rPr>
          <w:rFonts w:hint="default" w:ascii="Times New Roman" w:hAnsi="Times New Roman" w:cs="Times New Roman"/>
        </w:rPr>
        <w:fldChar w:fldCharType="separate"/>
      </w:r>
      <w:r>
        <w:rPr>
          <w:rFonts w:hint="default" w:ascii="Times New Roman" w:hAnsi="Times New Roman" w:cs="Times New Roman"/>
        </w:rPr>
        <w:t>- 37 -</w:t>
      </w:r>
      <w:r>
        <w:rPr>
          <w:rFonts w:hint="default" w:ascii="Times New Roman" w:hAnsi="Times New Roman" w:cs="Times New Roman"/>
        </w:rPr>
        <w:fldChar w:fldCharType="end"/>
      </w:r>
    </w:p>
    <w:p w14:paraId="5947034B">
      <w:pPr>
        <w:pStyle w:val="7"/>
        <w:tabs>
          <w:tab w:val="right" w:leader="dot" w:pos="8306"/>
        </w:tabs>
        <w:rPr>
          <w:rFonts w:hint="default" w:ascii="Times New Roman" w:hAnsi="Times New Roman" w:cs="Times New Roman"/>
        </w:rPr>
      </w:pPr>
      <w:r>
        <w:rPr>
          <w:rFonts w:hint="default" w:ascii="Times New Roman" w:hAnsi="Times New Roman" w:cs="Times New Roman"/>
        </w:rPr>
        <w:t>2.3.2. 水域岸线存在问题</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_Toc25555 \h </w:instrText>
      </w:r>
      <w:r>
        <w:rPr>
          <w:rFonts w:hint="default" w:ascii="Times New Roman" w:hAnsi="Times New Roman" w:cs="Times New Roman"/>
        </w:rPr>
        <w:fldChar w:fldCharType="separate"/>
      </w:r>
      <w:r>
        <w:rPr>
          <w:rFonts w:hint="default" w:ascii="Times New Roman" w:hAnsi="Times New Roman" w:cs="Times New Roman"/>
        </w:rPr>
        <w:t>- 38 -</w:t>
      </w:r>
      <w:r>
        <w:rPr>
          <w:rFonts w:hint="default" w:ascii="Times New Roman" w:hAnsi="Times New Roman" w:cs="Times New Roman"/>
        </w:rPr>
        <w:fldChar w:fldCharType="end"/>
      </w:r>
    </w:p>
    <w:p w14:paraId="45122C19">
      <w:pPr>
        <w:pStyle w:val="7"/>
        <w:tabs>
          <w:tab w:val="right" w:leader="dot" w:pos="8306"/>
        </w:tabs>
        <w:rPr>
          <w:rFonts w:hint="default" w:ascii="Times New Roman" w:hAnsi="Times New Roman" w:cs="Times New Roman"/>
        </w:rPr>
      </w:pPr>
      <w:r>
        <w:rPr>
          <w:rFonts w:hint="default" w:ascii="Times New Roman" w:hAnsi="Times New Roman" w:cs="Times New Roman"/>
        </w:rPr>
        <w:t>2.3.3. 水污染存在问题</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_Toc19241 \h </w:instrText>
      </w:r>
      <w:r>
        <w:rPr>
          <w:rFonts w:hint="default" w:ascii="Times New Roman" w:hAnsi="Times New Roman" w:cs="Times New Roman"/>
        </w:rPr>
        <w:fldChar w:fldCharType="separate"/>
      </w:r>
      <w:r>
        <w:rPr>
          <w:rFonts w:hint="default" w:ascii="Times New Roman" w:hAnsi="Times New Roman" w:cs="Times New Roman"/>
        </w:rPr>
        <w:t>- 40 -</w:t>
      </w:r>
      <w:r>
        <w:rPr>
          <w:rFonts w:hint="default" w:ascii="Times New Roman" w:hAnsi="Times New Roman" w:cs="Times New Roman"/>
        </w:rPr>
        <w:fldChar w:fldCharType="end"/>
      </w:r>
    </w:p>
    <w:p w14:paraId="27598B34">
      <w:pPr>
        <w:pStyle w:val="11"/>
        <w:tabs>
          <w:tab w:val="right" w:leader="dot" w:pos="8306"/>
        </w:tabs>
        <w:rPr>
          <w:rFonts w:hint="default" w:ascii="Times New Roman" w:hAnsi="Times New Roman" w:cs="Times New Roman"/>
        </w:rPr>
      </w:pPr>
      <w:r>
        <w:rPr>
          <w:rFonts w:hint="default" w:ascii="Times New Roman" w:hAnsi="Times New Roman" w:cs="Times New Roman"/>
        </w:rPr>
        <w:t>2.3.3.1. 点源污染</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_Toc16886 \h </w:instrText>
      </w:r>
      <w:r>
        <w:rPr>
          <w:rFonts w:hint="default" w:ascii="Times New Roman" w:hAnsi="Times New Roman" w:cs="Times New Roman"/>
        </w:rPr>
        <w:fldChar w:fldCharType="separate"/>
      </w:r>
      <w:r>
        <w:rPr>
          <w:rFonts w:hint="default" w:ascii="Times New Roman" w:hAnsi="Times New Roman" w:cs="Times New Roman"/>
        </w:rPr>
        <w:t>- 40 -</w:t>
      </w:r>
      <w:r>
        <w:rPr>
          <w:rFonts w:hint="default" w:ascii="Times New Roman" w:hAnsi="Times New Roman" w:cs="Times New Roman"/>
        </w:rPr>
        <w:fldChar w:fldCharType="end"/>
      </w:r>
    </w:p>
    <w:p w14:paraId="714D8F96">
      <w:pPr>
        <w:pStyle w:val="11"/>
        <w:tabs>
          <w:tab w:val="right" w:leader="dot" w:pos="8306"/>
        </w:tabs>
        <w:rPr>
          <w:rFonts w:hint="default" w:ascii="Times New Roman" w:hAnsi="Times New Roman" w:cs="Times New Roman"/>
        </w:rPr>
      </w:pPr>
      <w:r>
        <w:rPr>
          <w:rFonts w:hint="default" w:ascii="Times New Roman" w:hAnsi="Times New Roman" w:cs="Times New Roman"/>
        </w:rPr>
        <w:t>2.3.3.2. 内源污染</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_Toc24598 \h </w:instrText>
      </w:r>
      <w:r>
        <w:rPr>
          <w:rFonts w:hint="default" w:ascii="Times New Roman" w:hAnsi="Times New Roman" w:cs="Times New Roman"/>
        </w:rPr>
        <w:fldChar w:fldCharType="separate"/>
      </w:r>
      <w:r>
        <w:rPr>
          <w:rFonts w:hint="default" w:ascii="Times New Roman" w:hAnsi="Times New Roman" w:cs="Times New Roman"/>
        </w:rPr>
        <w:t>- 46 -</w:t>
      </w:r>
      <w:r>
        <w:rPr>
          <w:rFonts w:hint="default" w:ascii="Times New Roman" w:hAnsi="Times New Roman" w:cs="Times New Roman"/>
        </w:rPr>
        <w:fldChar w:fldCharType="end"/>
      </w:r>
    </w:p>
    <w:p w14:paraId="22CEE5D9">
      <w:pPr>
        <w:pStyle w:val="11"/>
        <w:tabs>
          <w:tab w:val="right" w:leader="dot" w:pos="8306"/>
        </w:tabs>
        <w:rPr>
          <w:rFonts w:hint="default" w:ascii="Times New Roman" w:hAnsi="Times New Roman" w:cs="Times New Roman"/>
        </w:rPr>
      </w:pPr>
      <w:r>
        <w:rPr>
          <w:rFonts w:hint="default" w:ascii="Times New Roman" w:hAnsi="Times New Roman" w:cs="Times New Roman"/>
        </w:rPr>
        <w:t>2.3.3.3. 面源污染</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_Toc9038 \h </w:instrText>
      </w:r>
      <w:r>
        <w:rPr>
          <w:rFonts w:hint="default" w:ascii="Times New Roman" w:hAnsi="Times New Roman" w:cs="Times New Roman"/>
        </w:rPr>
        <w:fldChar w:fldCharType="separate"/>
      </w:r>
      <w:r>
        <w:rPr>
          <w:rFonts w:hint="default" w:ascii="Times New Roman" w:hAnsi="Times New Roman" w:cs="Times New Roman"/>
        </w:rPr>
        <w:t>- 47 -</w:t>
      </w:r>
      <w:r>
        <w:rPr>
          <w:rFonts w:hint="default" w:ascii="Times New Roman" w:hAnsi="Times New Roman" w:cs="Times New Roman"/>
        </w:rPr>
        <w:fldChar w:fldCharType="end"/>
      </w:r>
    </w:p>
    <w:p w14:paraId="50C70478">
      <w:pPr>
        <w:pStyle w:val="7"/>
        <w:tabs>
          <w:tab w:val="right" w:leader="dot" w:pos="8306"/>
        </w:tabs>
        <w:rPr>
          <w:rFonts w:hint="default" w:ascii="Times New Roman" w:hAnsi="Times New Roman" w:cs="Times New Roman"/>
        </w:rPr>
      </w:pPr>
      <w:r>
        <w:rPr>
          <w:rFonts w:hint="default" w:ascii="Times New Roman" w:hAnsi="Times New Roman" w:cs="Times New Roman"/>
        </w:rPr>
        <w:t>2.3.4. 水环境存在问题</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_Toc20810 \h </w:instrText>
      </w:r>
      <w:r>
        <w:rPr>
          <w:rFonts w:hint="default" w:ascii="Times New Roman" w:hAnsi="Times New Roman" w:cs="Times New Roman"/>
        </w:rPr>
        <w:fldChar w:fldCharType="separate"/>
      </w:r>
      <w:r>
        <w:rPr>
          <w:rFonts w:hint="default" w:ascii="Times New Roman" w:hAnsi="Times New Roman" w:cs="Times New Roman"/>
        </w:rPr>
        <w:t>- 49 -</w:t>
      </w:r>
      <w:r>
        <w:rPr>
          <w:rFonts w:hint="default" w:ascii="Times New Roman" w:hAnsi="Times New Roman" w:cs="Times New Roman"/>
        </w:rPr>
        <w:fldChar w:fldCharType="end"/>
      </w:r>
    </w:p>
    <w:p w14:paraId="378CA303">
      <w:pPr>
        <w:pStyle w:val="7"/>
        <w:tabs>
          <w:tab w:val="right" w:leader="dot" w:pos="8306"/>
        </w:tabs>
        <w:rPr>
          <w:rFonts w:hint="default" w:ascii="Times New Roman" w:hAnsi="Times New Roman" w:cs="Times New Roman"/>
        </w:rPr>
      </w:pPr>
      <w:r>
        <w:rPr>
          <w:rFonts w:hint="default" w:ascii="Times New Roman" w:hAnsi="Times New Roman" w:cs="Times New Roman"/>
        </w:rPr>
        <w:t>2.3.5. 水生态存在问题</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_Toc12058 \h </w:instrText>
      </w:r>
      <w:r>
        <w:rPr>
          <w:rFonts w:hint="default" w:ascii="Times New Roman" w:hAnsi="Times New Roman" w:cs="Times New Roman"/>
        </w:rPr>
        <w:fldChar w:fldCharType="separate"/>
      </w:r>
      <w:r>
        <w:rPr>
          <w:rFonts w:hint="default" w:ascii="Times New Roman" w:hAnsi="Times New Roman" w:cs="Times New Roman"/>
        </w:rPr>
        <w:t>- 51 -</w:t>
      </w:r>
      <w:r>
        <w:rPr>
          <w:rFonts w:hint="default" w:ascii="Times New Roman" w:hAnsi="Times New Roman" w:cs="Times New Roman"/>
        </w:rPr>
        <w:fldChar w:fldCharType="end"/>
      </w:r>
    </w:p>
    <w:p w14:paraId="57B47A78">
      <w:pPr>
        <w:pStyle w:val="7"/>
        <w:tabs>
          <w:tab w:val="right" w:leader="dot" w:pos="8306"/>
        </w:tabs>
        <w:rPr>
          <w:rFonts w:hint="default" w:ascii="Times New Roman" w:hAnsi="Times New Roman" w:cs="Times New Roman"/>
        </w:rPr>
      </w:pPr>
      <w:r>
        <w:rPr>
          <w:rFonts w:hint="default" w:ascii="Times New Roman" w:hAnsi="Times New Roman" w:cs="Times New Roman"/>
        </w:rPr>
        <w:t>2.3.6. 执法管理问题</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_Toc12879 \h </w:instrText>
      </w:r>
      <w:r>
        <w:rPr>
          <w:rFonts w:hint="default" w:ascii="Times New Roman" w:hAnsi="Times New Roman" w:cs="Times New Roman"/>
        </w:rPr>
        <w:fldChar w:fldCharType="separate"/>
      </w:r>
      <w:r>
        <w:rPr>
          <w:rFonts w:hint="default" w:ascii="Times New Roman" w:hAnsi="Times New Roman" w:cs="Times New Roman"/>
        </w:rPr>
        <w:t>- 51 -</w:t>
      </w:r>
      <w:r>
        <w:rPr>
          <w:rFonts w:hint="default" w:ascii="Times New Roman" w:hAnsi="Times New Roman" w:cs="Times New Roman"/>
        </w:rPr>
        <w:fldChar w:fldCharType="end"/>
      </w:r>
    </w:p>
    <w:p w14:paraId="09C8573F">
      <w:pPr>
        <w:pStyle w:val="7"/>
        <w:tabs>
          <w:tab w:val="right" w:leader="dot" w:pos="8306"/>
        </w:tabs>
        <w:rPr>
          <w:rFonts w:hint="default" w:ascii="Times New Roman" w:hAnsi="Times New Roman" w:cs="Times New Roman"/>
        </w:rPr>
      </w:pPr>
      <w:r>
        <w:rPr>
          <w:rFonts w:hint="default" w:ascii="Times New Roman" w:hAnsi="Times New Roman" w:cs="Times New Roman"/>
        </w:rPr>
        <w:t>2.3.7. 相关项目推进问题</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_Toc5877 \h </w:instrText>
      </w:r>
      <w:r>
        <w:rPr>
          <w:rFonts w:hint="default" w:ascii="Times New Roman" w:hAnsi="Times New Roman" w:cs="Times New Roman"/>
        </w:rPr>
        <w:fldChar w:fldCharType="separate"/>
      </w:r>
      <w:r>
        <w:rPr>
          <w:rFonts w:hint="default" w:ascii="Times New Roman" w:hAnsi="Times New Roman" w:cs="Times New Roman"/>
        </w:rPr>
        <w:t>- 52 -</w:t>
      </w:r>
      <w:r>
        <w:rPr>
          <w:rFonts w:hint="default" w:ascii="Times New Roman" w:hAnsi="Times New Roman" w:cs="Times New Roman"/>
        </w:rPr>
        <w:fldChar w:fldCharType="end"/>
      </w:r>
    </w:p>
    <w:p w14:paraId="29066EC7">
      <w:pPr>
        <w:pStyle w:val="10"/>
        <w:tabs>
          <w:tab w:val="right" w:leader="dot" w:pos="8306"/>
        </w:tabs>
        <w:rPr>
          <w:rFonts w:hint="default" w:ascii="Times New Roman" w:hAnsi="Times New Roman" w:cs="Times New Roman"/>
        </w:rPr>
      </w:pPr>
      <w:r>
        <w:rPr>
          <w:rFonts w:hint="default" w:ascii="Times New Roman" w:hAnsi="Times New Roman" w:cs="Times New Roman"/>
        </w:rPr>
        <w:t>3. 地方政策及上位规划梳理</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_Toc4512 \h </w:instrText>
      </w:r>
      <w:r>
        <w:rPr>
          <w:rFonts w:hint="default" w:ascii="Times New Roman" w:hAnsi="Times New Roman" w:cs="Times New Roman"/>
        </w:rPr>
        <w:fldChar w:fldCharType="separate"/>
      </w:r>
      <w:r>
        <w:rPr>
          <w:rFonts w:hint="default" w:ascii="Times New Roman" w:hAnsi="Times New Roman" w:cs="Times New Roman"/>
        </w:rPr>
        <w:t>- 53 -</w:t>
      </w:r>
      <w:r>
        <w:rPr>
          <w:rFonts w:hint="default" w:ascii="Times New Roman" w:hAnsi="Times New Roman" w:cs="Times New Roman"/>
        </w:rPr>
        <w:fldChar w:fldCharType="end"/>
      </w:r>
    </w:p>
    <w:p w14:paraId="458C22B2">
      <w:pPr>
        <w:pStyle w:val="12"/>
        <w:tabs>
          <w:tab w:val="right" w:leader="dot" w:pos="8306"/>
        </w:tabs>
        <w:rPr>
          <w:rFonts w:hint="default" w:ascii="Times New Roman" w:hAnsi="Times New Roman" w:cs="Times New Roman"/>
        </w:rPr>
      </w:pPr>
      <w:r>
        <w:rPr>
          <w:rFonts w:hint="default" w:ascii="Times New Roman" w:hAnsi="Times New Roman" w:cs="Times New Roman"/>
        </w:rPr>
        <w:t>3.1. 地方政策</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_Toc3447 \h </w:instrText>
      </w:r>
      <w:r>
        <w:rPr>
          <w:rFonts w:hint="default" w:ascii="Times New Roman" w:hAnsi="Times New Roman" w:cs="Times New Roman"/>
        </w:rPr>
        <w:fldChar w:fldCharType="separate"/>
      </w:r>
      <w:r>
        <w:rPr>
          <w:rFonts w:hint="default" w:ascii="Times New Roman" w:hAnsi="Times New Roman" w:cs="Times New Roman"/>
        </w:rPr>
        <w:t>- 53 -</w:t>
      </w:r>
      <w:r>
        <w:rPr>
          <w:rFonts w:hint="default" w:ascii="Times New Roman" w:hAnsi="Times New Roman" w:cs="Times New Roman"/>
        </w:rPr>
        <w:fldChar w:fldCharType="end"/>
      </w:r>
    </w:p>
    <w:p w14:paraId="6B997862">
      <w:pPr>
        <w:pStyle w:val="7"/>
        <w:tabs>
          <w:tab w:val="right" w:leader="dot" w:pos="8306"/>
        </w:tabs>
        <w:rPr>
          <w:rFonts w:hint="default" w:ascii="Times New Roman" w:hAnsi="Times New Roman" w:cs="Times New Roman"/>
        </w:rPr>
      </w:pPr>
      <w:r>
        <w:rPr>
          <w:rFonts w:hint="default" w:ascii="Times New Roman" w:hAnsi="Times New Roman" w:cs="Times New Roman"/>
        </w:rPr>
        <w:t>3.1.1. 《海南省城镇污水处理提质增效三年实施方案（2019-2021年）》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_Toc25949 \h </w:instrText>
      </w:r>
      <w:r>
        <w:rPr>
          <w:rFonts w:hint="default" w:ascii="Times New Roman" w:hAnsi="Times New Roman" w:cs="Times New Roman"/>
        </w:rPr>
        <w:fldChar w:fldCharType="separate"/>
      </w:r>
      <w:r>
        <w:rPr>
          <w:rFonts w:hint="default" w:ascii="Times New Roman" w:hAnsi="Times New Roman" w:cs="Times New Roman"/>
        </w:rPr>
        <w:t>- 53 -</w:t>
      </w:r>
      <w:r>
        <w:rPr>
          <w:rFonts w:hint="default" w:ascii="Times New Roman" w:hAnsi="Times New Roman" w:cs="Times New Roman"/>
        </w:rPr>
        <w:fldChar w:fldCharType="end"/>
      </w:r>
    </w:p>
    <w:p w14:paraId="2C111A5C">
      <w:pPr>
        <w:pStyle w:val="7"/>
        <w:tabs>
          <w:tab w:val="right" w:leader="dot" w:pos="8306"/>
        </w:tabs>
        <w:rPr>
          <w:rFonts w:hint="default" w:ascii="Times New Roman" w:hAnsi="Times New Roman" w:cs="Times New Roman"/>
        </w:rPr>
      </w:pPr>
      <w:r>
        <w:rPr>
          <w:rFonts w:hint="default" w:ascii="Times New Roman" w:hAnsi="Times New Roman" w:cs="Times New Roman"/>
        </w:rPr>
        <w:t>3.1.2. 《三亚市城区污水处理提质增效实施方案（2019-2021年）》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_Toc3737 \h </w:instrText>
      </w:r>
      <w:r>
        <w:rPr>
          <w:rFonts w:hint="default" w:ascii="Times New Roman" w:hAnsi="Times New Roman" w:cs="Times New Roman"/>
        </w:rPr>
        <w:fldChar w:fldCharType="separate"/>
      </w:r>
      <w:r>
        <w:rPr>
          <w:rFonts w:hint="default" w:ascii="Times New Roman" w:hAnsi="Times New Roman" w:cs="Times New Roman"/>
        </w:rPr>
        <w:t>- 54 -</w:t>
      </w:r>
      <w:r>
        <w:rPr>
          <w:rFonts w:hint="default" w:ascii="Times New Roman" w:hAnsi="Times New Roman" w:cs="Times New Roman"/>
        </w:rPr>
        <w:fldChar w:fldCharType="end"/>
      </w:r>
    </w:p>
    <w:p w14:paraId="676EF397">
      <w:pPr>
        <w:pStyle w:val="7"/>
        <w:tabs>
          <w:tab w:val="right" w:leader="dot" w:pos="8306"/>
        </w:tabs>
        <w:rPr>
          <w:rFonts w:hint="default" w:ascii="Times New Roman" w:hAnsi="Times New Roman" w:cs="Times New Roman"/>
        </w:rPr>
      </w:pPr>
      <w:r>
        <w:rPr>
          <w:rFonts w:hint="default" w:ascii="Times New Roman" w:hAnsi="Times New Roman" w:cs="Times New Roman"/>
        </w:rPr>
        <w:t>3.1.3. 《三亚市建成区再生水及雨污水管网排查治理工作方案》（征求意见）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_Toc1673 \h </w:instrText>
      </w:r>
      <w:r>
        <w:rPr>
          <w:rFonts w:hint="default" w:ascii="Times New Roman" w:hAnsi="Times New Roman" w:cs="Times New Roman"/>
        </w:rPr>
        <w:fldChar w:fldCharType="separate"/>
      </w:r>
      <w:r>
        <w:rPr>
          <w:rFonts w:hint="default" w:ascii="Times New Roman" w:hAnsi="Times New Roman" w:cs="Times New Roman"/>
        </w:rPr>
        <w:t>- 55 -</w:t>
      </w:r>
      <w:r>
        <w:rPr>
          <w:rFonts w:hint="default" w:ascii="Times New Roman" w:hAnsi="Times New Roman" w:cs="Times New Roman"/>
        </w:rPr>
        <w:fldChar w:fldCharType="end"/>
      </w:r>
    </w:p>
    <w:p w14:paraId="2FE44C39">
      <w:pPr>
        <w:pStyle w:val="7"/>
        <w:tabs>
          <w:tab w:val="right" w:leader="dot" w:pos="8306"/>
        </w:tabs>
        <w:rPr>
          <w:rFonts w:hint="default" w:ascii="Times New Roman" w:hAnsi="Times New Roman" w:cs="Times New Roman"/>
        </w:rPr>
      </w:pPr>
      <w:r>
        <w:rPr>
          <w:rFonts w:hint="default" w:ascii="Times New Roman" w:hAnsi="Times New Roman" w:cs="Times New Roman"/>
        </w:rPr>
        <w:t>3.1.4. 《关于三亚市“三线一单”生态环境分区管控的实施意见》</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_Toc28799 \h </w:instrText>
      </w:r>
      <w:r>
        <w:rPr>
          <w:rFonts w:hint="default" w:ascii="Times New Roman" w:hAnsi="Times New Roman" w:cs="Times New Roman"/>
        </w:rPr>
        <w:fldChar w:fldCharType="separate"/>
      </w:r>
      <w:r>
        <w:rPr>
          <w:rFonts w:hint="default" w:ascii="Times New Roman" w:hAnsi="Times New Roman" w:cs="Times New Roman"/>
        </w:rPr>
        <w:t>- 56 -</w:t>
      </w:r>
      <w:r>
        <w:rPr>
          <w:rFonts w:hint="default" w:ascii="Times New Roman" w:hAnsi="Times New Roman" w:cs="Times New Roman"/>
        </w:rPr>
        <w:fldChar w:fldCharType="end"/>
      </w:r>
    </w:p>
    <w:p w14:paraId="248CA35D">
      <w:pPr>
        <w:pStyle w:val="12"/>
        <w:tabs>
          <w:tab w:val="right" w:leader="dot" w:pos="8306"/>
        </w:tabs>
        <w:rPr>
          <w:rFonts w:hint="default" w:ascii="Times New Roman" w:hAnsi="Times New Roman" w:cs="Times New Roman"/>
        </w:rPr>
      </w:pPr>
      <w:r>
        <w:rPr>
          <w:rFonts w:hint="default" w:ascii="Times New Roman" w:hAnsi="Times New Roman" w:cs="Times New Roman"/>
        </w:rPr>
        <w:t>3.2. 上位规划</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_Toc30524 \h </w:instrText>
      </w:r>
      <w:r>
        <w:rPr>
          <w:rFonts w:hint="default" w:ascii="Times New Roman" w:hAnsi="Times New Roman" w:cs="Times New Roman"/>
        </w:rPr>
        <w:fldChar w:fldCharType="separate"/>
      </w:r>
      <w:r>
        <w:rPr>
          <w:rFonts w:hint="default" w:ascii="Times New Roman" w:hAnsi="Times New Roman" w:cs="Times New Roman"/>
        </w:rPr>
        <w:t>- 56 -</w:t>
      </w:r>
      <w:r>
        <w:rPr>
          <w:rFonts w:hint="default" w:ascii="Times New Roman" w:hAnsi="Times New Roman" w:cs="Times New Roman"/>
        </w:rPr>
        <w:fldChar w:fldCharType="end"/>
      </w:r>
    </w:p>
    <w:p w14:paraId="1E6FBA0D">
      <w:pPr>
        <w:pStyle w:val="7"/>
        <w:tabs>
          <w:tab w:val="right" w:leader="dot" w:pos="8306"/>
        </w:tabs>
        <w:rPr>
          <w:rFonts w:hint="default" w:ascii="Times New Roman" w:hAnsi="Times New Roman" w:cs="Times New Roman"/>
        </w:rPr>
      </w:pPr>
      <w:r>
        <w:rPr>
          <w:rFonts w:hint="default" w:ascii="Times New Roman" w:hAnsi="Times New Roman" w:cs="Times New Roman"/>
        </w:rPr>
        <w:t>3.2.1. 三亚市城市总体规划（2011-2020）</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_Toc10074 \h </w:instrText>
      </w:r>
      <w:r>
        <w:rPr>
          <w:rFonts w:hint="default" w:ascii="Times New Roman" w:hAnsi="Times New Roman" w:cs="Times New Roman"/>
        </w:rPr>
        <w:fldChar w:fldCharType="separate"/>
      </w:r>
      <w:r>
        <w:rPr>
          <w:rFonts w:hint="default" w:ascii="Times New Roman" w:hAnsi="Times New Roman" w:cs="Times New Roman"/>
        </w:rPr>
        <w:t>- 56 -</w:t>
      </w:r>
      <w:r>
        <w:rPr>
          <w:rFonts w:hint="default" w:ascii="Times New Roman" w:hAnsi="Times New Roman" w:cs="Times New Roman"/>
        </w:rPr>
        <w:fldChar w:fldCharType="end"/>
      </w:r>
    </w:p>
    <w:p w14:paraId="63A37E6D">
      <w:pPr>
        <w:pStyle w:val="7"/>
        <w:tabs>
          <w:tab w:val="right" w:leader="dot" w:pos="8306"/>
        </w:tabs>
        <w:rPr>
          <w:rFonts w:hint="default" w:ascii="Times New Roman" w:hAnsi="Times New Roman" w:cs="Times New Roman"/>
        </w:rPr>
      </w:pPr>
      <w:r>
        <w:rPr>
          <w:rFonts w:hint="default" w:ascii="Times New Roman" w:hAnsi="Times New Roman" w:cs="Times New Roman"/>
        </w:rPr>
        <w:t>3.2.2. 三亚市水资源综合规划（2021-2030）（修编）</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_Toc21364 \h </w:instrText>
      </w:r>
      <w:r>
        <w:rPr>
          <w:rFonts w:hint="default" w:ascii="Times New Roman" w:hAnsi="Times New Roman" w:cs="Times New Roman"/>
        </w:rPr>
        <w:fldChar w:fldCharType="separate"/>
      </w:r>
      <w:r>
        <w:rPr>
          <w:rFonts w:hint="default" w:ascii="Times New Roman" w:hAnsi="Times New Roman" w:cs="Times New Roman"/>
        </w:rPr>
        <w:t>- 59 -</w:t>
      </w:r>
      <w:r>
        <w:rPr>
          <w:rFonts w:hint="default" w:ascii="Times New Roman" w:hAnsi="Times New Roman" w:cs="Times New Roman"/>
        </w:rPr>
        <w:fldChar w:fldCharType="end"/>
      </w:r>
    </w:p>
    <w:p w14:paraId="5DA7D923">
      <w:pPr>
        <w:pStyle w:val="7"/>
        <w:tabs>
          <w:tab w:val="right" w:leader="dot" w:pos="8306"/>
        </w:tabs>
        <w:rPr>
          <w:rFonts w:hint="default" w:ascii="Times New Roman" w:hAnsi="Times New Roman" w:cs="Times New Roman"/>
        </w:rPr>
      </w:pPr>
      <w:r>
        <w:rPr>
          <w:rFonts w:hint="default" w:ascii="Times New Roman" w:hAnsi="Times New Roman" w:cs="Times New Roman"/>
        </w:rPr>
        <w:t>3.2.3. 三亚市城市节约用水规划（2018-2030年）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_Toc15734 \h </w:instrText>
      </w:r>
      <w:r>
        <w:rPr>
          <w:rFonts w:hint="default" w:ascii="Times New Roman" w:hAnsi="Times New Roman" w:cs="Times New Roman"/>
        </w:rPr>
        <w:fldChar w:fldCharType="separate"/>
      </w:r>
      <w:r>
        <w:rPr>
          <w:rFonts w:hint="default" w:ascii="Times New Roman" w:hAnsi="Times New Roman" w:cs="Times New Roman"/>
        </w:rPr>
        <w:t>- 62 -</w:t>
      </w:r>
      <w:r>
        <w:rPr>
          <w:rFonts w:hint="default" w:ascii="Times New Roman" w:hAnsi="Times New Roman" w:cs="Times New Roman"/>
        </w:rPr>
        <w:fldChar w:fldCharType="end"/>
      </w:r>
    </w:p>
    <w:p w14:paraId="40380609">
      <w:pPr>
        <w:pStyle w:val="7"/>
        <w:tabs>
          <w:tab w:val="right" w:leader="dot" w:pos="8306"/>
        </w:tabs>
        <w:rPr>
          <w:rFonts w:hint="default" w:ascii="Times New Roman" w:hAnsi="Times New Roman" w:cs="Times New Roman"/>
        </w:rPr>
      </w:pPr>
      <w:r>
        <w:rPr>
          <w:rFonts w:hint="default" w:ascii="Times New Roman" w:hAnsi="Times New Roman" w:cs="Times New Roman"/>
        </w:rPr>
        <w:t>3.2.4. 三亚市城镇供水规划（2013-2020年）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_Toc2414 \h </w:instrText>
      </w:r>
      <w:r>
        <w:rPr>
          <w:rFonts w:hint="default" w:ascii="Times New Roman" w:hAnsi="Times New Roman" w:cs="Times New Roman"/>
        </w:rPr>
        <w:fldChar w:fldCharType="separate"/>
      </w:r>
      <w:r>
        <w:rPr>
          <w:rFonts w:hint="default" w:ascii="Times New Roman" w:hAnsi="Times New Roman" w:cs="Times New Roman"/>
        </w:rPr>
        <w:t>- 63 -</w:t>
      </w:r>
      <w:r>
        <w:rPr>
          <w:rFonts w:hint="default" w:ascii="Times New Roman" w:hAnsi="Times New Roman" w:cs="Times New Roman"/>
        </w:rPr>
        <w:fldChar w:fldCharType="end"/>
      </w:r>
    </w:p>
    <w:p w14:paraId="49B1D561">
      <w:pPr>
        <w:pStyle w:val="7"/>
        <w:tabs>
          <w:tab w:val="right" w:leader="dot" w:pos="8306"/>
        </w:tabs>
        <w:rPr>
          <w:rFonts w:hint="default" w:ascii="Times New Roman" w:hAnsi="Times New Roman" w:cs="Times New Roman"/>
        </w:rPr>
      </w:pPr>
      <w:r>
        <w:rPr>
          <w:rFonts w:hint="default" w:ascii="Times New Roman" w:hAnsi="Times New Roman" w:cs="Times New Roman"/>
        </w:rPr>
        <w:t>3.2.5. 三亚市建成区雨水和污水专项规划（2020~2035）（征求意见稿）</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_Toc18620 \h </w:instrText>
      </w:r>
      <w:r>
        <w:rPr>
          <w:rFonts w:hint="default" w:ascii="Times New Roman" w:hAnsi="Times New Roman" w:cs="Times New Roman"/>
        </w:rPr>
        <w:fldChar w:fldCharType="separate"/>
      </w:r>
      <w:r>
        <w:rPr>
          <w:rFonts w:hint="default" w:ascii="Times New Roman" w:hAnsi="Times New Roman" w:cs="Times New Roman"/>
        </w:rPr>
        <w:t>- 65 -</w:t>
      </w:r>
      <w:r>
        <w:rPr>
          <w:rFonts w:hint="default" w:ascii="Times New Roman" w:hAnsi="Times New Roman" w:cs="Times New Roman"/>
        </w:rPr>
        <w:fldChar w:fldCharType="end"/>
      </w:r>
    </w:p>
    <w:p w14:paraId="2CEC148B">
      <w:pPr>
        <w:pStyle w:val="7"/>
        <w:tabs>
          <w:tab w:val="right" w:leader="dot" w:pos="8306"/>
        </w:tabs>
        <w:rPr>
          <w:rFonts w:hint="default" w:ascii="Times New Roman" w:hAnsi="Times New Roman" w:cs="Times New Roman"/>
        </w:rPr>
      </w:pPr>
      <w:r>
        <w:rPr>
          <w:rFonts w:hint="default" w:ascii="Times New Roman" w:hAnsi="Times New Roman" w:cs="Times New Roman"/>
        </w:rPr>
        <w:t>3.2.6. 三亚市再生水利用规划（2020-2035年）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_Toc7587 \h </w:instrText>
      </w:r>
      <w:r>
        <w:rPr>
          <w:rFonts w:hint="default" w:ascii="Times New Roman" w:hAnsi="Times New Roman" w:cs="Times New Roman"/>
        </w:rPr>
        <w:fldChar w:fldCharType="separate"/>
      </w:r>
      <w:r>
        <w:rPr>
          <w:rFonts w:hint="default" w:ascii="Times New Roman" w:hAnsi="Times New Roman" w:cs="Times New Roman"/>
        </w:rPr>
        <w:t>- 67 -</w:t>
      </w:r>
      <w:r>
        <w:rPr>
          <w:rFonts w:hint="default" w:ascii="Times New Roman" w:hAnsi="Times New Roman" w:cs="Times New Roman"/>
        </w:rPr>
        <w:fldChar w:fldCharType="end"/>
      </w:r>
    </w:p>
    <w:p w14:paraId="11EF982B">
      <w:pPr>
        <w:pStyle w:val="7"/>
        <w:tabs>
          <w:tab w:val="right" w:leader="dot" w:pos="8306"/>
        </w:tabs>
        <w:rPr>
          <w:rFonts w:hint="default" w:ascii="Times New Roman" w:hAnsi="Times New Roman" w:cs="Times New Roman"/>
        </w:rPr>
      </w:pPr>
      <w:r>
        <w:rPr>
          <w:rFonts w:hint="default" w:ascii="Times New Roman" w:hAnsi="Times New Roman" w:cs="Times New Roman"/>
        </w:rPr>
        <w:t>3.2.7. 三亚市海绵城市建设总体规划（2016-2030年）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_Toc12583 \h </w:instrText>
      </w:r>
      <w:r>
        <w:rPr>
          <w:rFonts w:hint="default" w:ascii="Times New Roman" w:hAnsi="Times New Roman" w:cs="Times New Roman"/>
        </w:rPr>
        <w:fldChar w:fldCharType="separate"/>
      </w:r>
      <w:r>
        <w:rPr>
          <w:rFonts w:hint="default" w:ascii="Times New Roman" w:hAnsi="Times New Roman" w:cs="Times New Roman"/>
        </w:rPr>
        <w:t>- 70 -</w:t>
      </w:r>
      <w:r>
        <w:rPr>
          <w:rFonts w:hint="default" w:ascii="Times New Roman" w:hAnsi="Times New Roman" w:cs="Times New Roman"/>
        </w:rPr>
        <w:fldChar w:fldCharType="end"/>
      </w:r>
    </w:p>
    <w:p w14:paraId="1B8D00E1">
      <w:pPr>
        <w:pStyle w:val="7"/>
        <w:tabs>
          <w:tab w:val="right" w:leader="dot" w:pos="8306"/>
        </w:tabs>
        <w:rPr>
          <w:rFonts w:hint="default" w:ascii="Times New Roman" w:hAnsi="Times New Roman" w:cs="Times New Roman"/>
        </w:rPr>
      </w:pPr>
      <w:r>
        <w:rPr>
          <w:rFonts w:hint="default" w:ascii="Times New Roman" w:hAnsi="Times New Roman" w:cs="Times New Roman"/>
        </w:rPr>
        <w:t>3.2.8. 三亚市水环境功能区划（2002年）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_Toc8164 \h </w:instrText>
      </w:r>
      <w:r>
        <w:rPr>
          <w:rFonts w:hint="default" w:ascii="Times New Roman" w:hAnsi="Times New Roman" w:cs="Times New Roman"/>
        </w:rPr>
        <w:fldChar w:fldCharType="separate"/>
      </w:r>
      <w:r>
        <w:rPr>
          <w:rFonts w:hint="default" w:ascii="Times New Roman" w:hAnsi="Times New Roman" w:cs="Times New Roman"/>
        </w:rPr>
        <w:t>- 72 -</w:t>
      </w:r>
      <w:r>
        <w:rPr>
          <w:rFonts w:hint="default" w:ascii="Times New Roman" w:hAnsi="Times New Roman" w:cs="Times New Roman"/>
        </w:rPr>
        <w:fldChar w:fldCharType="end"/>
      </w:r>
    </w:p>
    <w:p w14:paraId="6BCE4B2D">
      <w:pPr>
        <w:pStyle w:val="7"/>
        <w:tabs>
          <w:tab w:val="right" w:leader="dot" w:pos="8306"/>
        </w:tabs>
        <w:rPr>
          <w:rFonts w:hint="default" w:ascii="Times New Roman" w:hAnsi="Times New Roman" w:cs="Times New Roman"/>
        </w:rPr>
      </w:pPr>
      <w:r>
        <w:rPr>
          <w:rFonts w:hint="default" w:ascii="Times New Roman" w:hAnsi="Times New Roman" w:cs="Times New Roman"/>
        </w:rPr>
        <w:t>3.2.9. 海南省水环境功能区划（2005年）</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_Toc30718 \h </w:instrText>
      </w:r>
      <w:r>
        <w:rPr>
          <w:rFonts w:hint="default" w:ascii="Times New Roman" w:hAnsi="Times New Roman" w:cs="Times New Roman"/>
        </w:rPr>
        <w:fldChar w:fldCharType="separate"/>
      </w:r>
      <w:r>
        <w:rPr>
          <w:rFonts w:hint="default" w:ascii="Times New Roman" w:hAnsi="Times New Roman" w:cs="Times New Roman"/>
        </w:rPr>
        <w:t>- 74 -</w:t>
      </w:r>
      <w:r>
        <w:rPr>
          <w:rFonts w:hint="default" w:ascii="Times New Roman" w:hAnsi="Times New Roman" w:cs="Times New Roman"/>
        </w:rPr>
        <w:fldChar w:fldCharType="end"/>
      </w:r>
    </w:p>
    <w:p w14:paraId="37AAD7FE">
      <w:pPr>
        <w:pStyle w:val="10"/>
        <w:tabs>
          <w:tab w:val="right" w:leader="dot" w:pos="8306"/>
        </w:tabs>
        <w:rPr>
          <w:rFonts w:hint="default" w:ascii="Times New Roman" w:hAnsi="Times New Roman" w:cs="Times New Roman"/>
        </w:rPr>
      </w:pPr>
      <w:r>
        <w:rPr>
          <w:rFonts w:hint="default" w:ascii="Times New Roman" w:hAnsi="Times New Roman" w:cs="Times New Roman"/>
        </w:rPr>
        <w:t>4. 管理保护目标</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_Toc25135 \h </w:instrText>
      </w:r>
      <w:r>
        <w:rPr>
          <w:rFonts w:hint="default" w:ascii="Times New Roman" w:hAnsi="Times New Roman" w:cs="Times New Roman"/>
        </w:rPr>
        <w:fldChar w:fldCharType="separate"/>
      </w:r>
      <w:r>
        <w:rPr>
          <w:rFonts w:hint="default" w:ascii="Times New Roman" w:hAnsi="Times New Roman" w:cs="Times New Roman"/>
        </w:rPr>
        <w:t>- 75 -</w:t>
      </w:r>
      <w:r>
        <w:rPr>
          <w:rFonts w:hint="default" w:ascii="Times New Roman" w:hAnsi="Times New Roman" w:cs="Times New Roman"/>
        </w:rPr>
        <w:fldChar w:fldCharType="end"/>
      </w:r>
    </w:p>
    <w:p w14:paraId="12EB81D9">
      <w:pPr>
        <w:pStyle w:val="10"/>
        <w:tabs>
          <w:tab w:val="right" w:leader="dot" w:pos="8306"/>
        </w:tabs>
        <w:rPr>
          <w:rFonts w:hint="default" w:ascii="Times New Roman" w:hAnsi="Times New Roman" w:cs="Times New Roman"/>
        </w:rPr>
      </w:pPr>
      <w:r>
        <w:rPr>
          <w:rFonts w:hint="default" w:ascii="Times New Roman" w:hAnsi="Times New Roman" w:cs="Times New Roman"/>
          <w:szCs w:val="22"/>
        </w:rPr>
        <w:t xml:space="preserve">5. </w:t>
      </w:r>
      <w:r>
        <w:rPr>
          <w:rFonts w:hint="default" w:ascii="Times New Roman" w:hAnsi="Times New Roman" w:cs="Times New Roman"/>
        </w:rPr>
        <w:t>管理保护任务与措施</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_Toc28118 \h </w:instrText>
      </w:r>
      <w:r>
        <w:rPr>
          <w:rFonts w:hint="default" w:ascii="Times New Roman" w:hAnsi="Times New Roman" w:cs="Times New Roman"/>
        </w:rPr>
        <w:fldChar w:fldCharType="separate"/>
      </w:r>
      <w:r>
        <w:rPr>
          <w:rFonts w:hint="default" w:ascii="Times New Roman" w:hAnsi="Times New Roman" w:cs="Times New Roman"/>
        </w:rPr>
        <w:t>- 76 -</w:t>
      </w:r>
      <w:r>
        <w:rPr>
          <w:rFonts w:hint="default" w:ascii="Times New Roman" w:hAnsi="Times New Roman" w:cs="Times New Roman"/>
        </w:rPr>
        <w:fldChar w:fldCharType="end"/>
      </w:r>
    </w:p>
    <w:p w14:paraId="446C561B">
      <w:pPr>
        <w:pStyle w:val="12"/>
        <w:tabs>
          <w:tab w:val="right" w:leader="dot" w:pos="8306"/>
        </w:tabs>
        <w:rPr>
          <w:rFonts w:hint="default" w:ascii="Times New Roman" w:hAnsi="Times New Roman" w:cs="Times New Roman"/>
        </w:rPr>
      </w:pPr>
      <w:r>
        <w:rPr>
          <w:rFonts w:hint="default" w:ascii="Times New Roman" w:hAnsi="Times New Roman" w:cs="Times New Roman"/>
        </w:rPr>
        <w:t>5.1. 水资源保护任务与措施</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_Toc18210 \h </w:instrText>
      </w:r>
      <w:r>
        <w:rPr>
          <w:rFonts w:hint="default" w:ascii="Times New Roman" w:hAnsi="Times New Roman" w:cs="Times New Roman"/>
        </w:rPr>
        <w:fldChar w:fldCharType="separate"/>
      </w:r>
      <w:r>
        <w:rPr>
          <w:rFonts w:hint="default" w:ascii="Times New Roman" w:hAnsi="Times New Roman" w:cs="Times New Roman"/>
        </w:rPr>
        <w:t>- 76 -</w:t>
      </w:r>
      <w:r>
        <w:rPr>
          <w:rFonts w:hint="default" w:ascii="Times New Roman" w:hAnsi="Times New Roman" w:cs="Times New Roman"/>
        </w:rPr>
        <w:fldChar w:fldCharType="end"/>
      </w:r>
    </w:p>
    <w:p w14:paraId="20D64495">
      <w:pPr>
        <w:pStyle w:val="7"/>
        <w:tabs>
          <w:tab w:val="right" w:leader="dot" w:pos="8306"/>
        </w:tabs>
        <w:rPr>
          <w:rFonts w:hint="default" w:ascii="Times New Roman" w:hAnsi="Times New Roman" w:cs="Times New Roman"/>
        </w:rPr>
      </w:pPr>
      <w:r>
        <w:rPr>
          <w:rFonts w:hint="default" w:ascii="Times New Roman" w:hAnsi="Times New Roman" w:cs="Times New Roman"/>
        </w:rPr>
        <w:t>5.1.1. 优化区域水资源配置</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_Toc30119 \h </w:instrText>
      </w:r>
      <w:r>
        <w:rPr>
          <w:rFonts w:hint="default" w:ascii="Times New Roman" w:hAnsi="Times New Roman" w:cs="Times New Roman"/>
        </w:rPr>
        <w:fldChar w:fldCharType="separate"/>
      </w:r>
      <w:r>
        <w:rPr>
          <w:rFonts w:hint="default" w:ascii="Times New Roman" w:hAnsi="Times New Roman" w:cs="Times New Roman"/>
        </w:rPr>
        <w:t>- 76 -</w:t>
      </w:r>
      <w:r>
        <w:rPr>
          <w:rFonts w:hint="default" w:ascii="Times New Roman" w:hAnsi="Times New Roman" w:cs="Times New Roman"/>
        </w:rPr>
        <w:fldChar w:fldCharType="end"/>
      </w:r>
    </w:p>
    <w:p w14:paraId="4A8D4AA2">
      <w:pPr>
        <w:pStyle w:val="7"/>
        <w:tabs>
          <w:tab w:val="right" w:leader="dot" w:pos="8306"/>
        </w:tabs>
        <w:rPr>
          <w:rFonts w:hint="default" w:ascii="Times New Roman" w:hAnsi="Times New Roman" w:cs="Times New Roman"/>
        </w:rPr>
      </w:pPr>
      <w:r>
        <w:rPr>
          <w:rFonts w:hint="default" w:ascii="Times New Roman" w:hAnsi="Times New Roman" w:cs="Times New Roman"/>
        </w:rPr>
        <w:t>5.1.2. 创建国家节水城市</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_Toc27980 \h </w:instrText>
      </w:r>
      <w:r>
        <w:rPr>
          <w:rFonts w:hint="default" w:ascii="Times New Roman" w:hAnsi="Times New Roman" w:cs="Times New Roman"/>
        </w:rPr>
        <w:fldChar w:fldCharType="separate"/>
      </w:r>
      <w:r>
        <w:rPr>
          <w:rFonts w:hint="default" w:ascii="Times New Roman" w:hAnsi="Times New Roman" w:cs="Times New Roman"/>
        </w:rPr>
        <w:t>- 77 -</w:t>
      </w:r>
      <w:r>
        <w:rPr>
          <w:rFonts w:hint="default" w:ascii="Times New Roman" w:hAnsi="Times New Roman" w:cs="Times New Roman"/>
        </w:rPr>
        <w:fldChar w:fldCharType="end"/>
      </w:r>
    </w:p>
    <w:p w14:paraId="3D6DF04E">
      <w:pPr>
        <w:pStyle w:val="7"/>
        <w:tabs>
          <w:tab w:val="right" w:leader="dot" w:pos="8306"/>
        </w:tabs>
        <w:rPr>
          <w:rFonts w:hint="default" w:ascii="Times New Roman" w:hAnsi="Times New Roman" w:cs="Times New Roman"/>
        </w:rPr>
      </w:pPr>
      <w:r>
        <w:rPr>
          <w:rFonts w:hint="default" w:ascii="Times New Roman" w:hAnsi="Times New Roman" w:cs="Times New Roman"/>
        </w:rPr>
        <w:t>5.1.3. 建立排污总量控制制度</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_Toc9589 \h </w:instrText>
      </w:r>
      <w:r>
        <w:rPr>
          <w:rFonts w:hint="default" w:ascii="Times New Roman" w:hAnsi="Times New Roman" w:cs="Times New Roman"/>
        </w:rPr>
        <w:fldChar w:fldCharType="separate"/>
      </w:r>
      <w:r>
        <w:rPr>
          <w:rFonts w:hint="default" w:ascii="Times New Roman" w:hAnsi="Times New Roman" w:cs="Times New Roman"/>
        </w:rPr>
        <w:t>- 77 -</w:t>
      </w:r>
      <w:r>
        <w:rPr>
          <w:rFonts w:hint="default" w:ascii="Times New Roman" w:hAnsi="Times New Roman" w:cs="Times New Roman"/>
        </w:rPr>
        <w:fldChar w:fldCharType="end"/>
      </w:r>
    </w:p>
    <w:p w14:paraId="236574CA">
      <w:pPr>
        <w:pStyle w:val="12"/>
        <w:tabs>
          <w:tab w:val="right" w:leader="dot" w:pos="8306"/>
        </w:tabs>
        <w:rPr>
          <w:rFonts w:hint="default" w:ascii="Times New Roman" w:hAnsi="Times New Roman" w:cs="Times New Roman"/>
        </w:rPr>
      </w:pPr>
      <w:r>
        <w:rPr>
          <w:rFonts w:hint="default" w:ascii="Times New Roman" w:hAnsi="Times New Roman" w:cs="Times New Roman"/>
        </w:rPr>
        <w:t>5.2. 水污染防治</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_Toc26015 \h </w:instrText>
      </w:r>
      <w:r>
        <w:rPr>
          <w:rFonts w:hint="default" w:ascii="Times New Roman" w:hAnsi="Times New Roman" w:cs="Times New Roman"/>
        </w:rPr>
        <w:fldChar w:fldCharType="separate"/>
      </w:r>
      <w:r>
        <w:rPr>
          <w:rFonts w:hint="default" w:ascii="Times New Roman" w:hAnsi="Times New Roman" w:cs="Times New Roman"/>
        </w:rPr>
        <w:t>- 77 -</w:t>
      </w:r>
      <w:r>
        <w:rPr>
          <w:rFonts w:hint="default" w:ascii="Times New Roman" w:hAnsi="Times New Roman" w:cs="Times New Roman"/>
        </w:rPr>
        <w:fldChar w:fldCharType="end"/>
      </w:r>
    </w:p>
    <w:p w14:paraId="6EA81F34">
      <w:pPr>
        <w:pStyle w:val="7"/>
        <w:tabs>
          <w:tab w:val="right" w:leader="dot" w:pos="8306"/>
        </w:tabs>
        <w:rPr>
          <w:rFonts w:hint="default" w:ascii="Times New Roman" w:hAnsi="Times New Roman" w:cs="Times New Roman"/>
        </w:rPr>
      </w:pPr>
      <w:r>
        <w:rPr>
          <w:rFonts w:hint="default" w:ascii="Times New Roman" w:hAnsi="Times New Roman" w:cs="Times New Roman"/>
        </w:rPr>
        <w:t>5.2.1. 消除城区污水直排口</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_Toc22881 \h </w:instrText>
      </w:r>
      <w:r>
        <w:rPr>
          <w:rFonts w:hint="default" w:ascii="Times New Roman" w:hAnsi="Times New Roman" w:cs="Times New Roman"/>
        </w:rPr>
        <w:fldChar w:fldCharType="separate"/>
      </w:r>
      <w:r>
        <w:rPr>
          <w:rFonts w:hint="default" w:ascii="Times New Roman" w:hAnsi="Times New Roman" w:cs="Times New Roman"/>
        </w:rPr>
        <w:t>- 79 -</w:t>
      </w:r>
      <w:r>
        <w:rPr>
          <w:rFonts w:hint="default" w:ascii="Times New Roman" w:hAnsi="Times New Roman" w:cs="Times New Roman"/>
        </w:rPr>
        <w:fldChar w:fldCharType="end"/>
      </w:r>
    </w:p>
    <w:p w14:paraId="5880647B">
      <w:pPr>
        <w:pStyle w:val="7"/>
        <w:tabs>
          <w:tab w:val="right" w:leader="dot" w:pos="8306"/>
        </w:tabs>
        <w:rPr>
          <w:rFonts w:hint="default" w:ascii="Times New Roman" w:hAnsi="Times New Roman" w:cs="Times New Roman"/>
        </w:rPr>
      </w:pPr>
      <w:r>
        <w:rPr>
          <w:rFonts w:hint="default" w:ascii="Times New Roman" w:hAnsi="Times New Roman" w:cs="Times New Roman"/>
        </w:rPr>
        <w:t>5.2.2. 管网排查修复</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_Toc22222 \h </w:instrText>
      </w:r>
      <w:r>
        <w:rPr>
          <w:rFonts w:hint="default" w:ascii="Times New Roman" w:hAnsi="Times New Roman" w:cs="Times New Roman"/>
        </w:rPr>
        <w:fldChar w:fldCharType="separate"/>
      </w:r>
      <w:r>
        <w:rPr>
          <w:rFonts w:hint="default" w:ascii="Times New Roman" w:hAnsi="Times New Roman" w:cs="Times New Roman"/>
        </w:rPr>
        <w:t>- 85 -</w:t>
      </w:r>
      <w:r>
        <w:rPr>
          <w:rFonts w:hint="default" w:ascii="Times New Roman" w:hAnsi="Times New Roman" w:cs="Times New Roman"/>
        </w:rPr>
        <w:fldChar w:fldCharType="end"/>
      </w:r>
    </w:p>
    <w:p w14:paraId="4A01F69D">
      <w:pPr>
        <w:pStyle w:val="7"/>
        <w:tabs>
          <w:tab w:val="right" w:leader="dot" w:pos="8306"/>
        </w:tabs>
        <w:rPr>
          <w:rFonts w:hint="default" w:ascii="Times New Roman" w:hAnsi="Times New Roman" w:cs="Times New Roman"/>
        </w:rPr>
      </w:pPr>
      <w:r>
        <w:rPr>
          <w:rFonts w:hint="default" w:ascii="Times New Roman" w:hAnsi="Times New Roman" w:cs="Times New Roman"/>
        </w:rPr>
        <w:t>5.2.3. 雨污水设施建设完善</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_Toc13339 \h </w:instrText>
      </w:r>
      <w:r>
        <w:rPr>
          <w:rFonts w:hint="default" w:ascii="Times New Roman" w:hAnsi="Times New Roman" w:cs="Times New Roman"/>
        </w:rPr>
        <w:fldChar w:fldCharType="separate"/>
      </w:r>
      <w:r>
        <w:rPr>
          <w:rFonts w:hint="default" w:ascii="Times New Roman" w:hAnsi="Times New Roman" w:cs="Times New Roman"/>
        </w:rPr>
        <w:t>- 86 -</w:t>
      </w:r>
      <w:r>
        <w:rPr>
          <w:rFonts w:hint="default" w:ascii="Times New Roman" w:hAnsi="Times New Roman" w:cs="Times New Roman"/>
        </w:rPr>
        <w:fldChar w:fldCharType="end"/>
      </w:r>
    </w:p>
    <w:p w14:paraId="689FE18F">
      <w:pPr>
        <w:pStyle w:val="7"/>
        <w:tabs>
          <w:tab w:val="right" w:leader="dot" w:pos="8306"/>
        </w:tabs>
        <w:rPr>
          <w:rFonts w:hint="default" w:ascii="Times New Roman" w:hAnsi="Times New Roman" w:cs="Times New Roman"/>
        </w:rPr>
      </w:pPr>
      <w:r>
        <w:rPr>
          <w:rFonts w:hint="default" w:ascii="Times New Roman" w:hAnsi="Times New Roman" w:cs="Times New Roman"/>
        </w:rPr>
        <w:t>5.2.4. 开展综合整治工程</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_Toc15466 \h </w:instrText>
      </w:r>
      <w:r>
        <w:rPr>
          <w:rFonts w:hint="default" w:ascii="Times New Roman" w:hAnsi="Times New Roman" w:cs="Times New Roman"/>
        </w:rPr>
        <w:fldChar w:fldCharType="separate"/>
      </w:r>
      <w:r>
        <w:rPr>
          <w:rFonts w:hint="default" w:ascii="Times New Roman" w:hAnsi="Times New Roman" w:cs="Times New Roman"/>
        </w:rPr>
        <w:t>- 86 -</w:t>
      </w:r>
      <w:r>
        <w:rPr>
          <w:rFonts w:hint="default" w:ascii="Times New Roman" w:hAnsi="Times New Roman" w:cs="Times New Roman"/>
        </w:rPr>
        <w:fldChar w:fldCharType="end"/>
      </w:r>
    </w:p>
    <w:p w14:paraId="529A994D">
      <w:pPr>
        <w:pStyle w:val="12"/>
        <w:tabs>
          <w:tab w:val="right" w:leader="dot" w:pos="8306"/>
        </w:tabs>
        <w:rPr>
          <w:rFonts w:hint="default" w:ascii="Times New Roman" w:hAnsi="Times New Roman" w:cs="Times New Roman"/>
        </w:rPr>
      </w:pPr>
      <w:r>
        <w:rPr>
          <w:rFonts w:hint="default" w:ascii="Times New Roman" w:hAnsi="Times New Roman" w:cs="Times New Roman"/>
        </w:rPr>
        <w:t>5.3. 水环境治理</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_Toc8202 \h </w:instrText>
      </w:r>
      <w:r>
        <w:rPr>
          <w:rFonts w:hint="default" w:ascii="Times New Roman" w:hAnsi="Times New Roman" w:cs="Times New Roman"/>
        </w:rPr>
        <w:fldChar w:fldCharType="separate"/>
      </w:r>
      <w:r>
        <w:rPr>
          <w:rFonts w:hint="default" w:ascii="Times New Roman" w:hAnsi="Times New Roman" w:cs="Times New Roman"/>
        </w:rPr>
        <w:t>- 86 -</w:t>
      </w:r>
      <w:r>
        <w:rPr>
          <w:rFonts w:hint="default" w:ascii="Times New Roman" w:hAnsi="Times New Roman" w:cs="Times New Roman"/>
        </w:rPr>
        <w:fldChar w:fldCharType="end"/>
      </w:r>
    </w:p>
    <w:p w14:paraId="176A1951">
      <w:pPr>
        <w:pStyle w:val="12"/>
        <w:tabs>
          <w:tab w:val="right" w:leader="dot" w:pos="8306"/>
        </w:tabs>
        <w:rPr>
          <w:rFonts w:hint="default" w:ascii="Times New Roman" w:hAnsi="Times New Roman" w:cs="Times New Roman"/>
        </w:rPr>
      </w:pPr>
      <w:r>
        <w:rPr>
          <w:rFonts w:hint="default" w:ascii="Times New Roman" w:hAnsi="Times New Roman" w:cs="Times New Roman"/>
        </w:rPr>
        <w:t>5.4. 水域生态岸线管理</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_Toc10220 \h </w:instrText>
      </w:r>
      <w:r>
        <w:rPr>
          <w:rFonts w:hint="default" w:ascii="Times New Roman" w:hAnsi="Times New Roman" w:cs="Times New Roman"/>
        </w:rPr>
        <w:fldChar w:fldCharType="separate"/>
      </w:r>
      <w:r>
        <w:rPr>
          <w:rFonts w:hint="default" w:ascii="Times New Roman" w:hAnsi="Times New Roman" w:cs="Times New Roman"/>
        </w:rPr>
        <w:t>- 87 -</w:t>
      </w:r>
      <w:r>
        <w:rPr>
          <w:rFonts w:hint="default" w:ascii="Times New Roman" w:hAnsi="Times New Roman" w:cs="Times New Roman"/>
        </w:rPr>
        <w:fldChar w:fldCharType="end"/>
      </w:r>
    </w:p>
    <w:p w14:paraId="6132CA4F">
      <w:pPr>
        <w:pStyle w:val="12"/>
        <w:tabs>
          <w:tab w:val="right" w:leader="dot" w:pos="8306"/>
        </w:tabs>
        <w:rPr>
          <w:rFonts w:hint="default" w:ascii="Times New Roman" w:hAnsi="Times New Roman" w:cs="Times New Roman"/>
        </w:rPr>
      </w:pPr>
      <w:r>
        <w:rPr>
          <w:rFonts w:hint="default" w:ascii="Times New Roman" w:hAnsi="Times New Roman" w:cs="Times New Roman"/>
        </w:rPr>
        <w:t>5.5. 水生态修复</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_Toc16049 \h </w:instrText>
      </w:r>
      <w:r>
        <w:rPr>
          <w:rFonts w:hint="default" w:ascii="Times New Roman" w:hAnsi="Times New Roman" w:cs="Times New Roman"/>
        </w:rPr>
        <w:fldChar w:fldCharType="separate"/>
      </w:r>
      <w:r>
        <w:rPr>
          <w:rFonts w:hint="default" w:ascii="Times New Roman" w:hAnsi="Times New Roman" w:cs="Times New Roman"/>
        </w:rPr>
        <w:t>- 88 -</w:t>
      </w:r>
      <w:r>
        <w:rPr>
          <w:rFonts w:hint="default" w:ascii="Times New Roman" w:hAnsi="Times New Roman" w:cs="Times New Roman"/>
        </w:rPr>
        <w:fldChar w:fldCharType="end"/>
      </w:r>
    </w:p>
    <w:p w14:paraId="72735A97">
      <w:pPr>
        <w:pStyle w:val="10"/>
        <w:tabs>
          <w:tab w:val="right" w:leader="dot" w:pos="8306"/>
        </w:tabs>
        <w:rPr>
          <w:rFonts w:hint="default" w:ascii="Times New Roman" w:hAnsi="Times New Roman" w:cs="Times New Roman"/>
        </w:rPr>
      </w:pPr>
      <w:r>
        <w:rPr>
          <w:rFonts w:hint="default" w:ascii="Times New Roman" w:hAnsi="Times New Roman" w:cs="Times New Roman"/>
          <w:szCs w:val="22"/>
        </w:rPr>
        <w:t xml:space="preserve">6. </w:t>
      </w:r>
      <w:r>
        <w:rPr>
          <w:rFonts w:hint="default" w:ascii="Times New Roman" w:hAnsi="Times New Roman" w:cs="Times New Roman"/>
        </w:rPr>
        <w:t>保障措施</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_Toc23315 \h </w:instrText>
      </w:r>
      <w:r>
        <w:rPr>
          <w:rFonts w:hint="default" w:ascii="Times New Roman" w:hAnsi="Times New Roman" w:cs="Times New Roman"/>
        </w:rPr>
        <w:fldChar w:fldCharType="separate"/>
      </w:r>
      <w:r>
        <w:rPr>
          <w:rFonts w:hint="default" w:ascii="Times New Roman" w:hAnsi="Times New Roman" w:cs="Times New Roman"/>
        </w:rPr>
        <w:t>- 89 -</w:t>
      </w:r>
      <w:r>
        <w:rPr>
          <w:rFonts w:hint="default" w:ascii="Times New Roman" w:hAnsi="Times New Roman" w:cs="Times New Roman"/>
        </w:rPr>
        <w:fldChar w:fldCharType="end"/>
      </w:r>
    </w:p>
    <w:p w14:paraId="163C619A">
      <w:pPr>
        <w:pStyle w:val="12"/>
        <w:tabs>
          <w:tab w:val="right" w:leader="dot" w:pos="8306"/>
        </w:tabs>
        <w:rPr>
          <w:rFonts w:hint="default" w:ascii="Times New Roman" w:hAnsi="Times New Roman" w:cs="Times New Roman"/>
        </w:rPr>
      </w:pPr>
      <w:r>
        <w:rPr>
          <w:rFonts w:hint="default" w:ascii="Times New Roman" w:hAnsi="Times New Roman" w:cs="Times New Roman"/>
        </w:rPr>
        <w:t>6.1. 组织保障</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_Toc24585 \h </w:instrText>
      </w:r>
      <w:r>
        <w:rPr>
          <w:rFonts w:hint="default" w:ascii="Times New Roman" w:hAnsi="Times New Roman" w:cs="Times New Roman"/>
        </w:rPr>
        <w:fldChar w:fldCharType="separate"/>
      </w:r>
      <w:r>
        <w:rPr>
          <w:rFonts w:hint="default" w:ascii="Times New Roman" w:hAnsi="Times New Roman" w:cs="Times New Roman"/>
        </w:rPr>
        <w:t>- 89 -</w:t>
      </w:r>
      <w:r>
        <w:rPr>
          <w:rFonts w:hint="default" w:ascii="Times New Roman" w:hAnsi="Times New Roman" w:cs="Times New Roman"/>
        </w:rPr>
        <w:fldChar w:fldCharType="end"/>
      </w:r>
    </w:p>
    <w:p w14:paraId="32B077DC">
      <w:pPr>
        <w:pStyle w:val="12"/>
        <w:tabs>
          <w:tab w:val="right" w:leader="dot" w:pos="8306"/>
        </w:tabs>
        <w:rPr>
          <w:rFonts w:hint="default" w:ascii="Times New Roman" w:hAnsi="Times New Roman" w:cs="Times New Roman"/>
        </w:rPr>
      </w:pPr>
      <w:r>
        <w:rPr>
          <w:rFonts w:hint="default" w:ascii="Times New Roman" w:hAnsi="Times New Roman" w:cs="Times New Roman"/>
        </w:rPr>
        <w:t>6.2. 制度保障</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_Toc3652 \h </w:instrText>
      </w:r>
      <w:r>
        <w:rPr>
          <w:rFonts w:hint="default" w:ascii="Times New Roman" w:hAnsi="Times New Roman" w:cs="Times New Roman"/>
        </w:rPr>
        <w:fldChar w:fldCharType="separate"/>
      </w:r>
      <w:r>
        <w:rPr>
          <w:rFonts w:hint="default" w:ascii="Times New Roman" w:hAnsi="Times New Roman" w:cs="Times New Roman"/>
        </w:rPr>
        <w:t>- 90 -</w:t>
      </w:r>
      <w:r>
        <w:rPr>
          <w:rFonts w:hint="default" w:ascii="Times New Roman" w:hAnsi="Times New Roman" w:cs="Times New Roman"/>
        </w:rPr>
        <w:fldChar w:fldCharType="end"/>
      </w:r>
    </w:p>
    <w:p w14:paraId="495F5BC1">
      <w:pPr>
        <w:pStyle w:val="12"/>
        <w:tabs>
          <w:tab w:val="right" w:leader="dot" w:pos="8306"/>
        </w:tabs>
        <w:rPr>
          <w:rFonts w:hint="default" w:ascii="Times New Roman" w:hAnsi="Times New Roman" w:cs="Times New Roman"/>
        </w:rPr>
      </w:pPr>
      <w:r>
        <w:rPr>
          <w:rFonts w:hint="default" w:ascii="Times New Roman" w:hAnsi="Times New Roman" w:cs="Times New Roman"/>
        </w:rPr>
        <w:t>6.3. 经费保障</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_Toc10735 \h </w:instrText>
      </w:r>
      <w:r>
        <w:rPr>
          <w:rFonts w:hint="default" w:ascii="Times New Roman" w:hAnsi="Times New Roman" w:cs="Times New Roman"/>
        </w:rPr>
        <w:fldChar w:fldCharType="separate"/>
      </w:r>
      <w:r>
        <w:rPr>
          <w:rFonts w:hint="default" w:ascii="Times New Roman" w:hAnsi="Times New Roman" w:cs="Times New Roman"/>
        </w:rPr>
        <w:t>- 90 -</w:t>
      </w:r>
      <w:r>
        <w:rPr>
          <w:rFonts w:hint="default" w:ascii="Times New Roman" w:hAnsi="Times New Roman" w:cs="Times New Roman"/>
        </w:rPr>
        <w:fldChar w:fldCharType="end"/>
      </w:r>
    </w:p>
    <w:p w14:paraId="203C6D7E">
      <w:pPr>
        <w:pStyle w:val="12"/>
        <w:tabs>
          <w:tab w:val="right" w:leader="dot" w:pos="8306"/>
        </w:tabs>
        <w:rPr>
          <w:rFonts w:hint="default" w:ascii="Times New Roman" w:hAnsi="Times New Roman" w:cs="Times New Roman"/>
        </w:rPr>
      </w:pPr>
      <w:r>
        <w:rPr>
          <w:rFonts w:hint="default" w:ascii="Times New Roman" w:hAnsi="Times New Roman" w:cs="Times New Roman"/>
        </w:rPr>
        <w:t>6.4. 队伍保障</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_Toc2761 \h </w:instrText>
      </w:r>
      <w:r>
        <w:rPr>
          <w:rFonts w:hint="default" w:ascii="Times New Roman" w:hAnsi="Times New Roman" w:cs="Times New Roman"/>
        </w:rPr>
        <w:fldChar w:fldCharType="separate"/>
      </w:r>
      <w:r>
        <w:rPr>
          <w:rFonts w:hint="default" w:ascii="Times New Roman" w:hAnsi="Times New Roman" w:cs="Times New Roman"/>
        </w:rPr>
        <w:t>- 91 -</w:t>
      </w:r>
      <w:r>
        <w:rPr>
          <w:rFonts w:hint="default" w:ascii="Times New Roman" w:hAnsi="Times New Roman" w:cs="Times New Roman"/>
        </w:rPr>
        <w:fldChar w:fldCharType="end"/>
      </w:r>
    </w:p>
    <w:p w14:paraId="3423AF82">
      <w:pPr>
        <w:pStyle w:val="12"/>
        <w:tabs>
          <w:tab w:val="right" w:leader="dot" w:pos="8306"/>
        </w:tabs>
        <w:rPr>
          <w:rFonts w:hint="default" w:ascii="Times New Roman" w:hAnsi="Times New Roman" w:cs="Times New Roman"/>
        </w:rPr>
      </w:pPr>
      <w:r>
        <w:rPr>
          <w:rFonts w:hint="default" w:ascii="Times New Roman" w:hAnsi="Times New Roman" w:cs="Times New Roman"/>
        </w:rPr>
        <w:t>6.5. 机制保障</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_Toc6110 \h </w:instrText>
      </w:r>
      <w:r>
        <w:rPr>
          <w:rFonts w:hint="default" w:ascii="Times New Roman" w:hAnsi="Times New Roman" w:cs="Times New Roman"/>
        </w:rPr>
        <w:fldChar w:fldCharType="separate"/>
      </w:r>
      <w:r>
        <w:rPr>
          <w:rFonts w:hint="default" w:ascii="Times New Roman" w:hAnsi="Times New Roman" w:cs="Times New Roman"/>
        </w:rPr>
        <w:t>- 91 -</w:t>
      </w:r>
      <w:r>
        <w:rPr>
          <w:rFonts w:hint="default" w:ascii="Times New Roman" w:hAnsi="Times New Roman" w:cs="Times New Roman"/>
        </w:rPr>
        <w:fldChar w:fldCharType="end"/>
      </w:r>
    </w:p>
    <w:p w14:paraId="5422717F">
      <w:pPr>
        <w:pStyle w:val="12"/>
        <w:tabs>
          <w:tab w:val="right" w:leader="dot" w:pos="8306"/>
        </w:tabs>
        <w:rPr>
          <w:rFonts w:hint="default" w:ascii="Times New Roman" w:hAnsi="Times New Roman" w:cs="Times New Roman"/>
        </w:rPr>
      </w:pPr>
      <w:r>
        <w:rPr>
          <w:rFonts w:hint="default" w:ascii="Times New Roman" w:hAnsi="Times New Roman" w:cs="Times New Roman"/>
        </w:rPr>
        <w:t>6.6. 监督保障</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_Toc16416 \h </w:instrText>
      </w:r>
      <w:r>
        <w:rPr>
          <w:rFonts w:hint="default" w:ascii="Times New Roman" w:hAnsi="Times New Roman" w:cs="Times New Roman"/>
        </w:rPr>
        <w:fldChar w:fldCharType="separate"/>
      </w:r>
      <w:r>
        <w:rPr>
          <w:rFonts w:hint="default" w:ascii="Times New Roman" w:hAnsi="Times New Roman" w:cs="Times New Roman"/>
        </w:rPr>
        <w:t>- 92 -</w:t>
      </w:r>
      <w:r>
        <w:rPr>
          <w:rFonts w:hint="default" w:ascii="Times New Roman" w:hAnsi="Times New Roman" w:cs="Times New Roman"/>
        </w:rPr>
        <w:fldChar w:fldCharType="end"/>
      </w:r>
    </w:p>
    <w:p w14:paraId="5E510221">
      <w:pPr>
        <w:pStyle w:val="7"/>
        <w:tabs>
          <w:tab w:val="right" w:leader="dot" w:pos="8306"/>
        </w:tabs>
        <w:rPr>
          <w:rFonts w:hint="default" w:ascii="Times New Roman" w:hAnsi="Times New Roman" w:cs="Times New Roman"/>
        </w:rPr>
      </w:pPr>
      <w:r>
        <w:rPr>
          <w:rFonts w:hint="default" w:ascii="Times New Roman" w:hAnsi="Times New Roman" w:cs="Times New Roman"/>
        </w:rPr>
        <w:t>6.6.1. 社会监督</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_Toc32135 \h </w:instrText>
      </w:r>
      <w:r>
        <w:rPr>
          <w:rFonts w:hint="default" w:ascii="Times New Roman" w:hAnsi="Times New Roman" w:cs="Times New Roman"/>
        </w:rPr>
        <w:fldChar w:fldCharType="separate"/>
      </w:r>
      <w:r>
        <w:rPr>
          <w:rFonts w:hint="default" w:ascii="Times New Roman" w:hAnsi="Times New Roman" w:cs="Times New Roman"/>
        </w:rPr>
        <w:t>- 92 -</w:t>
      </w:r>
      <w:r>
        <w:rPr>
          <w:rFonts w:hint="default" w:ascii="Times New Roman" w:hAnsi="Times New Roman" w:cs="Times New Roman"/>
        </w:rPr>
        <w:fldChar w:fldCharType="end"/>
      </w:r>
    </w:p>
    <w:p w14:paraId="35E9582E">
      <w:pPr>
        <w:pStyle w:val="7"/>
        <w:tabs>
          <w:tab w:val="right" w:leader="dot" w:pos="8306"/>
        </w:tabs>
        <w:rPr>
          <w:rFonts w:hint="default" w:ascii="Times New Roman" w:hAnsi="Times New Roman" w:cs="Times New Roman"/>
        </w:rPr>
      </w:pPr>
      <w:r>
        <w:rPr>
          <w:rFonts w:hint="default" w:ascii="Times New Roman" w:hAnsi="Times New Roman" w:cs="Times New Roman"/>
        </w:rPr>
        <w:t>6.6.2. 绩效考评</w:t>
      </w:r>
      <w:r>
        <w:rPr>
          <w:rFonts w:hint="default" w:ascii="Times New Roman" w:hAnsi="Times New Roman" w:cs="Times New Roman"/>
        </w:rPr>
        <w:tab/>
      </w:r>
      <w:r>
        <w:rPr>
          <w:rFonts w:hint="default" w:ascii="Times New Roman" w:hAnsi="Times New Roman" w:cs="Times New Roman"/>
        </w:rPr>
        <w:fldChar w:fldCharType="begin"/>
      </w:r>
      <w:r>
        <w:rPr>
          <w:rFonts w:hint="default" w:ascii="Times New Roman" w:hAnsi="Times New Roman" w:cs="Times New Roman"/>
        </w:rPr>
        <w:instrText xml:space="preserve"> PAGEREF _Toc29888 \h </w:instrText>
      </w:r>
      <w:r>
        <w:rPr>
          <w:rFonts w:hint="default" w:ascii="Times New Roman" w:hAnsi="Times New Roman" w:cs="Times New Roman"/>
        </w:rPr>
        <w:fldChar w:fldCharType="separate"/>
      </w:r>
      <w:r>
        <w:rPr>
          <w:rFonts w:hint="default" w:ascii="Times New Roman" w:hAnsi="Times New Roman" w:cs="Times New Roman"/>
        </w:rPr>
        <w:t>- 92 -</w:t>
      </w:r>
      <w:r>
        <w:rPr>
          <w:rFonts w:hint="default" w:ascii="Times New Roman" w:hAnsi="Times New Roman" w:cs="Times New Roman"/>
        </w:rPr>
        <w:fldChar w:fldCharType="end"/>
      </w:r>
    </w:p>
    <w:p w14:paraId="55A0A066">
      <w:pPr>
        <w:ind w:firstLine="560"/>
        <w:jc w:val="center"/>
        <w:rPr>
          <w:rFonts w:hint="default" w:ascii="Times New Roman" w:hAnsi="Times New Roman" w:cs="Times New Roman"/>
          <w:sz w:val="24"/>
        </w:rPr>
        <w:sectPr>
          <w:footerReference r:id="rId6" w:type="default"/>
          <w:pgSz w:w="11906" w:h="16838"/>
          <w:pgMar w:top="1440" w:right="1800" w:bottom="1440" w:left="1800" w:header="851" w:footer="992" w:gutter="0"/>
          <w:pgNumType w:fmt="upperRoman" w:start="1"/>
          <w:cols w:space="720" w:num="1"/>
          <w:docGrid w:type="lines" w:linePitch="312" w:charSpace="0"/>
        </w:sectPr>
      </w:pPr>
      <w:r>
        <w:rPr>
          <w:rFonts w:hint="default" w:ascii="Times New Roman" w:hAnsi="Times New Roman" w:cs="Times New Roman"/>
        </w:rPr>
        <w:fldChar w:fldCharType="end"/>
      </w:r>
    </w:p>
    <w:p w14:paraId="57FE4CBC">
      <w:pPr>
        <w:pStyle w:val="2"/>
        <w:bidi w:val="0"/>
        <w:rPr>
          <w:rFonts w:hint="default" w:ascii="Times New Roman" w:hAnsi="Times New Roman" w:cs="Times New Roman"/>
        </w:rPr>
      </w:pPr>
      <w:bookmarkStart w:id="0" w:name="_Toc24255"/>
      <w:r>
        <w:rPr>
          <w:rFonts w:hint="default" w:ascii="Times New Roman" w:hAnsi="Times New Roman" w:cs="Times New Roman"/>
        </w:rPr>
        <w:t>综合说明</w:t>
      </w:r>
      <w:bookmarkEnd w:id="0"/>
    </w:p>
    <w:p w14:paraId="0021D658">
      <w:pPr>
        <w:pStyle w:val="3"/>
        <w:bidi w:val="0"/>
        <w:rPr>
          <w:rFonts w:hint="default" w:ascii="Times New Roman" w:hAnsi="Times New Roman" w:cs="Times New Roman"/>
        </w:rPr>
      </w:pPr>
      <w:bookmarkStart w:id="1" w:name="_Toc14606"/>
      <w:r>
        <w:rPr>
          <w:rFonts w:hint="default" w:ascii="Times New Roman" w:hAnsi="Times New Roman" w:cs="Times New Roman"/>
        </w:rPr>
        <w:t>项目背景</w:t>
      </w:r>
      <w:bookmarkEnd w:id="1"/>
    </w:p>
    <w:p w14:paraId="191EEA6B">
      <w:pPr>
        <w:ind w:firstLine="560"/>
        <w:rPr>
          <w:rFonts w:hint="default" w:ascii="Times New Roman" w:hAnsi="Times New Roman" w:cs="Times New Roman"/>
        </w:rPr>
      </w:pPr>
      <w:r>
        <w:rPr>
          <w:rFonts w:hint="default" w:ascii="Times New Roman" w:hAnsi="Times New Roman" w:cs="Times New Roman"/>
        </w:rPr>
        <w:t>2016年10月11日，中共中央总书记、国家主席、中央军委主席、中央全面深化改革领导小组组长习近平主持召开中央全面深化改革领导小组第二十八次会议并发表重要讲话，会议审议通过了《关于全面推行河长制的意见》，会议强调，保护江河湖泊，事关人民群众福祉，事关中华民族长远发展。同年12月，中共中央办公厅、国务院办公厅印发了《关于全面推行河长制的意见》（以下简称《意见》），并发出通知，要求以保护水资源、防治水污染、改善水环境、修复水生态为主要任务，在全国江河湖泊全面推行河长制，构建责任明确、协调有序、监管严格、保护有力的河湖管理保护机制，为维护河湖健康生命、实现河湖功能永续利用提供制度保障。</w:t>
      </w:r>
    </w:p>
    <w:p w14:paraId="361DD77F">
      <w:pPr>
        <w:ind w:firstLine="560"/>
        <w:rPr>
          <w:rFonts w:hint="default" w:ascii="Times New Roman" w:hAnsi="Times New Roman" w:cs="Times New Roman"/>
        </w:rPr>
      </w:pPr>
      <w:r>
        <w:rPr>
          <w:rFonts w:hint="default" w:ascii="Times New Roman" w:hAnsi="Times New Roman" w:cs="Times New Roman"/>
        </w:rPr>
        <w:t>为深入贯彻落实《意见》，2017年3月，中共海南省委办公厅海南省人民政府办公厅印发《海南省全面推行河长制工作方案》，提出我省将全面建立河长制，为河湖功能永续利用提供制度保障。2017年4月，中共三亚市委办公室三亚市人民政府办公室印发《三亚市全面推行河长制工作方案》，提出实行一河一策，解决好三亚市河湖管理保护的突出问题，明确河长制工作总体目标。</w:t>
      </w:r>
    </w:p>
    <w:p w14:paraId="5C0823FA">
      <w:pPr>
        <w:ind w:firstLine="560"/>
        <w:rPr>
          <w:rFonts w:hint="default" w:ascii="Times New Roman" w:hAnsi="Times New Roman" w:cs="Times New Roman"/>
        </w:rPr>
      </w:pPr>
      <w:r>
        <w:rPr>
          <w:rFonts w:hint="default" w:ascii="Times New Roman" w:hAnsi="Times New Roman" w:cs="Times New Roman"/>
        </w:rPr>
        <w:t>2017年9月，水利部印发《“一河（湖）一策”方案编制指南（试行）》（以下简称《编制指南》），以规范和指导相关技术工作的开展。根据《编制指南》的具体要求，结合习近平总书记“4·13”在庆祝海南建省办经济特区30周年大会上重要讲话精神，市、区两级河长制办公室于2019年已编制完成包括三亚（西）河、三亚东河、汤他水、大茅水、宁远河、龙潭河、雅边方河、藤桥（东）河、藤桥西河、龙江溪、亚龙溪及黑岭脚溪12条省、市级河流在内的“一河一策”实施方案（2019~2020年）。三亚市河长制办公室将在此基础上积极完善最新河道进展，持续开展“一河（湖）一策”（2021-2023年）编制工作。</w:t>
      </w:r>
    </w:p>
    <w:p w14:paraId="6E483E01">
      <w:pPr>
        <w:ind w:firstLine="560"/>
        <w:rPr>
          <w:rFonts w:hint="default" w:ascii="Times New Roman" w:hAnsi="Times New Roman" w:cs="Times New Roman"/>
        </w:rPr>
      </w:pPr>
      <w:r>
        <w:rPr>
          <w:rFonts w:hint="default" w:ascii="Times New Roman" w:hAnsi="Times New Roman" w:cs="Times New Roman"/>
        </w:rPr>
        <w:t>三亚市河流主要发源于北部山区，自北向南注入南海，形成了东、中、西部三个相对独立的水系。三亚市水体总数为380个，其中省级河流5条、市级河流15条，分别包括三亚市龙江河、亚龙溪、大茅水、鸭仔塘溪、桃源河、三亚河、台楼二溪、汤他水、三亚东河、大兵河、漳波河、立才河、盐灶河、黑岭脚溪、冲会河。其中，大茅水是流经三亚市中心城区一条重要的河流，发源于吉阳区北部山区，流域面积117</w:t>
      </w:r>
      <w:r>
        <w:rPr>
          <w:rFonts w:hint="default" w:ascii="Times New Roman" w:hAnsi="Times New Roman" w:cs="Times New Roman"/>
          <w:lang w:eastAsia="zh-CN"/>
        </w:rPr>
        <w:t>km²</w:t>
      </w:r>
      <w:r>
        <w:rPr>
          <w:rFonts w:hint="default" w:ascii="Times New Roman" w:hAnsi="Times New Roman" w:cs="Times New Roman"/>
        </w:rPr>
        <w:t>，主河长30.23km，主河比降2.61‰；大茅水岔河长2.88km，位于颂和水库与大安水库之间，在新春田洋上游处与干流分流并于下游白水桥处与干流汇合。其中大茅水颂和水库至榆林港约9.65km河段属于黑臭水体整治范围。</w:t>
      </w:r>
    </w:p>
    <w:p w14:paraId="5DADB8AC">
      <w:pPr>
        <w:ind w:firstLine="560"/>
        <w:rPr>
          <w:rFonts w:hint="default" w:ascii="Times New Roman" w:hAnsi="Times New Roman" w:cs="Times New Roman"/>
        </w:rPr>
      </w:pPr>
      <w:r>
        <w:rPr>
          <w:rFonts w:hint="default" w:ascii="Times New Roman" w:hAnsi="Times New Roman" w:cs="Times New Roman"/>
        </w:rPr>
        <w:t>近年来，三亚市委、市政府高度重视生态文明建设和环境保护工作，自全国城市黑臭水体整治环境保护专项行动启动实施以来，三亚市委、市政府直面问题、迅速行动，先后制定了《三亚市黑臭水体整治工作方案》、《三亚市水污染防治行动计划实施方案》、《三亚市内河(湖)水污染治理检查整治工作方案》等，建立“政府主导，部门联动，措施保障”的治理体系，实行“河长制”监管制度，明确整治责任人和治理目标以及达标期限。2018年5月，经生态环境部联合住房城乡建设部城市黑臭水体整治环境保护专项行动督查，我市已基本完成大茅水在内的7处黑臭水体整治工作，达到初见效果的治理目标。2020年4月，7条黑臭水体均已在“全国城市黑臭水体整治监管平台”中实现了“长制久清”的治理成效认定，是全国60个示范城市中全部实现“长制久清”的6个城市之一。</w:t>
      </w:r>
    </w:p>
    <w:p w14:paraId="776F6AF2">
      <w:pPr>
        <w:ind w:firstLine="560"/>
        <w:rPr>
          <w:rFonts w:hint="default" w:ascii="Times New Roman" w:hAnsi="Times New Roman" w:cs="Times New Roman"/>
        </w:rPr>
      </w:pPr>
      <w:r>
        <w:rPr>
          <w:rFonts w:hint="default" w:ascii="Times New Roman" w:hAnsi="Times New Roman" w:cs="Times New Roman"/>
        </w:rPr>
        <w:t>为进一步巩固治理成效，打造大茅水水清、景美、河道畅通的水资源环境，三亚市河长制办公室将持续编制《大茅水“一河一策”整治方案》，以切实解决大茅水流域水环境系统存在的实际问题。</w:t>
      </w:r>
    </w:p>
    <w:p w14:paraId="4EEF6B6F">
      <w:pPr>
        <w:pStyle w:val="3"/>
        <w:bidi w:val="0"/>
        <w:rPr>
          <w:rFonts w:hint="default" w:ascii="Times New Roman" w:hAnsi="Times New Roman" w:cs="Times New Roman"/>
        </w:rPr>
      </w:pPr>
      <w:bookmarkStart w:id="2" w:name="_Toc19763"/>
      <w:r>
        <w:rPr>
          <w:rFonts w:hint="default" w:ascii="Times New Roman" w:hAnsi="Times New Roman" w:cs="Times New Roman"/>
        </w:rPr>
        <w:t>编制依据</w:t>
      </w:r>
      <w:bookmarkEnd w:id="2"/>
    </w:p>
    <w:p w14:paraId="0151992C">
      <w:pPr>
        <w:numPr>
          <w:ilvl w:val="0"/>
          <w:numId w:val="2"/>
        </w:numPr>
        <w:ind w:firstLine="560"/>
        <w:rPr>
          <w:rFonts w:hint="default" w:ascii="Times New Roman" w:hAnsi="Times New Roman" w:cs="Times New Roman"/>
        </w:rPr>
      </w:pPr>
      <w:r>
        <w:rPr>
          <w:rFonts w:hint="default" w:ascii="Times New Roman" w:hAnsi="Times New Roman" w:cs="Times New Roman"/>
        </w:rPr>
        <w:t>《中华人民共和国水法》(1989年12月)</w:t>
      </w:r>
    </w:p>
    <w:p w14:paraId="00463705">
      <w:pPr>
        <w:numPr>
          <w:ilvl w:val="0"/>
          <w:numId w:val="2"/>
        </w:numPr>
        <w:ind w:firstLine="560"/>
        <w:rPr>
          <w:rFonts w:hint="default" w:ascii="Times New Roman" w:hAnsi="Times New Roman" w:cs="Times New Roman"/>
        </w:rPr>
      </w:pPr>
      <w:r>
        <w:rPr>
          <w:rFonts w:hint="default" w:ascii="Times New Roman" w:hAnsi="Times New Roman" w:cs="Times New Roman"/>
        </w:rPr>
        <w:t>《中华人民共和国环境保护法》(1989年l2月)</w:t>
      </w:r>
    </w:p>
    <w:p w14:paraId="69E73349">
      <w:pPr>
        <w:numPr>
          <w:ilvl w:val="0"/>
          <w:numId w:val="2"/>
        </w:numPr>
        <w:ind w:firstLine="560"/>
        <w:rPr>
          <w:rFonts w:hint="default" w:ascii="Times New Roman" w:hAnsi="Times New Roman" w:cs="Times New Roman"/>
        </w:rPr>
      </w:pPr>
      <w:r>
        <w:rPr>
          <w:rFonts w:hint="default" w:ascii="Times New Roman" w:hAnsi="Times New Roman" w:cs="Times New Roman"/>
        </w:rPr>
        <w:t>《中华人民共和国环境污染防治法》(1984年5月)</w:t>
      </w:r>
    </w:p>
    <w:p w14:paraId="4C4C7B30">
      <w:pPr>
        <w:numPr>
          <w:ilvl w:val="0"/>
          <w:numId w:val="2"/>
        </w:numPr>
        <w:ind w:firstLine="560"/>
        <w:rPr>
          <w:rFonts w:hint="default" w:ascii="Times New Roman" w:hAnsi="Times New Roman" w:cs="Times New Roman"/>
        </w:rPr>
      </w:pPr>
      <w:r>
        <w:rPr>
          <w:rFonts w:hint="default" w:ascii="Times New Roman" w:hAnsi="Times New Roman" w:cs="Times New Roman"/>
        </w:rPr>
        <w:t>《中华人民共和国水污染防治法》(1996年修订)</w:t>
      </w:r>
    </w:p>
    <w:p w14:paraId="43F943A4">
      <w:pPr>
        <w:numPr>
          <w:ilvl w:val="0"/>
          <w:numId w:val="2"/>
        </w:numPr>
        <w:ind w:firstLine="560"/>
        <w:rPr>
          <w:rFonts w:hint="default" w:ascii="Times New Roman" w:hAnsi="Times New Roman" w:cs="Times New Roman"/>
        </w:rPr>
      </w:pPr>
      <w:r>
        <w:rPr>
          <w:rFonts w:hint="default" w:ascii="Times New Roman" w:hAnsi="Times New Roman" w:cs="Times New Roman"/>
        </w:rPr>
        <w:t>《中华人民共和国水污染防治实施细则》(1989年5月)</w:t>
      </w:r>
    </w:p>
    <w:p w14:paraId="1953B0A8">
      <w:pPr>
        <w:numPr>
          <w:ilvl w:val="0"/>
          <w:numId w:val="2"/>
        </w:numPr>
        <w:ind w:firstLine="560"/>
        <w:rPr>
          <w:rFonts w:hint="default" w:ascii="Times New Roman" w:hAnsi="Times New Roman" w:cs="Times New Roman"/>
        </w:rPr>
      </w:pPr>
      <w:r>
        <w:rPr>
          <w:rFonts w:hint="default" w:ascii="Times New Roman" w:hAnsi="Times New Roman" w:cs="Times New Roman"/>
        </w:rPr>
        <w:t>《城市污染水处理及污染防治技术政策》(2000年6月)</w:t>
      </w:r>
    </w:p>
    <w:p w14:paraId="3E852C69">
      <w:pPr>
        <w:numPr>
          <w:ilvl w:val="0"/>
          <w:numId w:val="2"/>
        </w:numPr>
        <w:ind w:firstLine="560"/>
        <w:rPr>
          <w:rFonts w:hint="default" w:ascii="Times New Roman" w:hAnsi="Times New Roman" w:cs="Times New Roman"/>
        </w:rPr>
      </w:pPr>
      <w:r>
        <w:rPr>
          <w:rFonts w:hint="default" w:ascii="Times New Roman" w:hAnsi="Times New Roman" w:cs="Times New Roman"/>
        </w:rPr>
        <w:t>《中华人民共和国水土保持法》</w:t>
      </w:r>
    </w:p>
    <w:p w14:paraId="0F637EC0">
      <w:pPr>
        <w:numPr>
          <w:ilvl w:val="0"/>
          <w:numId w:val="2"/>
        </w:numPr>
        <w:ind w:firstLine="560"/>
        <w:rPr>
          <w:rFonts w:hint="default" w:ascii="Times New Roman" w:hAnsi="Times New Roman" w:cs="Times New Roman"/>
        </w:rPr>
      </w:pPr>
      <w:r>
        <w:rPr>
          <w:rFonts w:hint="default" w:ascii="Times New Roman" w:hAnsi="Times New Roman" w:cs="Times New Roman"/>
        </w:rPr>
        <w:t>《水污染防治行动计划》（水十条）</w:t>
      </w:r>
    </w:p>
    <w:p w14:paraId="359ADA24">
      <w:pPr>
        <w:numPr>
          <w:ilvl w:val="0"/>
          <w:numId w:val="2"/>
        </w:numPr>
        <w:ind w:firstLine="560"/>
        <w:rPr>
          <w:rFonts w:hint="default" w:ascii="Times New Roman" w:hAnsi="Times New Roman" w:cs="Times New Roman"/>
        </w:rPr>
      </w:pPr>
      <w:r>
        <w:rPr>
          <w:rFonts w:hint="default" w:ascii="Times New Roman" w:hAnsi="Times New Roman" w:cs="Times New Roman"/>
        </w:rPr>
        <w:t>《海南省水污染防治行动计划实施方案》</w:t>
      </w:r>
    </w:p>
    <w:p w14:paraId="204B5FDC">
      <w:pPr>
        <w:numPr>
          <w:ilvl w:val="0"/>
          <w:numId w:val="2"/>
        </w:numPr>
        <w:ind w:firstLine="560"/>
        <w:rPr>
          <w:rFonts w:hint="default" w:ascii="Times New Roman" w:hAnsi="Times New Roman" w:cs="Times New Roman"/>
        </w:rPr>
      </w:pPr>
      <w:r>
        <w:rPr>
          <w:rFonts w:hint="default" w:ascii="Times New Roman" w:hAnsi="Times New Roman" w:cs="Times New Roman"/>
        </w:rPr>
        <w:t>《三亚市水污染防治行动计划实施方案》</w:t>
      </w:r>
    </w:p>
    <w:p w14:paraId="27090F7D">
      <w:pPr>
        <w:numPr>
          <w:ilvl w:val="0"/>
          <w:numId w:val="2"/>
        </w:numPr>
        <w:ind w:firstLine="560"/>
        <w:rPr>
          <w:rFonts w:hint="default" w:ascii="Times New Roman" w:hAnsi="Times New Roman" w:cs="Times New Roman"/>
        </w:rPr>
      </w:pPr>
      <w:r>
        <w:rPr>
          <w:rFonts w:hint="default" w:ascii="Times New Roman" w:hAnsi="Times New Roman" w:cs="Times New Roman"/>
        </w:rPr>
        <w:t>《水污染防治综合行政执法实施方案（2018-2020）》</w:t>
      </w:r>
    </w:p>
    <w:p w14:paraId="5A3C8ABF">
      <w:pPr>
        <w:numPr>
          <w:ilvl w:val="0"/>
          <w:numId w:val="2"/>
        </w:numPr>
        <w:ind w:firstLine="560"/>
        <w:rPr>
          <w:rFonts w:hint="default" w:ascii="Times New Roman" w:hAnsi="Times New Roman" w:cs="Times New Roman"/>
        </w:rPr>
      </w:pPr>
      <w:r>
        <w:rPr>
          <w:rFonts w:hint="default" w:ascii="Times New Roman" w:hAnsi="Times New Roman" w:cs="Times New Roman"/>
        </w:rPr>
        <w:t>《海南省“十三五”水资源消耗总量和强度双控行动方案》</w:t>
      </w:r>
    </w:p>
    <w:p w14:paraId="4A8C4529">
      <w:pPr>
        <w:numPr>
          <w:ilvl w:val="0"/>
          <w:numId w:val="2"/>
        </w:numPr>
        <w:ind w:firstLine="560"/>
        <w:rPr>
          <w:rFonts w:hint="default" w:ascii="Times New Roman" w:hAnsi="Times New Roman" w:cs="Times New Roman"/>
        </w:rPr>
      </w:pPr>
      <w:r>
        <w:rPr>
          <w:rFonts w:hint="default" w:ascii="Times New Roman" w:hAnsi="Times New Roman" w:cs="Times New Roman"/>
        </w:rPr>
        <w:t>《关于全面推行河长制的意见》</w:t>
      </w:r>
    </w:p>
    <w:p w14:paraId="36AF440D">
      <w:pPr>
        <w:numPr>
          <w:ilvl w:val="0"/>
          <w:numId w:val="2"/>
        </w:numPr>
        <w:ind w:firstLine="560"/>
        <w:rPr>
          <w:rFonts w:hint="default" w:ascii="Times New Roman" w:hAnsi="Times New Roman" w:cs="Times New Roman"/>
        </w:rPr>
      </w:pPr>
      <w:r>
        <w:rPr>
          <w:rFonts w:hint="default" w:ascii="Times New Roman" w:hAnsi="Times New Roman" w:cs="Times New Roman"/>
        </w:rPr>
        <w:t>《三亚市全面推行河长制工作方案》</w:t>
      </w:r>
    </w:p>
    <w:p w14:paraId="42BBABC8">
      <w:pPr>
        <w:numPr>
          <w:ilvl w:val="0"/>
          <w:numId w:val="2"/>
        </w:numPr>
        <w:ind w:firstLine="560"/>
        <w:rPr>
          <w:rFonts w:hint="default" w:ascii="Times New Roman" w:hAnsi="Times New Roman" w:cs="Times New Roman"/>
        </w:rPr>
      </w:pPr>
      <w:r>
        <w:rPr>
          <w:rFonts w:hint="default" w:ascii="Times New Roman" w:hAnsi="Times New Roman" w:cs="Times New Roman"/>
        </w:rPr>
        <w:t>《三亚市吉阳区全面推行河长制湖长制工作方案》（吉委办发〔2018〕78号）</w:t>
      </w:r>
    </w:p>
    <w:p w14:paraId="68DF3BA3">
      <w:pPr>
        <w:numPr>
          <w:ilvl w:val="0"/>
          <w:numId w:val="2"/>
        </w:numPr>
        <w:ind w:firstLine="560"/>
        <w:rPr>
          <w:rFonts w:hint="default" w:ascii="Times New Roman" w:hAnsi="Times New Roman" w:cs="Times New Roman"/>
        </w:rPr>
      </w:pPr>
      <w:r>
        <w:rPr>
          <w:rFonts w:hint="default" w:ascii="Times New Roman" w:hAnsi="Times New Roman" w:cs="Times New Roman"/>
        </w:rPr>
        <w:t>《“一河（湖）一策”方案编制指南》（试行）</w:t>
      </w:r>
    </w:p>
    <w:p w14:paraId="5B009C73">
      <w:pPr>
        <w:numPr>
          <w:ilvl w:val="0"/>
          <w:numId w:val="2"/>
        </w:numPr>
        <w:ind w:firstLine="560"/>
        <w:rPr>
          <w:rFonts w:hint="default" w:ascii="Times New Roman" w:hAnsi="Times New Roman" w:cs="Times New Roman"/>
        </w:rPr>
      </w:pPr>
      <w:r>
        <w:rPr>
          <w:rFonts w:hint="default" w:ascii="Times New Roman" w:hAnsi="Times New Roman" w:cs="Times New Roman"/>
        </w:rPr>
        <w:t>《三亚市城镇内河（湖）水环境质量月报》（第49~60期）</w:t>
      </w:r>
    </w:p>
    <w:p w14:paraId="3EE2E241">
      <w:pPr>
        <w:numPr>
          <w:ilvl w:val="0"/>
          <w:numId w:val="2"/>
        </w:numPr>
        <w:ind w:firstLine="560"/>
        <w:rPr>
          <w:rFonts w:hint="default" w:ascii="Times New Roman" w:hAnsi="Times New Roman" w:cs="Times New Roman"/>
        </w:rPr>
      </w:pPr>
      <w:r>
        <w:rPr>
          <w:rFonts w:hint="default" w:ascii="Times New Roman" w:hAnsi="Times New Roman" w:cs="Times New Roman"/>
        </w:rPr>
        <w:t>《海南省城镇污水处理提质增效三年实施方案（2019-2021年）》</w:t>
      </w:r>
    </w:p>
    <w:p w14:paraId="6EF959C6">
      <w:pPr>
        <w:pStyle w:val="3"/>
        <w:bidi w:val="0"/>
        <w:rPr>
          <w:rFonts w:hint="default" w:ascii="Times New Roman" w:hAnsi="Times New Roman" w:cs="Times New Roman"/>
        </w:rPr>
      </w:pPr>
      <w:bookmarkStart w:id="3" w:name="_Toc27899"/>
      <w:r>
        <w:rPr>
          <w:rFonts w:hint="default" w:ascii="Times New Roman" w:hAnsi="Times New Roman" w:cs="Times New Roman"/>
        </w:rPr>
        <w:t>编制对象</w:t>
      </w:r>
      <w:bookmarkEnd w:id="3"/>
    </w:p>
    <w:p w14:paraId="245E5614">
      <w:pPr>
        <w:ind w:firstLine="560"/>
        <w:rPr>
          <w:rFonts w:hint="default" w:ascii="Times New Roman" w:hAnsi="Times New Roman" w:cs="Times New Roman"/>
        </w:rPr>
      </w:pPr>
      <w:r>
        <w:rPr>
          <w:rFonts w:hint="default" w:ascii="Times New Roman" w:hAnsi="Times New Roman" w:cs="Times New Roman"/>
        </w:rPr>
        <w:t>本实施方案编制范围为大茅水流域，大茅水流域位于三亚市中部地区，隶属吉阳区，流域总面积117平方公里。流域内主要河道为大茅水及大茅水岔河，河段总长30.23km，其中主河长28.2公里，大茅水岔河长2.88公里，位于颂和水库与大安水库之间。</w:t>
      </w:r>
    </w:p>
    <w:p w14:paraId="60656FE8">
      <w:pPr>
        <w:ind w:firstLine="480"/>
        <w:jc w:val="center"/>
        <w:rPr>
          <w:rFonts w:hint="default" w:ascii="Times New Roman" w:hAnsi="Times New Roman" w:eastAsia="仿宋_GB2312" w:cs="Times New Roman"/>
        </w:rPr>
      </w:pPr>
      <w:r>
        <w:rPr>
          <w:rFonts w:hint="default" w:ascii="Times New Roman" w:hAnsi="Times New Roman" w:cs="Times New Roman"/>
        </w:rPr>
        <w:drawing>
          <wp:inline distT="0" distB="0" distL="114300" distR="114300">
            <wp:extent cx="2877820" cy="3724275"/>
            <wp:effectExtent l="0" t="0" r="5080" b="9525"/>
            <wp:docPr id="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
                    <pic:cNvPicPr>
                      <a:picLocks noChangeAspect="1"/>
                    </pic:cNvPicPr>
                  </pic:nvPicPr>
                  <pic:blipFill>
                    <a:blip r:embed="rId12"/>
                    <a:stretch>
                      <a:fillRect/>
                    </a:stretch>
                  </pic:blipFill>
                  <pic:spPr>
                    <a:xfrm>
                      <a:off x="0" y="0"/>
                      <a:ext cx="2877820" cy="3724275"/>
                    </a:xfrm>
                    <a:prstGeom prst="rect">
                      <a:avLst/>
                    </a:prstGeom>
                    <a:noFill/>
                    <a:ln>
                      <a:noFill/>
                    </a:ln>
                  </pic:spPr>
                </pic:pic>
              </a:graphicData>
            </a:graphic>
          </wp:inline>
        </w:drawing>
      </w:r>
    </w:p>
    <w:p w14:paraId="6F8B6FAE">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88" name="矩形 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35" cy="0"/>
                        </a:xfrm>
                        <a:prstGeom prst="rect">
                          <a:avLst/>
                        </a:prstGeom>
                        <a:noFill/>
                        <a:ln>
                          <a:noFill/>
                        </a:ln>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nuO8uaoBAABbAwAADgAAAGRycy9lMm9Eb2MueG1srVNLbhQxEN0jcQfL&#10;e8aTIKKoNT0RYhQ2EUQKHMBxu7stbJdV5ZmeOQ0SOw7BcRDXoOz5wIRNFmws13P5Vb1X9uJmG7zY&#10;WCQHsZUXs7kUNhroXBxa+fnT7atrKSjr2GkP0bZyZ0neLF++WEypsZcwgu8sCiaJ1EyplWPOqVGK&#10;zGiDphkkG/mwBww6c4iD6lBPzB68upzPr9QE2CUEY4kYXe0P5YERn0MIfe+MXYFZBxvznhWt15kl&#10;0egSyWXttu+tyR/7nmwWvpWsNNeVi/D+saxqudDNgDqNzhxa0M9p4YmmoF3koieqlc5arNH9QxWc&#10;QSDo88xAUHsh1RFWcTF/4s3DqJOtWthqSifT6f/Rmg+bexSua+U1zz3qwBP/9fX7zx/fBAPszpSo&#10;4aSHdI9FH6U7MF9IRHg36jjYt5TYY35HJVedJZeADte2PYZynQWLbXV/d3LfbrMwDF69fiOFOeJK&#10;N8dLCSm/txBE2bQSuWD1Wm/uKJeyujmmlBoRbp33dbA+ngGcWJDa5r6z0uMjdDv2YJ3QDeOZFPa8&#10;sh/eRxnq33Fl+vMnlr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Phwl/c8AAAD/AAAADwAAAAAA&#10;AAABACAAAAAiAAAAZHJzL2Rvd25yZXYueG1sUEsBAhQAFAAAAAgAh07iQJ7jvLmqAQAAWwMAAA4A&#10;AAAAAAAAAQAgAAAAHgEAAGRycy9lMm9Eb2MueG1sUEsFBgAAAAAGAAYAWQEAADoFAAAAAA==&#10;">
                <v:fill on="f" focussize="0,0"/>
                <v:stroke on="f"/>
                <v:imagedata o:title=""/>
                <o:lock v:ext="edi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rPr>
        <w:t>大茅水流域范围图</w:t>
      </w:r>
    </w:p>
    <w:p w14:paraId="6472BD75">
      <w:pPr>
        <w:pStyle w:val="16"/>
        <w:rPr>
          <w:rFonts w:hint="default" w:ascii="Times New Roman" w:hAnsi="Times New Roman" w:eastAsia="仿宋_GB2312" w:cs="Times New Roman"/>
        </w:rPr>
      </w:pPr>
      <w:r>
        <w:rPr>
          <w:rFonts w:hint="default" w:ascii="Times New Roman" w:hAnsi="Times New Roman" w:eastAsia="仿宋_GB2312" w:cs="Times New Roman"/>
        </w:rPr>
        <w:drawing>
          <wp:inline distT="0" distB="0" distL="114300" distR="114300">
            <wp:extent cx="5260975" cy="3720465"/>
            <wp:effectExtent l="0" t="0" r="9525" b="635"/>
            <wp:docPr id="94" name="图片 3" descr="D:\n(≧▽≦)n工作\三亚实习\图片\大茅水位置图.jpg大茅水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3" descr="D:\n(≧▽≦)n工作\三亚实习\图片\大茅水位置图.jpg大茅水位置图"/>
                    <pic:cNvPicPr>
                      <a:picLocks noChangeAspect="1"/>
                    </pic:cNvPicPr>
                  </pic:nvPicPr>
                  <pic:blipFill>
                    <a:blip r:embed="rId13"/>
                    <a:stretch>
                      <a:fillRect/>
                    </a:stretch>
                  </pic:blipFill>
                  <pic:spPr>
                    <a:xfrm>
                      <a:off x="0" y="0"/>
                      <a:ext cx="5260975" cy="3720465"/>
                    </a:xfrm>
                    <a:prstGeom prst="rect">
                      <a:avLst/>
                    </a:prstGeom>
                    <a:noFill/>
                    <a:ln>
                      <a:noFill/>
                    </a:ln>
                  </pic:spPr>
                </pic:pic>
              </a:graphicData>
            </a:graphic>
          </wp:inline>
        </w:drawing>
      </w:r>
    </w:p>
    <w:p w14:paraId="18C154BA">
      <w:pPr>
        <w:pStyle w:val="15"/>
        <w:rPr>
          <w:rFonts w:hint="default" w:ascii="Times New Roman" w:hAnsi="Times New Roman" w:cs="Times New Roman"/>
        </w:rPr>
      </w:pP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大茅水流域位置图</w:t>
      </w:r>
    </w:p>
    <w:p w14:paraId="4A975F96">
      <w:pPr>
        <w:ind w:firstLine="480"/>
        <w:rPr>
          <w:rFonts w:hint="default" w:ascii="Times New Roman" w:hAnsi="Times New Roman" w:cs="Times New Roman"/>
        </w:rPr>
      </w:pPr>
    </w:p>
    <w:p w14:paraId="0DFDCAD4">
      <w:pPr>
        <w:pStyle w:val="3"/>
        <w:bidi w:val="0"/>
        <w:rPr>
          <w:rFonts w:hint="default" w:ascii="Times New Roman" w:hAnsi="Times New Roman" w:cs="Times New Roman"/>
        </w:rPr>
      </w:pPr>
      <w:bookmarkStart w:id="4" w:name="_Toc26795"/>
      <w:r>
        <w:rPr>
          <w:rFonts w:hint="default" w:ascii="Times New Roman" w:hAnsi="Times New Roman" w:cs="Times New Roman"/>
        </w:rPr>
        <w:t>编制主体</w:t>
      </w:r>
      <w:bookmarkEnd w:id="4"/>
    </w:p>
    <w:p w14:paraId="45474C5C">
      <w:pPr>
        <w:ind w:firstLine="560"/>
        <w:rPr>
          <w:rFonts w:hint="default" w:ascii="Times New Roman" w:hAnsi="Times New Roman" w:cs="Times New Roman"/>
        </w:rPr>
      </w:pPr>
      <w:r>
        <w:rPr>
          <w:rFonts w:hint="default" w:ascii="Times New Roman" w:hAnsi="Times New Roman" w:cs="Times New Roman"/>
        </w:rPr>
        <w:t>根据《“一河（湖）一策”方案编制指南》（试行），“一河（湖）一策”方案由省、市、区级河长制办公室负责组织编制，最高层级河长为市级领导的河湖，由市级河长制办公室负责组织编制。因此，三亚市河长制办公室统筹负责组织编制全市内包括大茅水在内的重要河流“一河（湖）一策”方案。</w:t>
      </w:r>
    </w:p>
    <w:p w14:paraId="024F3577">
      <w:pPr>
        <w:pStyle w:val="3"/>
        <w:bidi w:val="0"/>
        <w:rPr>
          <w:rFonts w:hint="default" w:ascii="Times New Roman" w:hAnsi="Times New Roman" w:cs="Times New Roman"/>
        </w:rPr>
      </w:pPr>
      <w:bookmarkStart w:id="5" w:name="_Toc21876"/>
      <w:r>
        <w:rPr>
          <w:rFonts w:hint="default" w:ascii="Times New Roman" w:hAnsi="Times New Roman" w:cs="Times New Roman"/>
        </w:rPr>
        <w:t>实施周期</w:t>
      </w:r>
      <w:bookmarkEnd w:id="5"/>
    </w:p>
    <w:p w14:paraId="4D8F005A">
      <w:pPr>
        <w:ind w:firstLine="560"/>
        <w:rPr>
          <w:rFonts w:hint="default" w:ascii="Times New Roman" w:hAnsi="Times New Roman" w:cs="Times New Roman"/>
        </w:rPr>
      </w:pPr>
      <w:r>
        <w:rPr>
          <w:rFonts w:hint="default" w:ascii="Times New Roman" w:hAnsi="Times New Roman" w:cs="Times New Roman"/>
        </w:rPr>
        <w:t>“一河（湖）一策”方案实施周期原则上为2-3年。河长最高层级为省级、市级的河湖，方案实施周期一般3年；河长最高层级为县级、乡级的河湖，方案实施周期一般2年。</w:t>
      </w:r>
    </w:p>
    <w:p w14:paraId="2A8AE0BB">
      <w:pPr>
        <w:pStyle w:val="3"/>
        <w:bidi w:val="0"/>
        <w:rPr>
          <w:rFonts w:hint="default" w:ascii="Times New Roman" w:hAnsi="Times New Roman" w:cs="Times New Roman"/>
        </w:rPr>
      </w:pPr>
      <w:bookmarkStart w:id="6" w:name="_Toc23740"/>
      <w:r>
        <w:rPr>
          <w:rFonts w:hint="default" w:ascii="Times New Roman" w:hAnsi="Times New Roman" w:cs="Times New Roman"/>
        </w:rPr>
        <w:t>河长组织体系</w:t>
      </w:r>
      <w:bookmarkEnd w:id="6"/>
    </w:p>
    <w:p w14:paraId="40D2011D">
      <w:pPr>
        <w:ind w:firstLine="560"/>
        <w:rPr>
          <w:rFonts w:hint="default" w:ascii="Times New Roman" w:hAnsi="Times New Roman" w:cs="Times New Roman"/>
        </w:rPr>
      </w:pPr>
      <w:r>
        <w:rPr>
          <w:rFonts w:hint="default" w:ascii="Times New Roman" w:hAnsi="Times New Roman" w:cs="Times New Roman"/>
        </w:rPr>
        <w:t>河道各级河长是所辖河湖管理保护的直接责任人，负责组织领导相应河湖的管理和保护工作，包括水资源保护、水污染防治、水环境治理、水生态修复、水域岸线管理等；监督协调本级相关部门和下级河长履职，对目标任务完成情况进行考核，强化激励问责机制。</w:t>
      </w:r>
    </w:p>
    <w:p w14:paraId="392F91D9">
      <w:pPr>
        <w:ind w:firstLine="560"/>
        <w:rPr>
          <w:rFonts w:hint="default" w:ascii="Times New Roman" w:hAnsi="Times New Roman" w:cs="Times New Roman"/>
        </w:rPr>
      </w:pPr>
      <w:r>
        <w:rPr>
          <w:rFonts w:hint="default" w:ascii="Times New Roman" w:hAnsi="Times New Roman" w:cs="Times New Roman"/>
        </w:rPr>
        <w:t>大茅水属于三亚市市级河道，隶属于吉阳区，实行市、区、村三级河长制体系，最高层级为市级河长。大茅水因河道较长，途径新村商业街地块与安罗交汇处，分为上下游两段分别设置市级河长。大茅水上游（三浓水库上游山麓—新村商业街地块与安罗交汇处)段市级河长为市</w:t>
      </w:r>
      <w:r>
        <w:rPr>
          <w:rFonts w:hint="default" w:ascii="Times New Roman" w:hAnsi="Times New Roman" w:cs="Times New Roman"/>
          <w:lang w:val="en-US" w:eastAsia="zh-CN"/>
        </w:rPr>
        <w:t>委副书记</w:t>
      </w:r>
      <w:r>
        <w:rPr>
          <w:rFonts w:hint="default" w:ascii="Times New Roman" w:hAnsi="Times New Roman" w:cs="Times New Roman"/>
        </w:rPr>
        <w:t>，区级河长</w:t>
      </w:r>
      <w:r>
        <w:rPr>
          <w:rFonts w:hint="default" w:ascii="Times New Roman" w:hAnsi="Times New Roman" w:cs="Times New Roman"/>
          <w:lang w:val="en-US" w:eastAsia="zh-CN"/>
        </w:rPr>
        <w:t>分别</w:t>
      </w:r>
      <w:r>
        <w:rPr>
          <w:rFonts w:hint="default" w:ascii="Times New Roman" w:hAnsi="Times New Roman" w:cs="Times New Roman"/>
        </w:rPr>
        <w:t>为吉阳区</w:t>
      </w:r>
      <w:r>
        <w:rPr>
          <w:rFonts w:hint="default" w:ascii="Times New Roman" w:hAnsi="Times New Roman" w:cs="Times New Roman"/>
          <w:lang w:val="en-US" w:eastAsia="zh-CN"/>
        </w:rPr>
        <w:t>副区长赵小飞</w:t>
      </w:r>
      <w:r>
        <w:rPr>
          <w:rFonts w:hint="default" w:ascii="Times New Roman" w:hAnsi="Times New Roman" w:cs="Times New Roman"/>
        </w:rPr>
        <w:t>，该河段全长17.11km。流经田独村、中廖村、大茅村分为三段，分别设置村级河长，由田独村书记苏运和、中廖村书记林泽良和大茅村书记高正才分别担任。大茅水下游（新村商业街地块与安罗交汇处—出海口）段区级河长为吉阳区副区长</w:t>
      </w:r>
      <w:r>
        <w:rPr>
          <w:rFonts w:hint="default" w:ascii="Times New Roman" w:hAnsi="Times New Roman" w:cs="Times New Roman"/>
          <w:lang w:val="en-US" w:eastAsia="zh-CN"/>
        </w:rPr>
        <w:t>吴淑桥</w:t>
      </w:r>
      <w:r>
        <w:rPr>
          <w:rFonts w:hint="default" w:ascii="Times New Roman" w:hAnsi="Times New Roman" w:cs="Times New Roman"/>
        </w:rPr>
        <w:t>，该河段全长13.12km。流经安罗村、新村分为两段，分别设置村级河长，由安罗村书记董仁开和新村书记谭延龙分别担任。</w:t>
      </w:r>
    </w:p>
    <w:p w14:paraId="32842684">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rPr>
        <w:t>大茅水河长名单统计表</w:t>
      </w:r>
    </w:p>
    <w:tbl>
      <w:tblPr>
        <w:tblStyle w:val="13"/>
        <w:tblW w:w="5000" w:type="pct"/>
        <w:tblInd w:w="0" w:type="dxa"/>
        <w:tblLayout w:type="autofit"/>
        <w:tblCellMar>
          <w:top w:w="0" w:type="dxa"/>
          <w:left w:w="0" w:type="dxa"/>
          <w:bottom w:w="0" w:type="dxa"/>
          <w:right w:w="0" w:type="dxa"/>
        </w:tblCellMar>
      </w:tblPr>
      <w:tblGrid>
        <w:gridCol w:w="884"/>
        <w:gridCol w:w="405"/>
        <w:gridCol w:w="719"/>
        <w:gridCol w:w="437"/>
        <w:gridCol w:w="663"/>
        <w:gridCol w:w="507"/>
        <w:gridCol w:w="719"/>
        <w:gridCol w:w="437"/>
        <w:gridCol w:w="633"/>
        <w:gridCol w:w="843"/>
        <w:gridCol w:w="719"/>
        <w:gridCol w:w="630"/>
        <w:gridCol w:w="733"/>
      </w:tblGrid>
      <w:tr w14:paraId="29E6704A">
        <w:tblPrEx>
          <w:tblCellMar>
            <w:top w:w="0" w:type="dxa"/>
            <w:left w:w="0" w:type="dxa"/>
            <w:bottom w:w="0" w:type="dxa"/>
            <w:right w:w="0" w:type="dxa"/>
          </w:tblCellMar>
        </w:tblPrEx>
        <w:trPr>
          <w:trHeight w:val="340" w:hRule="atLeast"/>
          <w:tblHeader/>
        </w:trPr>
        <w:tc>
          <w:tcPr>
            <w:tcW w:w="531" w:type="pct"/>
            <w:vMerge w:val="restar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214BE0CC">
            <w:pPr>
              <w:pStyle w:val="16"/>
              <w:rPr>
                <w:rFonts w:hint="default" w:ascii="Times New Roman" w:hAnsi="Times New Roman" w:cs="Times New Roman"/>
              </w:rPr>
            </w:pPr>
            <w:r>
              <w:rPr>
                <w:rFonts w:hint="default" w:ascii="Times New Roman" w:hAnsi="Times New Roman" w:cs="Times New Roman"/>
              </w:rPr>
              <w:t>河名</w:t>
            </w:r>
          </w:p>
        </w:tc>
        <w:tc>
          <w:tcPr>
            <w:tcW w:w="243" w:type="pct"/>
            <w:vMerge w:val="restar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087B09C6">
            <w:pPr>
              <w:pStyle w:val="16"/>
              <w:rPr>
                <w:rFonts w:hint="default" w:ascii="Times New Roman" w:hAnsi="Times New Roman" w:cs="Times New Roman"/>
              </w:rPr>
            </w:pPr>
            <w:r>
              <w:rPr>
                <w:rFonts w:hint="default" w:ascii="Times New Roman" w:hAnsi="Times New Roman" w:cs="Times New Roman"/>
              </w:rPr>
              <w:t>级别</w:t>
            </w:r>
          </w:p>
        </w:tc>
        <w:tc>
          <w:tcPr>
            <w:tcW w:w="1091" w:type="pct"/>
            <w:gridSpan w:val="3"/>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4C5AD30D">
            <w:pPr>
              <w:pStyle w:val="16"/>
              <w:rPr>
                <w:rFonts w:hint="default" w:ascii="Times New Roman" w:hAnsi="Times New Roman" w:cs="Times New Roman"/>
              </w:rPr>
            </w:pPr>
            <w:r>
              <w:rPr>
                <w:rFonts w:hint="default" w:ascii="Times New Roman" w:hAnsi="Times New Roman" w:cs="Times New Roman"/>
              </w:rPr>
              <w:t>市级河流（河段）</w:t>
            </w:r>
          </w:p>
        </w:tc>
        <w:tc>
          <w:tcPr>
            <w:tcW w:w="1377" w:type="pct"/>
            <w:gridSpan w:val="4"/>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338BC090">
            <w:pPr>
              <w:pStyle w:val="16"/>
              <w:rPr>
                <w:rFonts w:hint="default" w:ascii="Times New Roman" w:hAnsi="Times New Roman" w:cs="Times New Roman"/>
              </w:rPr>
            </w:pPr>
            <w:r>
              <w:rPr>
                <w:rFonts w:hint="default" w:ascii="Times New Roman" w:hAnsi="Times New Roman" w:cs="Times New Roman"/>
              </w:rPr>
              <w:t>区级河流（河段）</w:t>
            </w:r>
          </w:p>
        </w:tc>
        <w:tc>
          <w:tcPr>
            <w:tcW w:w="1755" w:type="pct"/>
            <w:gridSpan w:val="4"/>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074C0BDD">
            <w:pPr>
              <w:pStyle w:val="16"/>
              <w:rPr>
                <w:rFonts w:hint="default" w:ascii="Times New Roman" w:hAnsi="Times New Roman" w:cs="Times New Roman"/>
              </w:rPr>
            </w:pPr>
            <w:r>
              <w:rPr>
                <w:rFonts w:hint="default" w:ascii="Times New Roman" w:hAnsi="Times New Roman" w:cs="Times New Roman"/>
              </w:rPr>
              <w:t>村级河流（河段）</w:t>
            </w:r>
          </w:p>
        </w:tc>
      </w:tr>
      <w:tr w14:paraId="0FBF99B2">
        <w:tblPrEx>
          <w:tblCellMar>
            <w:top w:w="0" w:type="dxa"/>
            <w:left w:w="0" w:type="dxa"/>
            <w:bottom w:w="0" w:type="dxa"/>
            <w:right w:w="0" w:type="dxa"/>
          </w:tblCellMar>
        </w:tblPrEx>
        <w:trPr>
          <w:trHeight w:val="340" w:hRule="atLeast"/>
          <w:tblHeader/>
        </w:trPr>
        <w:tc>
          <w:tcPr>
            <w:tcW w:w="531" w:type="pct"/>
            <w:vMerge w:val="continue"/>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11A1D637">
            <w:pPr>
              <w:pStyle w:val="16"/>
              <w:rPr>
                <w:rFonts w:hint="default" w:ascii="Times New Roman" w:hAnsi="Times New Roman" w:cs="Times New Roman"/>
              </w:rPr>
            </w:pPr>
          </w:p>
        </w:tc>
        <w:tc>
          <w:tcPr>
            <w:tcW w:w="243" w:type="pct"/>
            <w:vMerge w:val="continue"/>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0038FB10">
            <w:pPr>
              <w:pStyle w:val="16"/>
              <w:rPr>
                <w:rFonts w:hint="default" w:ascii="Times New Roman" w:hAnsi="Times New Roman" w:cs="Times New Roman"/>
              </w:rPr>
            </w:pPr>
          </w:p>
        </w:tc>
        <w:tc>
          <w:tcPr>
            <w:tcW w:w="431"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06447112">
            <w:pPr>
              <w:pStyle w:val="16"/>
              <w:rPr>
                <w:rFonts w:hint="default" w:ascii="Times New Roman" w:hAnsi="Times New Roman" w:cs="Times New Roman"/>
              </w:rPr>
            </w:pPr>
            <w:r>
              <w:rPr>
                <w:rFonts w:hint="default" w:ascii="Times New Roman" w:hAnsi="Times New Roman" w:cs="Times New Roman"/>
              </w:rPr>
              <w:t>长度（km）</w:t>
            </w:r>
          </w:p>
        </w:tc>
        <w:tc>
          <w:tcPr>
            <w:tcW w:w="262"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2543AE49">
            <w:pPr>
              <w:pStyle w:val="16"/>
              <w:rPr>
                <w:rFonts w:hint="default" w:ascii="Times New Roman" w:hAnsi="Times New Roman" w:cs="Times New Roman"/>
              </w:rPr>
            </w:pPr>
            <w:r>
              <w:rPr>
                <w:rFonts w:hint="default" w:ascii="Times New Roman" w:hAnsi="Times New Roman" w:cs="Times New Roman"/>
              </w:rPr>
              <w:t>市级河长</w:t>
            </w:r>
          </w:p>
        </w:tc>
        <w:tc>
          <w:tcPr>
            <w:tcW w:w="397"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088AE283">
            <w:pPr>
              <w:pStyle w:val="16"/>
              <w:rPr>
                <w:rFonts w:hint="default" w:ascii="Times New Roman" w:hAnsi="Times New Roman" w:cs="Times New Roman"/>
              </w:rPr>
            </w:pPr>
            <w:r>
              <w:rPr>
                <w:rFonts w:hint="default" w:ascii="Times New Roman" w:hAnsi="Times New Roman" w:cs="Times New Roman"/>
              </w:rPr>
              <w:t>职务</w:t>
            </w:r>
          </w:p>
        </w:tc>
        <w:tc>
          <w:tcPr>
            <w:tcW w:w="304"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19921270">
            <w:pPr>
              <w:pStyle w:val="16"/>
              <w:rPr>
                <w:rFonts w:hint="default" w:ascii="Times New Roman" w:hAnsi="Times New Roman" w:cs="Times New Roman"/>
              </w:rPr>
            </w:pPr>
            <w:r>
              <w:rPr>
                <w:rFonts w:hint="default" w:ascii="Times New Roman" w:hAnsi="Times New Roman" w:cs="Times New Roman"/>
              </w:rPr>
              <w:t>流经行政区</w:t>
            </w:r>
          </w:p>
        </w:tc>
        <w:tc>
          <w:tcPr>
            <w:tcW w:w="431"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4FD028E3">
            <w:pPr>
              <w:pStyle w:val="16"/>
              <w:rPr>
                <w:rFonts w:hint="default" w:ascii="Times New Roman" w:hAnsi="Times New Roman" w:cs="Times New Roman"/>
              </w:rPr>
            </w:pPr>
            <w:r>
              <w:rPr>
                <w:rFonts w:hint="default" w:ascii="Times New Roman" w:hAnsi="Times New Roman" w:cs="Times New Roman"/>
              </w:rPr>
              <w:t>长度（km）</w:t>
            </w:r>
          </w:p>
        </w:tc>
        <w:tc>
          <w:tcPr>
            <w:tcW w:w="262"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3DEFD627">
            <w:pPr>
              <w:pStyle w:val="16"/>
              <w:rPr>
                <w:rFonts w:hint="default" w:ascii="Times New Roman" w:hAnsi="Times New Roman" w:cs="Times New Roman"/>
              </w:rPr>
            </w:pPr>
            <w:r>
              <w:rPr>
                <w:rFonts w:hint="default" w:ascii="Times New Roman" w:hAnsi="Times New Roman" w:cs="Times New Roman"/>
              </w:rPr>
              <w:t>区级河长</w:t>
            </w:r>
          </w:p>
        </w:tc>
        <w:tc>
          <w:tcPr>
            <w:tcW w:w="378"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7283C514">
            <w:pPr>
              <w:pStyle w:val="16"/>
              <w:rPr>
                <w:rFonts w:hint="default" w:ascii="Times New Roman" w:hAnsi="Times New Roman" w:cs="Times New Roman"/>
              </w:rPr>
            </w:pPr>
            <w:r>
              <w:rPr>
                <w:rFonts w:hint="default" w:ascii="Times New Roman" w:hAnsi="Times New Roman" w:cs="Times New Roman"/>
              </w:rPr>
              <w:t>职务</w:t>
            </w:r>
          </w:p>
        </w:tc>
        <w:tc>
          <w:tcPr>
            <w:tcW w:w="506"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4B2D6FD5">
            <w:pPr>
              <w:pStyle w:val="16"/>
              <w:rPr>
                <w:rFonts w:hint="default" w:ascii="Times New Roman" w:hAnsi="Times New Roman" w:cs="Times New Roman"/>
              </w:rPr>
            </w:pPr>
            <w:r>
              <w:rPr>
                <w:rFonts w:hint="default" w:ascii="Times New Roman" w:hAnsi="Times New Roman" w:cs="Times New Roman"/>
              </w:rPr>
              <w:t>流经村庄</w:t>
            </w:r>
          </w:p>
        </w:tc>
        <w:tc>
          <w:tcPr>
            <w:tcW w:w="431"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2EA980ED">
            <w:pPr>
              <w:pStyle w:val="16"/>
              <w:rPr>
                <w:rFonts w:hint="default" w:ascii="Times New Roman" w:hAnsi="Times New Roman" w:cs="Times New Roman"/>
              </w:rPr>
            </w:pPr>
            <w:r>
              <w:rPr>
                <w:rFonts w:hint="default" w:ascii="Times New Roman" w:hAnsi="Times New Roman" w:cs="Times New Roman"/>
              </w:rPr>
              <w:t>长度（km）</w:t>
            </w:r>
          </w:p>
        </w:tc>
        <w:tc>
          <w:tcPr>
            <w:tcW w:w="378"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6A897B2B">
            <w:pPr>
              <w:pStyle w:val="16"/>
              <w:rPr>
                <w:rFonts w:hint="default" w:ascii="Times New Roman" w:hAnsi="Times New Roman" w:cs="Times New Roman"/>
              </w:rPr>
            </w:pPr>
            <w:r>
              <w:rPr>
                <w:rFonts w:hint="default" w:ascii="Times New Roman" w:hAnsi="Times New Roman" w:cs="Times New Roman"/>
              </w:rPr>
              <w:t>村级河段长</w:t>
            </w:r>
          </w:p>
        </w:tc>
        <w:tc>
          <w:tcPr>
            <w:tcW w:w="439"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2FA5E16B">
            <w:pPr>
              <w:pStyle w:val="16"/>
              <w:rPr>
                <w:rFonts w:hint="default" w:ascii="Times New Roman" w:hAnsi="Times New Roman" w:cs="Times New Roman"/>
              </w:rPr>
            </w:pPr>
            <w:r>
              <w:rPr>
                <w:rFonts w:hint="default" w:ascii="Times New Roman" w:hAnsi="Times New Roman" w:cs="Times New Roman"/>
              </w:rPr>
              <w:t>职务</w:t>
            </w:r>
          </w:p>
        </w:tc>
      </w:tr>
      <w:tr w14:paraId="6A1ED6E4">
        <w:tblPrEx>
          <w:tblCellMar>
            <w:top w:w="0" w:type="dxa"/>
            <w:left w:w="0" w:type="dxa"/>
            <w:bottom w:w="0" w:type="dxa"/>
            <w:right w:w="0" w:type="dxa"/>
          </w:tblCellMar>
        </w:tblPrEx>
        <w:trPr>
          <w:trHeight w:val="340" w:hRule="atLeast"/>
        </w:trPr>
        <w:tc>
          <w:tcPr>
            <w:tcW w:w="531" w:type="pct"/>
            <w:vMerge w:val="restar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1489EB3D">
            <w:pPr>
              <w:pStyle w:val="16"/>
              <w:rPr>
                <w:rFonts w:hint="default" w:ascii="Times New Roman" w:hAnsi="Times New Roman" w:cs="Times New Roman"/>
              </w:rPr>
            </w:pPr>
            <w:r>
              <w:rPr>
                <w:rFonts w:hint="default" w:ascii="Times New Roman" w:hAnsi="Times New Roman" w:cs="Times New Roman"/>
              </w:rPr>
              <w:t>大茅水上游（三浓水库上游山麓--新村商业街地块与安罗交汇处)</w:t>
            </w:r>
          </w:p>
        </w:tc>
        <w:tc>
          <w:tcPr>
            <w:tcW w:w="243" w:type="pct"/>
            <w:vMerge w:val="restar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5BC0011D">
            <w:pPr>
              <w:pStyle w:val="16"/>
              <w:rPr>
                <w:rFonts w:hint="default" w:ascii="Times New Roman" w:hAnsi="Times New Roman" w:cs="Times New Roman"/>
              </w:rPr>
            </w:pPr>
            <w:r>
              <w:rPr>
                <w:rFonts w:hint="default" w:ascii="Times New Roman" w:hAnsi="Times New Roman" w:cs="Times New Roman"/>
              </w:rPr>
              <w:t>市级</w:t>
            </w:r>
          </w:p>
        </w:tc>
        <w:tc>
          <w:tcPr>
            <w:tcW w:w="431" w:type="pct"/>
            <w:vMerge w:val="restar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1865928C">
            <w:pPr>
              <w:pStyle w:val="16"/>
              <w:rPr>
                <w:rFonts w:hint="default" w:ascii="Times New Roman" w:hAnsi="Times New Roman" w:cs="Times New Roman"/>
              </w:rPr>
            </w:pPr>
            <w:r>
              <w:rPr>
                <w:rFonts w:hint="default" w:ascii="Times New Roman" w:hAnsi="Times New Roman" w:cs="Times New Roman"/>
              </w:rPr>
              <w:t>30.23</w:t>
            </w:r>
          </w:p>
        </w:tc>
        <w:tc>
          <w:tcPr>
            <w:tcW w:w="262" w:type="pct"/>
            <w:vMerge w:val="restart"/>
            <w:tcBorders>
              <w:top w:val="single" w:color="auto" w:sz="4" w:space="0"/>
              <w:left w:val="single" w:color="auto" w:sz="4" w:space="0"/>
              <w:right w:val="single" w:color="auto" w:sz="4" w:space="0"/>
            </w:tcBorders>
            <w:noWrap w:val="0"/>
            <w:tcMar>
              <w:top w:w="15" w:type="dxa"/>
              <w:left w:w="15" w:type="dxa"/>
              <w:right w:w="15" w:type="dxa"/>
            </w:tcMar>
            <w:vAlign w:val="center"/>
          </w:tcPr>
          <w:p w14:paraId="62F472BC">
            <w:pPr>
              <w:pStyle w:val="16"/>
              <w:rPr>
                <w:rFonts w:hint="default" w:ascii="Times New Roman" w:hAnsi="Times New Roman" w:cs="Times New Roman"/>
              </w:rPr>
            </w:pPr>
          </w:p>
        </w:tc>
        <w:tc>
          <w:tcPr>
            <w:tcW w:w="397" w:type="pct"/>
            <w:vMerge w:val="restart"/>
            <w:tcBorders>
              <w:top w:val="single" w:color="auto" w:sz="4" w:space="0"/>
              <w:left w:val="single" w:color="auto" w:sz="4" w:space="0"/>
              <w:right w:val="single" w:color="auto" w:sz="4" w:space="0"/>
            </w:tcBorders>
            <w:noWrap w:val="0"/>
            <w:tcMar>
              <w:top w:w="15" w:type="dxa"/>
              <w:left w:w="15" w:type="dxa"/>
              <w:right w:w="15" w:type="dxa"/>
            </w:tcMar>
            <w:vAlign w:val="center"/>
          </w:tcPr>
          <w:p w14:paraId="7C413ED7">
            <w:pPr>
              <w:pStyle w:val="16"/>
              <w:rPr>
                <w:rFonts w:hint="default" w:ascii="Times New Roman" w:hAnsi="Times New Roman" w:eastAsia="仿宋" w:cs="Times New Roman"/>
                <w:lang w:val="en-US" w:eastAsia="zh-CN"/>
              </w:rPr>
            </w:pPr>
            <w:r>
              <w:rPr>
                <w:rFonts w:hint="default" w:ascii="Times New Roman" w:hAnsi="Times New Roman" w:cs="Times New Roman"/>
                <w:lang w:val="en-US" w:eastAsia="zh-CN"/>
              </w:rPr>
              <w:t>市委副书记</w:t>
            </w:r>
          </w:p>
        </w:tc>
        <w:tc>
          <w:tcPr>
            <w:tcW w:w="304" w:type="pct"/>
            <w:vMerge w:val="restar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6E2FF176">
            <w:pPr>
              <w:pStyle w:val="16"/>
              <w:rPr>
                <w:rFonts w:hint="default" w:ascii="Times New Roman" w:hAnsi="Times New Roman" w:cs="Times New Roman"/>
              </w:rPr>
            </w:pPr>
            <w:r>
              <w:rPr>
                <w:rFonts w:hint="default" w:ascii="Times New Roman" w:hAnsi="Times New Roman" w:cs="Times New Roman"/>
              </w:rPr>
              <w:t>吉阳区</w:t>
            </w:r>
          </w:p>
        </w:tc>
        <w:tc>
          <w:tcPr>
            <w:tcW w:w="431" w:type="pct"/>
            <w:vMerge w:val="restar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36402DD4">
            <w:pPr>
              <w:pStyle w:val="16"/>
              <w:rPr>
                <w:rFonts w:hint="default" w:ascii="Times New Roman" w:hAnsi="Times New Roman" w:cs="Times New Roman"/>
              </w:rPr>
            </w:pPr>
            <w:r>
              <w:rPr>
                <w:rFonts w:hint="default" w:ascii="Times New Roman" w:hAnsi="Times New Roman" w:cs="Times New Roman"/>
              </w:rPr>
              <w:t>30.23</w:t>
            </w:r>
          </w:p>
        </w:tc>
        <w:tc>
          <w:tcPr>
            <w:tcW w:w="262" w:type="pct"/>
            <w:vMerge w:val="restar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29724B4F">
            <w:pPr>
              <w:pStyle w:val="16"/>
              <w:rPr>
                <w:rFonts w:hint="default" w:ascii="Times New Roman" w:hAnsi="Times New Roman" w:eastAsia="仿宋" w:cs="Times New Roman"/>
                <w:lang w:eastAsia="zh-CN"/>
              </w:rPr>
            </w:pPr>
            <w:r>
              <w:rPr>
                <w:rFonts w:hint="default" w:ascii="Times New Roman" w:hAnsi="Times New Roman" w:cs="Times New Roman"/>
                <w:lang w:val="en-US" w:eastAsia="zh-CN"/>
              </w:rPr>
              <w:t>赵小飞</w:t>
            </w:r>
          </w:p>
        </w:tc>
        <w:tc>
          <w:tcPr>
            <w:tcW w:w="378" w:type="pct"/>
            <w:vMerge w:val="restar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3856B8D4">
            <w:pPr>
              <w:pStyle w:val="16"/>
              <w:rPr>
                <w:rFonts w:hint="default" w:ascii="Times New Roman" w:hAnsi="Times New Roman" w:eastAsia="仿宋" w:cs="Times New Roman"/>
                <w:lang w:eastAsia="zh-CN"/>
              </w:rPr>
            </w:pPr>
            <w:r>
              <w:rPr>
                <w:rFonts w:hint="default" w:ascii="Times New Roman" w:hAnsi="Times New Roman" w:cs="Times New Roman"/>
              </w:rPr>
              <w:t>吉阳区</w:t>
            </w:r>
            <w:r>
              <w:rPr>
                <w:rFonts w:hint="default" w:ascii="Times New Roman" w:hAnsi="Times New Roman" w:cs="Times New Roman"/>
                <w:lang w:val="en-US" w:eastAsia="zh-CN"/>
              </w:rPr>
              <w:t>副区长</w:t>
            </w:r>
          </w:p>
        </w:tc>
        <w:tc>
          <w:tcPr>
            <w:tcW w:w="506"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2A672F9E">
            <w:pPr>
              <w:pStyle w:val="16"/>
              <w:rPr>
                <w:rFonts w:hint="default" w:ascii="Times New Roman" w:hAnsi="Times New Roman" w:cs="Times New Roman"/>
              </w:rPr>
            </w:pPr>
            <w:r>
              <w:rPr>
                <w:rFonts w:hint="default" w:ascii="Times New Roman" w:hAnsi="Times New Roman" w:cs="Times New Roman"/>
              </w:rPr>
              <w:t>田独村</w:t>
            </w:r>
          </w:p>
        </w:tc>
        <w:tc>
          <w:tcPr>
            <w:tcW w:w="431"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0B96FD9C">
            <w:pPr>
              <w:pStyle w:val="16"/>
              <w:rPr>
                <w:rFonts w:hint="default" w:ascii="Times New Roman" w:hAnsi="Times New Roman" w:cs="Times New Roman"/>
              </w:rPr>
            </w:pPr>
            <w:r>
              <w:rPr>
                <w:rFonts w:hint="default" w:ascii="Times New Roman" w:hAnsi="Times New Roman" w:cs="Times New Roman"/>
              </w:rPr>
              <w:t>3.23</w:t>
            </w:r>
          </w:p>
        </w:tc>
        <w:tc>
          <w:tcPr>
            <w:tcW w:w="378"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7C0C981B">
            <w:pPr>
              <w:pStyle w:val="16"/>
              <w:rPr>
                <w:rFonts w:hint="default" w:ascii="Times New Roman" w:hAnsi="Times New Roman" w:cs="Times New Roman"/>
              </w:rPr>
            </w:pPr>
            <w:r>
              <w:rPr>
                <w:rFonts w:hint="default" w:ascii="Times New Roman" w:hAnsi="Times New Roman" w:cs="Times New Roman"/>
              </w:rPr>
              <w:t>苏运和</w:t>
            </w:r>
          </w:p>
        </w:tc>
        <w:tc>
          <w:tcPr>
            <w:tcW w:w="439"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42965DF5">
            <w:pPr>
              <w:pStyle w:val="16"/>
              <w:rPr>
                <w:rFonts w:hint="default" w:ascii="Times New Roman" w:hAnsi="Times New Roman" w:cs="Times New Roman"/>
              </w:rPr>
            </w:pPr>
            <w:r>
              <w:rPr>
                <w:rFonts w:hint="default" w:ascii="Times New Roman" w:hAnsi="Times New Roman" w:cs="Times New Roman"/>
              </w:rPr>
              <w:t>田独村书记</w:t>
            </w:r>
          </w:p>
        </w:tc>
      </w:tr>
      <w:tr w14:paraId="1FFAF076">
        <w:tblPrEx>
          <w:tblCellMar>
            <w:top w:w="0" w:type="dxa"/>
            <w:left w:w="0" w:type="dxa"/>
            <w:bottom w:w="0" w:type="dxa"/>
            <w:right w:w="0" w:type="dxa"/>
          </w:tblCellMar>
        </w:tblPrEx>
        <w:trPr>
          <w:trHeight w:val="340" w:hRule="atLeast"/>
        </w:trPr>
        <w:tc>
          <w:tcPr>
            <w:tcW w:w="531"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3F63207C">
            <w:pPr>
              <w:pStyle w:val="16"/>
              <w:rPr>
                <w:rFonts w:hint="default" w:ascii="Times New Roman" w:hAnsi="Times New Roman" w:cs="Times New Roman"/>
              </w:rPr>
            </w:pPr>
          </w:p>
        </w:tc>
        <w:tc>
          <w:tcPr>
            <w:tcW w:w="243"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14750BAD">
            <w:pPr>
              <w:pStyle w:val="16"/>
              <w:rPr>
                <w:rFonts w:hint="default" w:ascii="Times New Roman" w:hAnsi="Times New Roman" w:cs="Times New Roman"/>
              </w:rPr>
            </w:pPr>
          </w:p>
        </w:tc>
        <w:tc>
          <w:tcPr>
            <w:tcW w:w="431"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4FF5F5BD">
            <w:pPr>
              <w:pStyle w:val="16"/>
              <w:rPr>
                <w:rFonts w:hint="default" w:ascii="Times New Roman" w:hAnsi="Times New Roman" w:cs="Times New Roman"/>
              </w:rPr>
            </w:pPr>
          </w:p>
        </w:tc>
        <w:tc>
          <w:tcPr>
            <w:tcW w:w="262" w:type="pct"/>
            <w:vMerge w:val="continue"/>
            <w:tcBorders>
              <w:left w:val="single" w:color="auto" w:sz="4" w:space="0"/>
              <w:right w:val="single" w:color="auto" w:sz="4" w:space="0"/>
            </w:tcBorders>
            <w:noWrap w:val="0"/>
            <w:tcMar>
              <w:top w:w="15" w:type="dxa"/>
              <w:left w:w="15" w:type="dxa"/>
              <w:right w:w="15" w:type="dxa"/>
            </w:tcMar>
            <w:vAlign w:val="center"/>
          </w:tcPr>
          <w:p w14:paraId="41397D33">
            <w:pPr>
              <w:pStyle w:val="16"/>
              <w:rPr>
                <w:rFonts w:hint="default" w:ascii="Times New Roman" w:hAnsi="Times New Roman" w:cs="Times New Roman"/>
              </w:rPr>
            </w:pPr>
          </w:p>
        </w:tc>
        <w:tc>
          <w:tcPr>
            <w:tcW w:w="397" w:type="pct"/>
            <w:vMerge w:val="continue"/>
            <w:tcBorders>
              <w:left w:val="single" w:color="auto" w:sz="4" w:space="0"/>
              <w:right w:val="single" w:color="auto" w:sz="4" w:space="0"/>
            </w:tcBorders>
            <w:noWrap w:val="0"/>
            <w:tcMar>
              <w:top w:w="15" w:type="dxa"/>
              <w:left w:w="15" w:type="dxa"/>
              <w:right w:w="15" w:type="dxa"/>
            </w:tcMar>
            <w:vAlign w:val="center"/>
          </w:tcPr>
          <w:p w14:paraId="03A00830">
            <w:pPr>
              <w:pStyle w:val="16"/>
              <w:rPr>
                <w:rFonts w:hint="default" w:ascii="Times New Roman" w:hAnsi="Times New Roman" w:cs="Times New Roman"/>
              </w:rPr>
            </w:pPr>
          </w:p>
        </w:tc>
        <w:tc>
          <w:tcPr>
            <w:tcW w:w="304"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28BED00C">
            <w:pPr>
              <w:pStyle w:val="16"/>
              <w:rPr>
                <w:rFonts w:hint="default" w:ascii="Times New Roman" w:hAnsi="Times New Roman" w:cs="Times New Roman"/>
              </w:rPr>
            </w:pPr>
          </w:p>
        </w:tc>
        <w:tc>
          <w:tcPr>
            <w:tcW w:w="431"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5DF330DE">
            <w:pPr>
              <w:pStyle w:val="16"/>
              <w:rPr>
                <w:rFonts w:hint="default" w:ascii="Times New Roman" w:hAnsi="Times New Roman" w:cs="Times New Roman"/>
              </w:rPr>
            </w:pPr>
          </w:p>
        </w:tc>
        <w:tc>
          <w:tcPr>
            <w:tcW w:w="262"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1D53C80B">
            <w:pPr>
              <w:pStyle w:val="16"/>
              <w:rPr>
                <w:rFonts w:hint="default" w:ascii="Times New Roman" w:hAnsi="Times New Roman" w:cs="Times New Roman"/>
              </w:rPr>
            </w:pPr>
          </w:p>
        </w:tc>
        <w:tc>
          <w:tcPr>
            <w:tcW w:w="378"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0EC0146E">
            <w:pPr>
              <w:pStyle w:val="16"/>
              <w:rPr>
                <w:rFonts w:hint="default" w:ascii="Times New Roman" w:hAnsi="Times New Roman" w:cs="Times New Roman"/>
              </w:rPr>
            </w:pPr>
          </w:p>
        </w:tc>
        <w:tc>
          <w:tcPr>
            <w:tcW w:w="506"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65313E89">
            <w:pPr>
              <w:pStyle w:val="16"/>
              <w:rPr>
                <w:rFonts w:hint="default" w:ascii="Times New Roman" w:hAnsi="Times New Roman" w:cs="Times New Roman"/>
              </w:rPr>
            </w:pPr>
            <w:r>
              <w:rPr>
                <w:rFonts w:hint="default" w:ascii="Times New Roman" w:hAnsi="Times New Roman" w:cs="Times New Roman"/>
              </w:rPr>
              <w:t>中廖村</w:t>
            </w:r>
          </w:p>
        </w:tc>
        <w:tc>
          <w:tcPr>
            <w:tcW w:w="431"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5593C643">
            <w:pPr>
              <w:pStyle w:val="16"/>
              <w:rPr>
                <w:rFonts w:hint="default" w:ascii="Times New Roman" w:hAnsi="Times New Roman" w:cs="Times New Roman"/>
              </w:rPr>
            </w:pPr>
            <w:r>
              <w:rPr>
                <w:rFonts w:hint="default" w:ascii="Times New Roman" w:hAnsi="Times New Roman" w:cs="Times New Roman"/>
              </w:rPr>
              <w:t>3.28</w:t>
            </w:r>
          </w:p>
        </w:tc>
        <w:tc>
          <w:tcPr>
            <w:tcW w:w="378"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24596BDD">
            <w:pPr>
              <w:pStyle w:val="16"/>
              <w:rPr>
                <w:rFonts w:hint="default" w:ascii="Times New Roman" w:hAnsi="Times New Roman" w:cs="Times New Roman"/>
              </w:rPr>
            </w:pPr>
            <w:r>
              <w:rPr>
                <w:rFonts w:hint="default" w:ascii="Times New Roman" w:hAnsi="Times New Roman" w:cs="Times New Roman"/>
              </w:rPr>
              <w:t>林泽良</w:t>
            </w:r>
          </w:p>
        </w:tc>
        <w:tc>
          <w:tcPr>
            <w:tcW w:w="439"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48C8623C">
            <w:pPr>
              <w:pStyle w:val="16"/>
              <w:rPr>
                <w:rFonts w:hint="default" w:ascii="Times New Roman" w:hAnsi="Times New Roman" w:cs="Times New Roman"/>
              </w:rPr>
            </w:pPr>
            <w:r>
              <w:rPr>
                <w:rFonts w:hint="default" w:ascii="Times New Roman" w:hAnsi="Times New Roman" w:cs="Times New Roman"/>
              </w:rPr>
              <w:t>中廖村书记</w:t>
            </w:r>
          </w:p>
        </w:tc>
      </w:tr>
      <w:tr w14:paraId="664946EF">
        <w:tblPrEx>
          <w:tblCellMar>
            <w:top w:w="0" w:type="dxa"/>
            <w:left w:w="0" w:type="dxa"/>
            <w:bottom w:w="0" w:type="dxa"/>
            <w:right w:w="0" w:type="dxa"/>
          </w:tblCellMar>
        </w:tblPrEx>
        <w:trPr>
          <w:trHeight w:val="340" w:hRule="atLeast"/>
        </w:trPr>
        <w:tc>
          <w:tcPr>
            <w:tcW w:w="531"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1EB1474D">
            <w:pPr>
              <w:pStyle w:val="16"/>
              <w:rPr>
                <w:rFonts w:hint="default" w:ascii="Times New Roman" w:hAnsi="Times New Roman" w:cs="Times New Roman"/>
              </w:rPr>
            </w:pPr>
          </w:p>
        </w:tc>
        <w:tc>
          <w:tcPr>
            <w:tcW w:w="243"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68763571">
            <w:pPr>
              <w:pStyle w:val="16"/>
              <w:rPr>
                <w:rFonts w:hint="default" w:ascii="Times New Roman" w:hAnsi="Times New Roman" w:cs="Times New Roman"/>
              </w:rPr>
            </w:pPr>
          </w:p>
        </w:tc>
        <w:tc>
          <w:tcPr>
            <w:tcW w:w="431"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0BD5C21A">
            <w:pPr>
              <w:pStyle w:val="16"/>
              <w:rPr>
                <w:rFonts w:hint="default" w:ascii="Times New Roman" w:hAnsi="Times New Roman" w:cs="Times New Roman"/>
              </w:rPr>
            </w:pPr>
          </w:p>
        </w:tc>
        <w:tc>
          <w:tcPr>
            <w:tcW w:w="262" w:type="pct"/>
            <w:vMerge w:val="continue"/>
            <w:tcBorders>
              <w:left w:val="single" w:color="auto" w:sz="4" w:space="0"/>
              <w:right w:val="single" w:color="auto" w:sz="4" w:space="0"/>
            </w:tcBorders>
            <w:noWrap w:val="0"/>
            <w:tcMar>
              <w:top w:w="15" w:type="dxa"/>
              <w:left w:w="15" w:type="dxa"/>
              <w:right w:w="15" w:type="dxa"/>
            </w:tcMar>
            <w:vAlign w:val="center"/>
          </w:tcPr>
          <w:p w14:paraId="54FF2511">
            <w:pPr>
              <w:pStyle w:val="16"/>
              <w:rPr>
                <w:rFonts w:hint="default" w:ascii="Times New Roman" w:hAnsi="Times New Roman" w:cs="Times New Roman"/>
              </w:rPr>
            </w:pPr>
          </w:p>
        </w:tc>
        <w:tc>
          <w:tcPr>
            <w:tcW w:w="397" w:type="pct"/>
            <w:vMerge w:val="continue"/>
            <w:tcBorders>
              <w:left w:val="single" w:color="auto" w:sz="4" w:space="0"/>
              <w:right w:val="single" w:color="auto" w:sz="4" w:space="0"/>
            </w:tcBorders>
            <w:noWrap w:val="0"/>
            <w:tcMar>
              <w:top w:w="15" w:type="dxa"/>
              <w:left w:w="15" w:type="dxa"/>
              <w:right w:w="15" w:type="dxa"/>
            </w:tcMar>
            <w:vAlign w:val="center"/>
          </w:tcPr>
          <w:p w14:paraId="3ED02D35">
            <w:pPr>
              <w:pStyle w:val="16"/>
              <w:rPr>
                <w:rFonts w:hint="default" w:ascii="Times New Roman" w:hAnsi="Times New Roman" w:cs="Times New Roman"/>
              </w:rPr>
            </w:pPr>
          </w:p>
        </w:tc>
        <w:tc>
          <w:tcPr>
            <w:tcW w:w="304"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39EA40D0">
            <w:pPr>
              <w:pStyle w:val="16"/>
              <w:rPr>
                <w:rFonts w:hint="default" w:ascii="Times New Roman" w:hAnsi="Times New Roman" w:cs="Times New Roman"/>
              </w:rPr>
            </w:pPr>
          </w:p>
        </w:tc>
        <w:tc>
          <w:tcPr>
            <w:tcW w:w="431"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18E05DAD">
            <w:pPr>
              <w:pStyle w:val="16"/>
              <w:rPr>
                <w:rFonts w:hint="default" w:ascii="Times New Roman" w:hAnsi="Times New Roman" w:cs="Times New Roman"/>
              </w:rPr>
            </w:pPr>
          </w:p>
        </w:tc>
        <w:tc>
          <w:tcPr>
            <w:tcW w:w="262"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46DF4458">
            <w:pPr>
              <w:pStyle w:val="16"/>
              <w:rPr>
                <w:rFonts w:hint="default" w:ascii="Times New Roman" w:hAnsi="Times New Roman" w:cs="Times New Roman"/>
              </w:rPr>
            </w:pPr>
          </w:p>
        </w:tc>
        <w:tc>
          <w:tcPr>
            <w:tcW w:w="378"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4A538638">
            <w:pPr>
              <w:pStyle w:val="16"/>
              <w:rPr>
                <w:rFonts w:hint="default" w:ascii="Times New Roman" w:hAnsi="Times New Roman" w:cs="Times New Roman"/>
              </w:rPr>
            </w:pPr>
          </w:p>
        </w:tc>
        <w:tc>
          <w:tcPr>
            <w:tcW w:w="506"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1E88C749">
            <w:pPr>
              <w:pStyle w:val="16"/>
              <w:rPr>
                <w:rFonts w:hint="default" w:ascii="Times New Roman" w:hAnsi="Times New Roman" w:cs="Times New Roman"/>
              </w:rPr>
            </w:pPr>
            <w:r>
              <w:rPr>
                <w:rFonts w:hint="default" w:ascii="Times New Roman" w:hAnsi="Times New Roman" w:cs="Times New Roman"/>
              </w:rPr>
              <w:t>大茅村</w:t>
            </w:r>
          </w:p>
        </w:tc>
        <w:tc>
          <w:tcPr>
            <w:tcW w:w="431"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78C7A65F">
            <w:pPr>
              <w:pStyle w:val="16"/>
              <w:rPr>
                <w:rFonts w:hint="default" w:ascii="Times New Roman" w:hAnsi="Times New Roman" w:cs="Times New Roman"/>
              </w:rPr>
            </w:pPr>
            <w:r>
              <w:rPr>
                <w:rFonts w:hint="default" w:ascii="Times New Roman" w:hAnsi="Times New Roman" w:cs="Times New Roman"/>
              </w:rPr>
              <w:t>10.60</w:t>
            </w:r>
          </w:p>
        </w:tc>
        <w:tc>
          <w:tcPr>
            <w:tcW w:w="378"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102A8BFA">
            <w:pPr>
              <w:pStyle w:val="16"/>
              <w:rPr>
                <w:rFonts w:hint="default" w:ascii="Times New Roman" w:hAnsi="Times New Roman" w:cs="Times New Roman"/>
              </w:rPr>
            </w:pPr>
            <w:r>
              <w:rPr>
                <w:rFonts w:hint="default" w:ascii="Times New Roman" w:hAnsi="Times New Roman" w:cs="Times New Roman"/>
              </w:rPr>
              <w:t>高正才</w:t>
            </w:r>
          </w:p>
        </w:tc>
        <w:tc>
          <w:tcPr>
            <w:tcW w:w="439"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22CE370F">
            <w:pPr>
              <w:pStyle w:val="16"/>
              <w:rPr>
                <w:rFonts w:hint="default" w:ascii="Times New Roman" w:hAnsi="Times New Roman" w:cs="Times New Roman"/>
              </w:rPr>
            </w:pPr>
            <w:r>
              <w:rPr>
                <w:rFonts w:hint="default" w:ascii="Times New Roman" w:hAnsi="Times New Roman" w:cs="Times New Roman"/>
              </w:rPr>
              <w:t>大茅村书记</w:t>
            </w:r>
          </w:p>
        </w:tc>
      </w:tr>
      <w:tr w14:paraId="6430B3F3">
        <w:tblPrEx>
          <w:tblCellMar>
            <w:top w:w="0" w:type="dxa"/>
            <w:left w:w="0" w:type="dxa"/>
            <w:bottom w:w="0" w:type="dxa"/>
            <w:right w:w="0" w:type="dxa"/>
          </w:tblCellMar>
        </w:tblPrEx>
        <w:trPr>
          <w:trHeight w:val="340" w:hRule="atLeast"/>
        </w:trPr>
        <w:tc>
          <w:tcPr>
            <w:tcW w:w="531" w:type="pct"/>
            <w:vMerge w:val="restar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4635B6A9">
            <w:pPr>
              <w:pStyle w:val="16"/>
              <w:rPr>
                <w:rFonts w:hint="default" w:ascii="Times New Roman" w:hAnsi="Times New Roman" w:cs="Times New Roman"/>
              </w:rPr>
            </w:pPr>
            <w:r>
              <w:rPr>
                <w:rFonts w:hint="default" w:ascii="Times New Roman" w:hAnsi="Times New Roman" w:cs="Times New Roman"/>
              </w:rPr>
              <w:t>大茅水下游（新村商业街地块与安罗交汇处--出海口）)</w:t>
            </w:r>
          </w:p>
        </w:tc>
        <w:tc>
          <w:tcPr>
            <w:tcW w:w="243"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5E778525">
            <w:pPr>
              <w:pStyle w:val="16"/>
              <w:rPr>
                <w:rFonts w:hint="default" w:ascii="Times New Roman" w:hAnsi="Times New Roman" w:cs="Times New Roman"/>
              </w:rPr>
            </w:pPr>
          </w:p>
        </w:tc>
        <w:tc>
          <w:tcPr>
            <w:tcW w:w="431"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68B47DEA">
            <w:pPr>
              <w:pStyle w:val="16"/>
              <w:rPr>
                <w:rFonts w:hint="default" w:ascii="Times New Roman" w:hAnsi="Times New Roman" w:cs="Times New Roman"/>
              </w:rPr>
            </w:pPr>
          </w:p>
        </w:tc>
        <w:tc>
          <w:tcPr>
            <w:tcW w:w="262" w:type="pct"/>
            <w:vMerge w:val="continue"/>
            <w:tcBorders>
              <w:left w:val="single" w:color="auto" w:sz="4" w:space="0"/>
              <w:right w:val="single" w:color="auto" w:sz="4" w:space="0"/>
            </w:tcBorders>
            <w:noWrap w:val="0"/>
            <w:tcMar>
              <w:top w:w="15" w:type="dxa"/>
              <w:left w:w="15" w:type="dxa"/>
              <w:right w:w="15" w:type="dxa"/>
            </w:tcMar>
            <w:vAlign w:val="center"/>
          </w:tcPr>
          <w:p w14:paraId="47394A24">
            <w:pPr>
              <w:pStyle w:val="16"/>
              <w:rPr>
                <w:rFonts w:hint="default" w:ascii="Times New Roman" w:hAnsi="Times New Roman" w:cs="Times New Roman"/>
              </w:rPr>
            </w:pPr>
          </w:p>
        </w:tc>
        <w:tc>
          <w:tcPr>
            <w:tcW w:w="397" w:type="pct"/>
            <w:vMerge w:val="continue"/>
            <w:tcBorders>
              <w:left w:val="single" w:color="auto" w:sz="4" w:space="0"/>
              <w:right w:val="single" w:color="auto" w:sz="4" w:space="0"/>
            </w:tcBorders>
            <w:noWrap w:val="0"/>
            <w:tcMar>
              <w:top w:w="15" w:type="dxa"/>
              <w:left w:w="15" w:type="dxa"/>
              <w:right w:w="15" w:type="dxa"/>
            </w:tcMar>
            <w:vAlign w:val="center"/>
          </w:tcPr>
          <w:p w14:paraId="46CD505D">
            <w:pPr>
              <w:pStyle w:val="16"/>
              <w:rPr>
                <w:rFonts w:hint="default" w:ascii="Times New Roman" w:hAnsi="Times New Roman" w:cs="Times New Roman"/>
              </w:rPr>
            </w:pPr>
          </w:p>
        </w:tc>
        <w:tc>
          <w:tcPr>
            <w:tcW w:w="304"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6CFA2F10">
            <w:pPr>
              <w:pStyle w:val="16"/>
              <w:rPr>
                <w:rFonts w:hint="default" w:ascii="Times New Roman" w:hAnsi="Times New Roman" w:cs="Times New Roman"/>
              </w:rPr>
            </w:pPr>
          </w:p>
        </w:tc>
        <w:tc>
          <w:tcPr>
            <w:tcW w:w="431"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6F101A74">
            <w:pPr>
              <w:pStyle w:val="16"/>
              <w:rPr>
                <w:rFonts w:hint="default" w:ascii="Times New Roman" w:hAnsi="Times New Roman" w:cs="Times New Roman"/>
              </w:rPr>
            </w:pPr>
          </w:p>
        </w:tc>
        <w:tc>
          <w:tcPr>
            <w:tcW w:w="262" w:type="pct"/>
            <w:vMerge w:val="restar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2E93EE47">
            <w:pPr>
              <w:pStyle w:val="16"/>
              <w:rPr>
                <w:rFonts w:hint="default" w:ascii="Times New Roman" w:hAnsi="Times New Roman" w:eastAsia="仿宋" w:cs="Times New Roman"/>
                <w:lang w:eastAsia="zh-CN"/>
              </w:rPr>
            </w:pPr>
            <w:r>
              <w:rPr>
                <w:rFonts w:hint="default" w:ascii="Times New Roman" w:hAnsi="Times New Roman" w:cs="Times New Roman"/>
                <w:lang w:val="en-US" w:eastAsia="zh-CN"/>
              </w:rPr>
              <w:t>吴淑桥</w:t>
            </w:r>
          </w:p>
        </w:tc>
        <w:tc>
          <w:tcPr>
            <w:tcW w:w="378" w:type="pct"/>
            <w:vMerge w:val="restar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531C3296">
            <w:pPr>
              <w:pStyle w:val="16"/>
              <w:rPr>
                <w:rFonts w:hint="default" w:ascii="Times New Roman" w:hAnsi="Times New Roman" w:cs="Times New Roman"/>
              </w:rPr>
            </w:pPr>
            <w:r>
              <w:rPr>
                <w:rFonts w:hint="default" w:ascii="Times New Roman" w:hAnsi="Times New Roman" w:cs="Times New Roman"/>
              </w:rPr>
              <w:t>吉阳区副区长</w:t>
            </w:r>
          </w:p>
        </w:tc>
        <w:tc>
          <w:tcPr>
            <w:tcW w:w="506"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62F5BFDB">
            <w:pPr>
              <w:pStyle w:val="16"/>
              <w:rPr>
                <w:rFonts w:hint="default" w:ascii="Times New Roman" w:hAnsi="Times New Roman" w:cs="Times New Roman"/>
              </w:rPr>
            </w:pPr>
            <w:r>
              <w:rPr>
                <w:rFonts w:hint="default" w:ascii="Times New Roman" w:hAnsi="Times New Roman" w:cs="Times New Roman"/>
              </w:rPr>
              <w:t>安罗村</w:t>
            </w:r>
          </w:p>
        </w:tc>
        <w:tc>
          <w:tcPr>
            <w:tcW w:w="431"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43428D8F">
            <w:pPr>
              <w:pStyle w:val="16"/>
              <w:rPr>
                <w:rFonts w:hint="default" w:ascii="Times New Roman" w:hAnsi="Times New Roman" w:cs="Times New Roman"/>
              </w:rPr>
            </w:pPr>
            <w:r>
              <w:rPr>
                <w:rFonts w:hint="default" w:ascii="Times New Roman" w:hAnsi="Times New Roman" w:cs="Times New Roman"/>
              </w:rPr>
              <w:t>9.88</w:t>
            </w:r>
          </w:p>
        </w:tc>
        <w:tc>
          <w:tcPr>
            <w:tcW w:w="378"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4911769D">
            <w:pPr>
              <w:pStyle w:val="16"/>
              <w:rPr>
                <w:rFonts w:hint="default" w:ascii="Times New Roman" w:hAnsi="Times New Roman" w:cs="Times New Roman"/>
              </w:rPr>
            </w:pPr>
            <w:r>
              <w:rPr>
                <w:rFonts w:hint="default" w:ascii="Times New Roman" w:hAnsi="Times New Roman" w:cs="Times New Roman"/>
              </w:rPr>
              <w:t>董仁开</w:t>
            </w:r>
          </w:p>
        </w:tc>
        <w:tc>
          <w:tcPr>
            <w:tcW w:w="439"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0712F013">
            <w:pPr>
              <w:pStyle w:val="16"/>
              <w:rPr>
                <w:rFonts w:hint="default" w:ascii="Times New Roman" w:hAnsi="Times New Roman" w:cs="Times New Roman"/>
              </w:rPr>
            </w:pPr>
            <w:r>
              <w:rPr>
                <w:rFonts w:hint="default" w:ascii="Times New Roman" w:hAnsi="Times New Roman" w:cs="Times New Roman"/>
              </w:rPr>
              <w:t>安罗村书记</w:t>
            </w:r>
          </w:p>
        </w:tc>
      </w:tr>
      <w:tr w14:paraId="422B3DBB">
        <w:tblPrEx>
          <w:tblCellMar>
            <w:top w:w="0" w:type="dxa"/>
            <w:left w:w="0" w:type="dxa"/>
            <w:bottom w:w="0" w:type="dxa"/>
            <w:right w:w="0" w:type="dxa"/>
          </w:tblCellMar>
        </w:tblPrEx>
        <w:trPr>
          <w:trHeight w:val="340" w:hRule="atLeast"/>
        </w:trPr>
        <w:tc>
          <w:tcPr>
            <w:tcW w:w="531"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29CCCD6E">
            <w:pPr>
              <w:pStyle w:val="16"/>
              <w:rPr>
                <w:rFonts w:hint="default" w:ascii="Times New Roman" w:hAnsi="Times New Roman" w:cs="Times New Roman"/>
              </w:rPr>
            </w:pPr>
          </w:p>
        </w:tc>
        <w:tc>
          <w:tcPr>
            <w:tcW w:w="243"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0F36D90F">
            <w:pPr>
              <w:pStyle w:val="16"/>
              <w:rPr>
                <w:rFonts w:hint="default" w:ascii="Times New Roman" w:hAnsi="Times New Roman" w:cs="Times New Roman"/>
              </w:rPr>
            </w:pPr>
          </w:p>
        </w:tc>
        <w:tc>
          <w:tcPr>
            <w:tcW w:w="431"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66B09A12">
            <w:pPr>
              <w:pStyle w:val="16"/>
              <w:rPr>
                <w:rFonts w:hint="default" w:ascii="Times New Roman" w:hAnsi="Times New Roman" w:cs="Times New Roman"/>
              </w:rPr>
            </w:pPr>
          </w:p>
        </w:tc>
        <w:tc>
          <w:tcPr>
            <w:tcW w:w="262" w:type="pct"/>
            <w:vMerge w:val="continue"/>
            <w:tcBorders>
              <w:left w:val="single" w:color="auto" w:sz="4" w:space="0"/>
              <w:bottom w:val="single" w:color="auto" w:sz="4" w:space="0"/>
              <w:right w:val="single" w:color="auto" w:sz="4" w:space="0"/>
            </w:tcBorders>
            <w:noWrap w:val="0"/>
            <w:tcMar>
              <w:top w:w="15" w:type="dxa"/>
              <w:left w:w="15" w:type="dxa"/>
              <w:right w:w="15" w:type="dxa"/>
            </w:tcMar>
            <w:vAlign w:val="center"/>
          </w:tcPr>
          <w:p w14:paraId="5E06AA4C">
            <w:pPr>
              <w:pStyle w:val="16"/>
              <w:rPr>
                <w:rFonts w:hint="default" w:ascii="Times New Roman" w:hAnsi="Times New Roman" w:cs="Times New Roman"/>
              </w:rPr>
            </w:pPr>
          </w:p>
        </w:tc>
        <w:tc>
          <w:tcPr>
            <w:tcW w:w="397" w:type="pct"/>
            <w:vMerge w:val="continue"/>
            <w:tcBorders>
              <w:left w:val="single" w:color="auto" w:sz="4" w:space="0"/>
              <w:bottom w:val="single" w:color="auto" w:sz="4" w:space="0"/>
              <w:right w:val="single" w:color="auto" w:sz="4" w:space="0"/>
            </w:tcBorders>
            <w:noWrap w:val="0"/>
            <w:tcMar>
              <w:top w:w="15" w:type="dxa"/>
              <w:left w:w="15" w:type="dxa"/>
              <w:right w:w="15" w:type="dxa"/>
            </w:tcMar>
            <w:vAlign w:val="center"/>
          </w:tcPr>
          <w:p w14:paraId="704C4B84">
            <w:pPr>
              <w:pStyle w:val="16"/>
              <w:rPr>
                <w:rFonts w:hint="default" w:ascii="Times New Roman" w:hAnsi="Times New Roman" w:cs="Times New Roman"/>
              </w:rPr>
            </w:pPr>
          </w:p>
        </w:tc>
        <w:tc>
          <w:tcPr>
            <w:tcW w:w="304"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189E6293">
            <w:pPr>
              <w:pStyle w:val="16"/>
              <w:rPr>
                <w:rFonts w:hint="default" w:ascii="Times New Roman" w:hAnsi="Times New Roman" w:cs="Times New Roman"/>
              </w:rPr>
            </w:pPr>
          </w:p>
        </w:tc>
        <w:tc>
          <w:tcPr>
            <w:tcW w:w="431"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57A97C0C">
            <w:pPr>
              <w:pStyle w:val="16"/>
              <w:rPr>
                <w:rFonts w:hint="default" w:ascii="Times New Roman" w:hAnsi="Times New Roman" w:cs="Times New Roman"/>
              </w:rPr>
            </w:pPr>
          </w:p>
        </w:tc>
        <w:tc>
          <w:tcPr>
            <w:tcW w:w="262"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1BE86D12">
            <w:pPr>
              <w:pStyle w:val="16"/>
              <w:rPr>
                <w:rFonts w:hint="default" w:ascii="Times New Roman" w:hAnsi="Times New Roman" w:cs="Times New Roman"/>
              </w:rPr>
            </w:pPr>
          </w:p>
        </w:tc>
        <w:tc>
          <w:tcPr>
            <w:tcW w:w="378" w:type="pct"/>
            <w:vMerge w:val="continue"/>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6A3D882F">
            <w:pPr>
              <w:pStyle w:val="16"/>
              <w:rPr>
                <w:rFonts w:hint="default" w:ascii="Times New Roman" w:hAnsi="Times New Roman" w:cs="Times New Roman"/>
              </w:rPr>
            </w:pPr>
          </w:p>
        </w:tc>
        <w:tc>
          <w:tcPr>
            <w:tcW w:w="506"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1F2D585B">
            <w:pPr>
              <w:pStyle w:val="16"/>
              <w:rPr>
                <w:rFonts w:hint="default" w:ascii="Times New Roman" w:hAnsi="Times New Roman" w:cs="Times New Roman"/>
              </w:rPr>
            </w:pPr>
            <w:r>
              <w:rPr>
                <w:rFonts w:hint="default" w:ascii="Times New Roman" w:hAnsi="Times New Roman" w:cs="Times New Roman"/>
              </w:rPr>
              <w:t>新村</w:t>
            </w:r>
          </w:p>
        </w:tc>
        <w:tc>
          <w:tcPr>
            <w:tcW w:w="431"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7F453150">
            <w:pPr>
              <w:pStyle w:val="16"/>
              <w:rPr>
                <w:rFonts w:hint="default" w:ascii="Times New Roman" w:hAnsi="Times New Roman" w:cs="Times New Roman"/>
              </w:rPr>
            </w:pPr>
            <w:r>
              <w:rPr>
                <w:rFonts w:hint="default" w:ascii="Times New Roman" w:hAnsi="Times New Roman" w:cs="Times New Roman"/>
              </w:rPr>
              <w:t>3.24</w:t>
            </w:r>
          </w:p>
        </w:tc>
        <w:tc>
          <w:tcPr>
            <w:tcW w:w="378"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4C8329A1">
            <w:pPr>
              <w:pStyle w:val="16"/>
              <w:rPr>
                <w:rFonts w:hint="default" w:ascii="Times New Roman" w:hAnsi="Times New Roman" w:cs="Times New Roman"/>
              </w:rPr>
            </w:pPr>
            <w:r>
              <w:rPr>
                <w:rFonts w:hint="default" w:ascii="Times New Roman" w:hAnsi="Times New Roman" w:cs="Times New Roman"/>
              </w:rPr>
              <w:t>谭延龙</w:t>
            </w:r>
          </w:p>
        </w:tc>
        <w:tc>
          <w:tcPr>
            <w:tcW w:w="439" w:type="pct"/>
            <w:tcBorders>
              <w:top w:val="single" w:color="auto" w:sz="4" w:space="0"/>
              <w:left w:val="single" w:color="auto" w:sz="4" w:space="0"/>
              <w:bottom w:val="single" w:color="auto" w:sz="4" w:space="0"/>
              <w:right w:val="single" w:color="auto" w:sz="4" w:space="0"/>
            </w:tcBorders>
            <w:noWrap w:val="0"/>
            <w:tcMar>
              <w:top w:w="15" w:type="dxa"/>
              <w:left w:w="15" w:type="dxa"/>
              <w:right w:w="15" w:type="dxa"/>
            </w:tcMar>
            <w:vAlign w:val="center"/>
          </w:tcPr>
          <w:p w14:paraId="660FEC50">
            <w:pPr>
              <w:pStyle w:val="16"/>
              <w:rPr>
                <w:rFonts w:hint="default" w:ascii="Times New Roman" w:hAnsi="Times New Roman" w:cs="Times New Roman"/>
              </w:rPr>
            </w:pPr>
            <w:r>
              <w:rPr>
                <w:rFonts w:hint="default" w:ascii="Times New Roman" w:hAnsi="Times New Roman" w:cs="Times New Roman"/>
              </w:rPr>
              <w:t>新村书记</w:t>
            </w:r>
          </w:p>
        </w:tc>
      </w:tr>
    </w:tbl>
    <w:p w14:paraId="3F681AE8">
      <w:pPr>
        <w:ind w:firstLine="560"/>
        <w:rPr>
          <w:rFonts w:hint="default" w:ascii="Times New Roman" w:hAnsi="Times New Roman" w:cs="Times New Roman"/>
        </w:rPr>
      </w:pPr>
    </w:p>
    <w:p w14:paraId="1F957216">
      <w:pPr>
        <w:pStyle w:val="2"/>
        <w:bidi w:val="0"/>
        <w:rPr>
          <w:rFonts w:hint="default" w:ascii="Times New Roman" w:hAnsi="Times New Roman" w:cs="Times New Roman"/>
        </w:rPr>
      </w:pPr>
      <w:r>
        <w:rPr>
          <w:rFonts w:hint="default" w:ascii="Times New Roman" w:hAnsi="Times New Roman" w:cs="Times New Roman"/>
        </w:rPr>
        <w:br w:type="page"/>
      </w:r>
      <w:bookmarkStart w:id="7" w:name="_Toc22121"/>
      <w:bookmarkStart w:id="8" w:name="_Toc15084"/>
      <w:r>
        <w:rPr>
          <w:rFonts w:hint="default" w:ascii="Times New Roman" w:hAnsi="Times New Roman" w:cs="Times New Roman"/>
        </w:rPr>
        <w:t>管理保护现状与存在问题</w:t>
      </w:r>
      <w:bookmarkEnd w:id="7"/>
    </w:p>
    <w:bookmarkEnd w:id="8"/>
    <w:p w14:paraId="7FA229C2">
      <w:pPr>
        <w:pStyle w:val="3"/>
        <w:bidi w:val="0"/>
        <w:rPr>
          <w:rFonts w:hint="default" w:ascii="Times New Roman" w:hAnsi="Times New Roman" w:cs="Times New Roman"/>
        </w:rPr>
      </w:pPr>
      <w:bookmarkStart w:id="9" w:name="_Toc4481"/>
      <w:bookmarkStart w:id="10" w:name="_Toc14502"/>
      <w:r>
        <w:rPr>
          <w:rFonts w:hint="default" w:ascii="Times New Roman" w:hAnsi="Times New Roman" w:cs="Times New Roman"/>
        </w:rPr>
        <w:t>区域概况</w:t>
      </w:r>
      <w:bookmarkEnd w:id="9"/>
      <w:bookmarkEnd w:id="10"/>
    </w:p>
    <w:p w14:paraId="6D3F4A2E">
      <w:pPr>
        <w:pStyle w:val="4"/>
        <w:bidi w:val="0"/>
        <w:rPr>
          <w:rFonts w:hint="default" w:ascii="Times New Roman" w:hAnsi="Times New Roman" w:cs="Times New Roman"/>
        </w:rPr>
      </w:pPr>
      <w:bookmarkStart w:id="11" w:name="_Toc9165"/>
      <w:r>
        <w:rPr>
          <w:rFonts w:hint="default" w:ascii="Times New Roman" w:hAnsi="Times New Roman" w:cs="Times New Roman"/>
        </w:rPr>
        <w:t>水系特征</w:t>
      </w:r>
      <w:bookmarkEnd w:id="11"/>
    </w:p>
    <w:p w14:paraId="18C9AF5A">
      <w:pPr>
        <w:ind w:firstLine="560"/>
        <w:rPr>
          <w:rFonts w:hint="default" w:ascii="Times New Roman" w:hAnsi="Times New Roman" w:cs="Times New Roman"/>
        </w:rPr>
      </w:pPr>
      <w:r>
        <w:rPr>
          <w:rFonts w:hint="default" w:ascii="Times New Roman" w:hAnsi="Times New Roman" w:cs="Times New Roman"/>
        </w:rPr>
        <w:t>大茅水流域位于三亚市中部地区，隶属吉阳区，流域总面积117平方公里，范围南至南海，东部、西部与北部为凤凰岭、海螺岭、尖岭、大岭等中低山环绕。流域内主要河道为大茅水及大茅水岔河，大茅水发源于市区北部甘什岭，由东北向西南流经甘什岭森岭公园、吉阳区等地，于安罗村以南榆林湾注入南海，主河长28.2公里，河床平均坡降2.61‰；大茅水岔河长2.88公里，位于颂和水库与大安水库之间，在上游处与干流分流并于下游处与干流汇流。大茅水源头至田独一桥河段俗称白水溪，发源于市区北部甘什岭，由东北向西南流经甘什岭森岭公园、吉阳区等地，于安罗村以南榆林港注入南海。大茅水为感潮河段，田独一桥下游约4.5公里河道伴随涨落潮往复流动。流域内有三浓水库、颂和水库等小（1）型和小（2）型水库。</w:t>
      </w:r>
    </w:p>
    <w:p w14:paraId="103FBF4F">
      <w:pPr>
        <w:pStyle w:val="4"/>
        <w:bidi w:val="0"/>
        <w:rPr>
          <w:rFonts w:hint="default" w:ascii="Times New Roman" w:hAnsi="Times New Roman" w:cs="Times New Roman"/>
        </w:rPr>
      </w:pPr>
      <w:bookmarkStart w:id="12" w:name="_Toc11866"/>
      <w:r>
        <w:rPr>
          <w:rFonts w:hint="default" w:ascii="Times New Roman" w:hAnsi="Times New Roman" w:cs="Times New Roman"/>
        </w:rPr>
        <w:t>河道水质</w:t>
      </w:r>
      <w:bookmarkEnd w:id="12"/>
    </w:p>
    <w:p w14:paraId="7D0C3771">
      <w:pPr>
        <w:ind w:firstLine="560"/>
        <w:rPr>
          <w:rFonts w:hint="default" w:ascii="Times New Roman" w:hAnsi="Times New Roman" w:cs="Times New Roman"/>
        </w:rPr>
      </w:pPr>
      <w:r>
        <w:rPr>
          <w:rFonts w:hint="default" w:ascii="Times New Roman" w:hAnsi="Times New Roman" w:cs="Times New Roman"/>
        </w:rPr>
        <w:t>2018年，三亚市《三亚市人民政府办公室关于印发三亚市污染水体治理三年行动方案(2018-2020年)的通知》中明确大茅水设置2个水质监测断面以及治理目标，并对水体进行每月连续监测。其中大茅水（田独一桥至入海口段）设有1个城镇内河湖水质监测断面，位于安罗桥</w:t>
      </w:r>
      <w:r>
        <w:rPr>
          <w:rFonts w:hint="default" w:ascii="Times New Roman" w:hAnsi="Times New Roman" w:cs="Times New Roman"/>
          <w:lang w:eastAsia="zh-CN"/>
        </w:rPr>
        <w:t>，</w:t>
      </w:r>
      <w:r>
        <w:rPr>
          <w:rFonts w:hint="default" w:ascii="Times New Roman" w:hAnsi="Times New Roman" w:cs="Times New Roman"/>
        </w:rPr>
        <w:t>2021年水质管理目标地表水Ⅴ类，2021年</w:t>
      </w:r>
      <w:r>
        <w:rPr>
          <w:rFonts w:hint="default" w:ascii="Times New Roman" w:hAnsi="Times New Roman" w:cs="Times New Roman"/>
          <w:lang w:val="en-US" w:eastAsia="zh-CN"/>
        </w:rPr>
        <w:t>至今平均水质均达标，</w:t>
      </w:r>
      <w:r>
        <w:rPr>
          <w:rFonts w:hint="default" w:ascii="Times New Roman" w:hAnsi="Times New Roman" w:cs="Times New Roman"/>
        </w:rPr>
        <w:t>平均水质为地表水Ⅲ类。白水溪河段设有1个城镇内河湖水质监测断面，位于白水桥，水质管理目标为地表水Ⅴ类，2021年</w:t>
      </w:r>
      <w:r>
        <w:rPr>
          <w:rFonts w:hint="default" w:ascii="Times New Roman" w:hAnsi="Times New Roman" w:cs="Times New Roman"/>
          <w:lang w:val="en-US" w:eastAsia="zh-CN"/>
        </w:rPr>
        <w:t>至今水质</w:t>
      </w:r>
      <w:r>
        <w:rPr>
          <w:rFonts w:hint="default" w:ascii="Times New Roman" w:hAnsi="Times New Roman" w:cs="Times New Roman"/>
        </w:rPr>
        <w:t>全部达标，平均水质为地表水</w:t>
      </w:r>
      <w:r>
        <w:rPr>
          <w:rFonts w:hint="default" w:ascii="Times New Roman" w:hAnsi="Times New Roman" w:cs="Times New Roman"/>
          <w:lang w:val="en-US" w:eastAsia="zh-CN"/>
        </w:rPr>
        <w:t>Ⅲ</w:t>
      </w:r>
      <w:r>
        <w:rPr>
          <w:rFonts w:hint="default" w:ascii="Times New Roman" w:hAnsi="Times New Roman" w:cs="Times New Roman"/>
        </w:rPr>
        <w:t>类。</w:t>
      </w:r>
    </w:p>
    <w:p w14:paraId="5A845B7D">
      <w:pPr>
        <w:ind w:firstLine="560"/>
        <w:rPr>
          <w:rFonts w:hint="default" w:ascii="Times New Roman" w:hAnsi="Times New Roman" w:cs="Times New Roman"/>
        </w:rPr>
      </w:pPr>
      <w:r>
        <w:rPr>
          <w:rFonts w:hint="default" w:ascii="Times New Roman" w:hAnsi="Times New Roman" w:cs="Times New Roman"/>
        </w:rPr>
        <w:t>大茅水被列入国家黑臭水体名单，作为三亚城市黑臭水体治理示范城市建设的重要内容，已于2018年5月达到初见成效的治理目标，2020年4月，实现水体的长制久清。</w:t>
      </w:r>
    </w:p>
    <w:p w14:paraId="2EB70CF5">
      <w:pPr>
        <w:pStyle w:val="4"/>
        <w:bidi w:val="0"/>
        <w:rPr>
          <w:rFonts w:hint="default" w:ascii="Times New Roman" w:hAnsi="Times New Roman" w:cs="Times New Roman"/>
        </w:rPr>
      </w:pPr>
      <w:bookmarkStart w:id="13" w:name="_Toc26069"/>
      <w:r>
        <w:rPr>
          <w:rFonts w:hint="default" w:ascii="Times New Roman" w:hAnsi="Times New Roman" w:cs="Times New Roman"/>
        </w:rPr>
        <w:t>地形地貌</w:t>
      </w:r>
      <w:bookmarkEnd w:id="13"/>
    </w:p>
    <w:p w14:paraId="730F9385">
      <w:pPr>
        <w:ind w:firstLine="560"/>
        <w:rPr>
          <w:rFonts w:hint="default" w:ascii="Times New Roman" w:hAnsi="Times New Roman" w:cs="Times New Roman"/>
        </w:rPr>
      </w:pPr>
      <w:r>
        <w:rPr>
          <w:rFonts w:hint="default" w:ascii="Times New Roman" w:hAnsi="Times New Roman" w:cs="Times New Roman"/>
        </w:rPr>
        <w:t>大茅水流域地势北高南低，东部偏高，全域海拔低于600米，大部分地区海拔</w:t>
      </w:r>
      <w:r>
        <w:rPr>
          <w:rFonts w:hint="default" w:ascii="Times New Roman" w:hAnsi="Times New Roman" w:cs="Times New Roman"/>
          <w:lang w:val="en-US" w:eastAsia="zh-CN"/>
        </w:rPr>
        <w:t>在</w:t>
      </w:r>
      <w:r>
        <w:rPr>
          <w:rFonts w:hint="default" w:ascii="Times New Roman" w:hAnsi="Times New Roman" w:cs="Times New Roman"/>
        </w:rPr>
        <w:t>几十米至300</w:t>
      </w:r>
      <w:r>
        <w:rPr>
          <w:rFonts w:hint="default" w:ascii="Times New Roman" w:hAnsi="Times New Roman" w:cs="Times New Roman"/>
          <w:lang w:val="en-US" w:eastAsia="zh-CN"/>
        </w:rPr>
        <w:t>米</w:t>
      </w:r>
      <w:r>
        <w:rPr>
          <w:rFonts w:hint="default" w:ascii="Times New Roman" w:hAnsi="Times New Roman" w:cs="Times New Roman"/>
        </w:rPr>
        <w:t>之间，河床平均坡降2.61‰。大茅水干流周边多为农田。大茅水流域东部、西部与北部</w:t>
      </w:r>
      <w:r>
        <w:rPr>
          <w:rFonts w:hint="default" w:ascii="Times New Roman" w:hAnsi="Times New Roman" w:cs="Times New Roman"/>
          <w:lang w:val="en-US" w:eastAsia="zh-CN"/>
        </w:rPr>
        <w:t>被</w:t>
      </w:r>
      <w:r>
        <w:rPr>
          <w:rFonts w:hint="default" w:ascii="Times New Roman" w:hAnsi="Times New Roman" w:cs="Times New Roman"/>
        </w:rPr>
        <w:t>中低山环绕，上游河段大部分为山区，中部为北东向冲积平原，地势较为平坦，有砖红壤、燥红壤和潮泥土及滨海砂土、非地带性水稻土等，河道两岸植被覆盖良好。南部以低丘为主，间有山间小盆地。</w:t>
      </w:r>
    </w:p>
    <w:p w14:paraId="2FF9DACC">
      <w:pPr>
        <w:ind w:firstLine="560"/>
        <w:rPr>
          <w:rFonts w:hint="default" w:ascii="Times New Roman" w:hAnsi="Times New Roman" w:cs="Times New Roman"/>
        </w:rPr>
      </w:pPr>
      <w:r>
        <w:rPr>
          <w:rFonts w:hint="default" w:ascii="Times New Roman" w:hAnsi="Times New Roman" w:cs="Times New Roman"/>
        </w:rPr>
        <w:drawing>
          <wp:inline distT="0" distB="0" distL="114300" distR="114300">
            <wp:extent cx="4565015" cy="5447030"/>
            <wp:effectExtent l="9525" t="9525" r="10160" b="17145"/>
            <wp:docPr id="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4"/>
                    <pic:cNvPicPr>
                      <a:picLocks noChangeAspect="1"/>
                    </pic:cNvPicPr>
                  </pic:nvPicPr>
                  <pic:blipFill>
                    <a:blip r:embed="rId14"/>
                    <a:srcRect r="1216" b="2786"/>
                    <a:stretch>
                      <a:fillRect/>
                    </a:stretch>
                  </pic:blipFill>
                  <pic:spPr>
                    <a:xfrm>
                      <a:off x="0" y="0"/>
                      <a:ext cx="4565015" cy="5447030"/>
                    </a:xfrm>
                    <a:prstGeom prst="rect">
                      <a:avLst/>
                    </a:prstGeom>
                    <a:noFill/>
                    <a:ln w="9525" cap="flat" cmpd="sng">
                      <a:solidFill>
                        <a:srgbClr val="7F7F7F"/>
                      </a:solidFill>
                      <a:prstDash val="solid"/>
                      <a:miter/>
                      <a:headEnd type="none" w="med" len="med"/>
                      <a:tailEnd type="none" w="med" len="med"/>
                    </a:ln>
                  </pic:spPr>
                </pic:pic>
              </a:graphicData>
            </a:graphic>
          </wp:inline>
        </w:drawing>
      </w:r>
    </w:p>
    <w:p w14:paraId="5D2EA88E">
      <w:pPr>
        <w:pStyle w:val="15"/>
        <w:rPr>
          <w:rFonts w:hint="default" w:ascii="Times New Roman" w:hAnsi="Times New Roman" w:cs="Times New Roman"/>
        </w:rPr>
      </w:pP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rPr>
        <w:t>大茅水流域高程分布图</w:t>
      </w:r>
    </w:p>
    <w:p w14:paraId="69C33A7A">
      <w:pPr>
        <w:pStyle w:val="4"/>
        <w:bidi w:val="0"/>
        <w:rPr>
          <w:rFonts w:hint="default" w:ascii="Times New Roman" w:hAnsi="Times New Roman" w:cs="Times New Roman"/>
        </w:rPr>
      </w:pPr>
      <w:bookmarkStart w:id="14" w:name="_Toc10163"/>
      <w:r>
        <w:rPr>
          <w:rFonts w:hint="default" w:ascii="Times New Roman" w:hAnsi="Times New Roman" w:cs="Times New Roman"/>
        </w:rPr>
        <w:t>水文气象</w:t>
      </w:r>
      <w:bookmarkEnd w:id="14"/>
    </w:p>
    <w:p w14:paraId="1488FCF4">
      <w:pPr>
        <w:ind w:firstLine="560"/>
        <w:rPr>
          <w:rFonts w:hint="default" w:ascii="Times New Roman" w:hAnsi="Times New Roman" w:cs="Times New Roman"/>
        </w:rPr>
      </w:pPr>
      <w:r>
        <w:rPr>
          <w:rFonts w:hint="default" w:ascii="Times New Roman" w:hAnsi="Times New Roman" w:cs="Times New Roman"/>
        </w:rPr>
        <w:t>大茅水流域地处低纬度，属热带海洋性季风气候区。具有日照时间长、终年气温高、积热多、无霜冻、雨量充沛而降雨变率大、蒸发量大和干湿季分明等特点。根据三亚典型气象站</w:t>
      </w:r>
      <w:r>
        <w:rPr>
          <w:rFonts w:hint="default" w:ascii="Times New Roman" w:hAnsi="Times New Roman" w:cs="Times New Roman"/>
          <w:lang w:eastAsia="zh-CN"/>
        </w:rPr>
        <w:t>——</w:t>
      </w:r>
      <w:r>
        <w:rPr>
          <w:rFonts w:hint="default" w:ascii="Times New Roman" w:hAnsi="Times New Roman" w:cs="Times New Roman"/>
        </w:rPr>
        <w:t>三亚站多年观测资料统计分析，三亚多年平均气温24.9℃，极端最高气温37.0℃，极端最低气温3.3℃，月最高气温20.2℃。三亚多年年平均日照时间2572.8h，日照率54%。基本风压值0.85kN/m2。多年平均降雨量1475.5mm，降雨年际变化较大，年内分配不均匀，最大、最小年降雨量比值达2.3，雨季5～10月降雨量约占年降雨量的90%，其中8、9月降雨量最大，占全年年降雨量的40%以上，多年平均风速2.6m/s，多年平均最大风速20.1m/s，极端最大风速40.0m/s。旱季多为东风或东北风，雨季多为西风或西南风，年平均台风影响次数约3次，最大年台风出现次数为8次。</w:t>
      </w:r>
    </w:p>
    <w:p w14:paraId="2FB313C6">
      <w:pPr>
        <w:ind w:firstLine="560"/>
        <w:rPr>
          <w:rFonts w:hint="default" w:ascii="Times New Roman" w:hAnsi="Times New Roman" w:cs="Times New Roman"/>
        </w:rPr>
      </w:pPr>
      <w:r>
        <w:rPr>
          <w:rFonts w:hint="default" w:ascii="Times New Roman" w:hAnsi="Times New Roman" w:cs="Times New Roman"/>
        </w:rPr>
        <w:t>大茅水流域目前没有任何水文站、水位站、雨量站，邻近流域宁远河于1959年设抱古水位站，后撤销，1960年重建该站，1964年又撤销。1972年设雅亮水文站（控制的流域面积为644km²），从1972年观测水位、流量、降雨量等，1977年起增加蒸发量观测，由于大隆水库的兴建于2004年撤站。大茅水附近流域共设雨量站8个，分别为三亚站、榆林站、南田站、南滨站、抱古站、南岛站和立才站，观测系列从28~44年不等，其中降雨量观测系列超30年的有三亚站和榆林站。</w:t>
      </w:r>
    </w:p>
    <w:p w14:paraId="041289F3">
      <w:pPr>
        <w:ind w:firstLine="560"/>
        <w:rPr>
          <w:rFonts w:hint="default" w:ascii="Times New Roman" w:hAnsi="Times New Roman" w:cs="Times New Roman"/>
        </w:rPr>
      </w:pPr>
      <w:r>
        <w:rPr>
          <w:rFonts w:hint="default" w:ascii="Times New Roman" w:hAnsi="Times New Roman" w:cs="Times New Roman"/>
        </w:rPr>
        <w:t>大茅水水资源总量偏少，时空分布不均匀。大茅水流域总体自北向南流经大茅村、中廖村、吉阳区，最终于安罗村以南榆林湾入海，是三亚市境内流域面积第四大的河流。大茅水流域总面积117</w:t>
      </w:r>
      <w:r>
        <w:rPr>
          <w:rFonts w:hint="default" w:ascii="Times New Roman" w:hAnsi="Times New Roman" w:cs="Times New Roman"/>
          <w:lang w:eastAsia="zh-CN"/>
        </w:rPr>
        <w:t>km²</w:t>
      </w:r>
      <w:r>
        <w:rPr>
          <w:rFonts w:hint="default" w:ascii="Times New Roman" w:hAnsi="Times New Roman" w:cs="Times New Roman"/>
        </w:rPr>
        <w:t>，多年平均径流量0.71亿</w:t>
      </w:r>
      <w:r>
        <w:rPr>
          <w:rFonts w:hint="default" w:ascii="Times New Roman" w:hAnsi="Times New Roman" w:cs="Times New Roman"/>
          <w:lang w:eastAsia="zh-CN"/>
        </w:rPr>
        <w:t>m³</w:t>
      </w:r>
      <w:r>
        <w:rPr>
          <w:rFonts w:hint="default" w:ascii="Times New Roman" w:hAnsi="Times New Roman" w:cs="Times New Roman"/>
        </w:rPr>
        <w:t>。</w:t>
      </w:r>
    </w:p>
    <w:p w14:paraId="1DF0017C">
      <w:pPr>
        <w:pStyle w:val="4"/>
        <w:bidi w:val="0"/>
        <w:rPr>
          <w:rFonts w:hint="default" w:ascii="Times New Roman" w:hAnsi="Times New Roman" w:cs="Times New Roman"/>
        </w:rPr>
      </w:pPr>
      <w:bookmarkStart w:id="15" w:name="_Toc8213"/>
      <w:r>
        <w:rPr>
          <w:rFonts w:hint="default" w:ascii="Times New Roman" w:hAnsi="Times New Roman" w:cs="Times New Roman"/>
        </w:rPr>
        <w:t>涉水建筑物</w:t>
      </w:r>
      <w:bookmarkEnd w:id="15"/>
    </w:p>
    <w:p w14:paraId="7547F0C5">
      <w:pPr>
        <w:pStyle w:val="5"/>
        <w:bidi w:val="0"/>
        <w:rPr>
          <w:rFonts w:hint="default" w:ascii="Times New Roman" w:hAnsi="Times New Roman" w:cs="Times New Roman"/>
        </w:rPr>
      </w:pPr>
      <w:bookmarkStart w:id="16" w:name="_Toc22569"/>
      <w:r>
        <w:rPr>
          <w:rFonts w:hint="default" w:ascii="Times New Roman" w:hAnsi="Times New Roman" w:cs="Times New Roman"/>
        </w:rPr>
        <w:t>水库工程</w:t>
      </w:r>
      <w:bookmarkEnd w:id="16"/>
    </w:p>
    <w:p w14:paraId="3065340A">
      <w:pPr>
        <w:ind w:firstLine="560"/>
        <w:rPr>
          <w:rFonts w:hint="default" w:ascii="Times New Roman" w:hAnsi="Times New Roman" w:cs="Times New Roman"/>
        </w:rPr>
      </w:pPr>
      <w:r>
        <w:rPr>
          <w:rFonts w:hint="default" w:ascii="Times New Roman" w:hAnsi="Times New Roman" w:cs="Times New Roman"/>
        </w:rPr>
        <w:t>大茅水流域内有小（1）型水库：颂和水库、三浓水库流域面积分别为11.0</w:t>
      </w:r>
      <w:r>
        <w:rPr>
          <w:rFonts w:hint="default" w:ascii="Times New Roman" w:hAnsi="Times New Roman" w:cs="Times New Roman"/>
          <w:lang w:eastAsia="zh-CN"/>
        </w:rPr>
        <w:t>km²</w:t>
      </w:r>
      <w:r>
        <w:rPr>
          <w:rFonts w:hint="default" w:ascii="Times New Roman" w:hAnsi="Times New Roman" w:cs="Times New Roman"/>
        </w:rPr>
        <w:t>、5.05</w:t>
      </w:r>
      <w:r>
        <w:rPr>
          <w:rFonts w:hint="default" w:ascii="Times New Roman" w:hAnsi="Times New Roman" w:cs="Times New Roman"/>
          <w:lang w:eastAsia="zh-CN"/>
        </w:rPr>
        <w:t>km²</w:t>
      </w:r>
      <w:r>
        <w:rPr>
          <w:rFonts w:hint="default" w:ascii="Times New Roman" w:hAnsi="Times New Roman" w:cs="Times New Roman"/>
        </w:rPr>
        <w:t>，占总流域面积的13.7%，有小（2）型水库：双本水库、三郎水库、大安水库、尖岭水库、黄猄水库、高园水库，</w:t>
      </w:r>
      <w:r>
        <w:rPr>
          <w:rFonts w:hint="default" w:ascii="Times New Roman" w:hAnsi="Times New Roman" w:cs="Times New Roman"/>
          <w:lang w:eastAsia="zh-CN"/>
        </w:rPr>
        <w:t>坝址以上流</w:t>
      </w:r>
      <w:r>
        <w:rPr>
          <w:rFonts w:hint="default" w:ascii="Times New Roman" w:hAnsi="Times New Roman" w:cs="Times New Roman"/>
        </w:rPr>
        <w:t>域面积分别为1.83</w:t>
      </w:r>
      <w:r>
        <w:rPr>
          <w:rFonts w:hint="default" w:ascii="Times New Roman" w:hAnsi="Times New Roman" w:cs="Times New Roman"/>
          <w:lang w:eastAsia="zh-CN"/>
        </w:rPr>
        <w:t>km²</w:t>
      </w:r>
      <w:r>
        <w:rPr>
          <w:rFonts w:hint="default" w:ascii="Times New Roman" w:hAnsi="Times New Roman" w:cs="Times New Roman"/>
        </w:rPr>
        <w:t>、0.69</w:t>
      </w:r>
      <w:r>
        <w:rPr>
          <w:rFonts w:hint="default" w:ascii="Times New Roman" w:hAnsi="Times New Roman" w:cs="Times New Roman"/>
          <w:lang w:eastAsia="zh-CN"/>
        </w:rPr>
        <w:t>km²</w:t>
      </w:r>
      <w:r>
        <w:rPr>
          <w:rFonts w:hint="default" w:ascii="Times New Roman" w:hAnsi="Times New Roman" w:cs="Times New Roman"/>
        </w:rPr>
        <w:t>，0.839</w:t>
      </w:r>
      <w:r>
        <w:rPr>
          <w:rFonts w:hint="default" w:ascii="Times New Roman" w:hAnsi="Times New Roman" w:cs="Times New Roman"/>
          <w:lang w:eastAsia="zh-CN"/>
        </w:rPr>
        <w:t>km²</w:t>
      </w:r>
      <w:r>
        <w:rPr>
          <w:rFonts w:hint="default" w:ascii="Times New Roman" w:hAnsi="Times New Roman" w:cs="Times New Roman"/>
        </w:rPr>
        <w:t>、1.02</w:t>
      </w:r>
      <w:r>
        <w:rPr>
          <w:rFonts w:hint="default" w:ascii="Times New Roman" w:hAnsi="Times New Roman" w:cs="Times New Roman"/>
          <w:lang w:eastAsia="zh-CN"/>
        </w:rPr>
        <w:t>km²</w:t>
      </w:r>
      <w:r>
        <w:rPr>
          <w:rFonts w:hint="default" w:ascii="Times New Roman" w:hAnsi="Times New Roman" w:cs="Times New Roman"/>
        </w:rPr>
        <w:t>，0.8</w:t>
      </w:r>
      <w:r>
        <w:rPr>
          <w:rFonts w:hint="default" w:ascii="Times New Roman" w:hAnsi="Times New Roman" w:cs="Times New Roman"/>
          <w:lang w:eastAsia="zh-CN"/>
        </w:rPr>
        <w:t>km²</w:t>
      </w:r>
      <w:r>
        <w:rPr>
          <w:rFonts w:hint="default" w:ascii="Times New Roman" w:hAnsi="Times New Roman" w:cs="Times New Roman"/>
        </w:rPr>
        <w:t>、1.46</w:t>
      </w:r>
      <w:r>
        <w:rPr>
          <w:rFonts w:hint="default" w:ascii="Times New Roman" w:hAnsi="Times New Roman" w:cs="Times New Roman"/>
          <w:lang w:eastAsia="zh-CN"/>
        </w:rPr>
        <w:t>km²</w:t>
      </w:r>
      <w:r>
        <w:rPr>
          <w:rFonts w:hint="default" w:ascii="Times New Roman" w:hAnsi="Times New Roman" w:cs="Times New Roman"/>
        </w:rPr>
        <w:t>，占总流域面积的5.67%。水库均已灌溉为主，具体详见表2-1。</w:t>
      </w:r>
    </w:p>
    <w:p w14:paraId="47CDFD87">
      <w:pPr>
        <w:keepNext w:val="0"/>
        <w:keepLines w:val="0"/>
        <w:pageBreakBefore w:val="0"/>
        <w:widowControl w:val="0"/>
        <w:kinsoku/>
        <w:wordWrap/>
        <w:overflowPunct/>
        <w:topLinePunct w:val="0"/>
        <w:autoSpaceDE/>
        <w:autoSpaceDN/>
        <w:bidi w:val="0"/>
        <w:adjustRightInd/>
        <w:snapToGrid/>
        <w:spacing w:before="0" w:beforeLines="0" w:after="0" w:afterLines="0" w:line="360" w:lineRule="auto"/>
        <w:ind w:left="0" w:leftChars="0" w:firstLine="560" w:firstLineChars="200"/>
        <w:textAlignment w:val="auto"/>
        <w:rPr>
          <w:rFonts w:hint="default" w:ascii="Times New Roman" w:hAnsi="Times New Roman" w:eastAsia="仿宋" w:cs="Times New Roman"/>
          <w:kern w:val="2"/>
          <w:sz w:val="28"/>
          <w:szCs w:val="24"/>
          <w:lang w:val="en-US" w:eastAsia="zh-CN" w:bidi="ar-SA"/>
        </w:rPr>
      </w:pPr>
      <w:r>
        <w:rPr>
          <w:rFonts w:hint="default" w:ascii="Times New Roman" w:hAnsi="Times New Roman" w:eastAsia="仿宋" w:cs="Times New Roman"/>
          <w:kern w:val="2"/>
          <w:sz w:val="28"/>
          <w:szCs w:val="24"/>
          <w:lang w:val="en-US" w:eastAsia="zh-CN" w:bidi="ar-SA"/>
        </w:rPr>
        <w:t>颂和水库位于大茅水左岸支流上，坝址距大茅水干流约0.5km，水库建于1959年，2007年进行了除险加固，坝址以上流域面积11</w:t>
      </w:r>
      <w:r>
        <w:rPr>
          <w:rFonts w:hint="default" w:ascii="Times New Roman" w:hAnsi="Times New Roman" w:cs="Times New Roman"/>
          <w:kern w:val="2"/>
          <w:sz w:val="28"/>
          <w:szCs w:val="24"/>
          <w:lang w:val="en-US" w:eastAsia="zh-CN" w:bidi="ar-SA"/>
        </w:rPr>
        <w:t>km²</w:t>
      </w:r>
      <w:r>
        <w:rPr>
          <w:rFonts w:hint="default" w:ascii="Times New Roman" w:hAnsi="Times New Roman" w:eastAsia="仿宋" w:cs="Times New Roman"/>
          <w:kern w:val="2"/>
          <w:sz w:val="28"/>
          <w:szCs w:val="24"/>
          <w:lang w:val="en-US" w:eastAsia="zh-CN" w:bidi="ar-SA"/>
        </w:rPr>
        <w:t>，正常蓄水位为110.30m，相应正常库容480万</w:t>
      </w:r>
      <w:r>
        <w:rPr>
          <w:rFonts w:hint="default" w:ascii="Times New Roman" w:hAnsi="Times New Roman" w:cs="Times New Roman"/>
          <w:kern w:val="2"/>
          <w:sz w:val="28"/>
          <w:szCs w:val="24"/>
          <w:lang w:val="en-US" w:eastAsia="zh-CN" w:bidi="ar-SA"/>
        </w:rPr>
        <w:t>m³</w:t>
      </w:r>
      <w:r>
        <w:rPr>
          <w:rFonts w:hint="default" w:ascii="Times New Roman" w:hAnsi="Times New Roman" w:eastAsia="仿宋" w:cs="Times New Roman"/>
          <w:kern w:val="2"/>
          <w:sz w:val="28"/>
          <w:szCs w:val="24"/>
          <w:lang w:val="en-US" w:eastAsia="zh-CN" w:bidi="ar-SA"/>
        </w:rPr>
        <w:t>，50年一遇设计洪水位111.80m，相应库容为645.1万</w:t>
      </w:r>
      <w:r>
        <w:rPr>
          <w:rFonts w:hint="default" w:ascii="Times New Roman" w:hAnsi="Times New Roman" w:cs="Times New Roman"/>
          <w:kern w:val="2"/>
          <w:sz w:val="28"/>
          <w:szCs w:val="24"/>
          <w:lang w:val="en-US" w:eastAsia="zh-CN" w:bidi="ar-SA"/>
        </w:rPr>
        <w:t>m³</w:t>
      </w:r>
      <w:r>
        <w:rPr>
          <w:rFonts w:hint="default" w:ascii="Times New Roman" w:hAnsi="Times New Roman" w:eastAsia="仿宋" w:cs="Times New Roman"/>
          <w:kern w:val="2"/>
          <w:sz w:val="28"/>
          <w:szCs w:val="24"/>
          <w:lang w:val="en-US" w:eastAsia="zh-CN" w:bidi="ar-SA"/>
        </w:rPr>
        <w:t>，500年一遇校核洪水位112.30m，总库容723万</w:t>
      </w:r>
      <w:r>
        <w:rPr>
          <w:rFonts w:hint="default" w:ascii="Times New Roman" w:hAnsi="Times New Roman" w:cs="Times New Roman"/>
          <w:kern w:val="2"/>
          <w:sz w:val="28"/>
          <w:szCs w:val="24"/>
          <w:lang w:val="en-US" w:eastAsia="zh-CN" w:bidi="ar-SA"/>
        </w:rPr>
        <w:t>m³</w:t>
      </w:r>
      <w:r>
        <w:rPr>
          <w:rFonts w:hint="default" w:ascii="Times New Roman" w:hAnsi="Times New Roman" w:eastAsia="仿宋" w:cs="Times New Roman"/>
          <w:kern w:val="2"/>
          <w:sz w:val="28"/>
          <w:szCs w:val="24"/>
          <w:lang w:val="en-US" w:eastAsia="zh-CN" w:bidi="ar-SA"/>
        </w:rPr>
        <w:t>，最大坝高为16.10m，是一座以灌溉为主并结合防洪及养殖等功能的小（1）型水库。</w:t>
      </w:r>
    </w:p>
    <w:p w14:paraId="6E8BFB1E">
      <w:pPr>
        <w:keepNext w:val="0"/>
        <w:keepLines w:val="0"/>
        <w:pageBreakBefore w:val="0"/>
        <w:widowControl w:val="0"/>
        <w:kinsoku/>
        <w:wordWrap/>
        <w:overflowPunct/>
        <w:topLinePunct w:val="0"/>
        <w:autoSpaceDE/>
        <w:autoSpaceDN/>
        <w:bidi w:val="0"/>
        <w:adjustRightInd/>
        <w:snapToGrid/>
        <w:spacing w:before="0" w:beforeLines="0" w:after="0" w:afterLines="0" w:line="360" w:lineRule="auto"/>
        <w:ind w:left="0" w:leftChars="0" w:firstLine="560" w:firstLineChars="200"/>
        <w:textAlignment w:val="auto"/>
        <w:rPr>
          <w:rFonts w:hint="default" w:ascii="Times New Roman" w:hAnsi="Times New Roman" w:eastAsia="仿宋" w:cs="Times New Roman"/>
          <w:kern w:val="2"/>
          <w:sz w:val="28"/>
          <w:szCs w:val="24"/>
          <w:lang w:val="en-US" w:eastAsia="zh-CN" w:bidi="ar-SA"/>
        </w:rPr>
      </w:pPr>
      <w:r>
        <w:rPr>
          <w:rFonts w:hint="default" w:ascii="Times New Roman" w:hAnsi="Times New Roman" w:eastAsia="仿宋" w:cs="Times New Roman"/>
          <w:kern w:val="2"/>
          <w:sz w:val="28"/>
          <w:szCs w:val="24"/>
          <w:lang w:val="en-US" w:eastAsia="zh-CN" w:bidi="ar-SA"/>
        </w:rPr>
        <w:t>三浓水库位于大茅水上游左岸干流上，是一宗以灌溉为主并结合防洪及养殖等的小（1）型水库，坝址以上集雨面积5.05</w:t>
      </w:r>
      <w:r>
        <w:rPr>
          <w:rFonts w:hint="default" w:ascii="Times New Roman" w:hAnsi="Times New Roman" w:cs="Times New Roman"/>
          <w:kern w:val="2"/>
          <w:sz w:val="28"/>
          <w:szCs w:val="24"/>
          <w:lang w:val="en-US" w:eastAsia="zh-CN" w:bidi="ar-SA"/>
        </w:rPr>
        <w:t>km²</w:t>
      </w:r>
      <w:r>
        <w:rPr>
          <w:rFonts w:hint="default" w:ascii="Times New Roman" w:hAnsi="Times New Roman" w:eastAsia="仿宋" w:cs="Times New Roman"/>
          <w:kern w:val="2"/>
          <w:sz w:val="28"/>
          <w:szCs w:val="24"/>
          <w:lang w:val="en-US" w:eastAsia="zh-CN" w:bidi="ar-SA"/>
        </w:rPr>
        <w:t>，河长3.54km，坡降3.0％,防洪标准按50年—遇设计，500年一遇校核，正常蓄水位60.62m，正常库容220.0万</w:t>
      </w:r>
      <w:r>
        <w:rPr>
          <w:rFonts w:hint="default" w:ascii="Times New Roman" w:hAnsi="Times New Roman" w:cs="Times New Roman"/>
          <w:kern w:val="2"/>
          <w:sz w:val="28"/>
          <w:szCs w:val="24"/>
          <w:lang w:val="en-US" w:eastAsia="zh-CN" w:bidi="ar-SA"/>
        </w:rPr>
        <w:t>m³</w:t>
      </w:r>
      <w:r>
        <w:rPr>
          <w:rFonts w:hint="default" w:ascii="Times New Roman" w:hAnsi="Times New Roman" w:eastAsia="仿宋" w:cs="Times New Roman"/>
          <w:kern w:val="2"/>
          <w:sz w:val="28"/>
          <w:szCs w:val="24"/>
          <w:lang w:val="en-US" w:eastAsia="zh-CN" w:bidi="ar-SA"/>
        </w:rPr>
        <w:t>；设计洪水位61.88，相应库容259.0万</w:t>
      </w:r>
      <w:r>
        <w:rPr>
          <w:rFonts w:hint="default" w:ascii="Times New Roman" w:hAnsi="Times New Roman" w:cs="Times New Roman"/>
          <w:kern w:val="2"/>
          <w:sz w:val="28"/>
          <w:szCs w:val="24"/>
          <w:lang w:val="en-US" w:eastAsia="zh-CN" w:bidi="ar-SA"/>
        </w:rPr>
        <w:t>m³</w:t>
      </w:r>
      <w:r>
        <w:rPr>
          <w:rFonts w:hint="default" w:ascii="Times New Roman" w:hAnsi="Times New Roman" w:eastAsia="仿宋" w:cs="Times New Roman"/>
          <w:kern w:val="2"/>
          <w:sz w:val="28"/>
          <w:szCs w:val="24"/>
          <w:lang w:val="en-US" w:eastAsia="zh-CN" w:bidi="ar-SA"/>
        </w:rPr>
        <w:t>；校核洪水位62.19m,总库容296.0万</w:t>
      </w:r>
      <w:r>
        <w:rPr>
          <w:rFonts w:hint="default" w:ascii="Times New Roman" w:hAnsi="Times New Roman" w:cs="Times New Roman"/>
          <w:kern w:val="2"/>
          <w:sz w:val="28"/>
          <w:szCs w:val="24"/>
          <w:lang w:val="en-US" w:eastAsia="zh-CN" w:bidi="ar-SA"/>
        </w:rPr>
        <w:t>m³</w:t>
      </w:r>
      <w:r>
        <w:rPr>
          <w:rFonts w:hint="default" w:ascii="Times New Roman" w:hAnsi="Times New Roman" w:eastAsia="仿宋" w:cs="Times New Roman"/>
          <w:kern w:val="2"/>
          <w:sz w:val="28"/>
          <w:szCs w:val="24"/>
          <w:lang w:val="en-US" w:eastAsia="zh-CN" w:bidi="ar-SA"/>
        </w:rPr>
        <w:t>；死水位46.0m，死库容2.9万</w:t>
      </w:r>
      <w:r>
        <w:rPr>
          <w:rFonts w:hint="default" w:ascii="Times New Roman" w:hAnsi="Times New Roman" w:cs="Times New Roman"/>
          <w:kern w:val="2"/>
          <w:sz w:val="28"/>
          <w:szCs w:val="24"/>
          <w:lang w:val="en-US" w:eastAsia="zh-CN" w:bidi="ar-SA"/>
        </w:rPr>
        <w:t>m³</w:t>
      </w:r>
      <w:r>
        <w:rPr>
          <w:rFonts w:hint="default" w:ascii="Times New Roman" w:hAnsi="Times New Roman" w:eastAsia="仿宋" w:cs="Times New Roman"/>
          <w:kern w:val="2"/>
          <w:sz w:val="28"/>
          <w:szCs w:val="24"/>
          <w:lang w:val="en-US" w:eastAsia="zh-CN" w:bidi="ar-SA"/>
        </w:rPr>
        <w:t>。</w:t>
      </w:r>
    </w:p>
    <w:p w14:paraId="60E64383">
      <w:pPr>
        <w:pStyle w:val="15"/>
        <w:rPr>
          <w:rFonts w:hint="default" w:ascii="Times New Roman" w:hAnsi="Times New Roman" w:cs="Times New Roman"/>
        </w:rPr>
      </w:pPr>
      <w:r>
        <w:rPr>
          <w:rFonts w:hint="default" w:ascii="Times New Roman" w:hAnsi="Times New Roman" w:cs="Times New Roman"/>
        </w:rPr>
        <w:t xml:space="preserve">表 </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rPr>
        <w:t xml:space="preserve"> 大茅水流域现有水库基本情况</w:t>
      </w: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6"/>
        <w:gridCol w:w="1216"/>
        <w:gridCol w:w="1216"/>
        <w:gridCol w:w="1216"/>
        <w:gridCol w:w="1217"/>
        <w:gridCol w:w="1217"/>
        <w:gridCol w:w="1217"/>
      </w:tblGrid>
      <w:tr w14:paraId="5704C4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blHeader/>
        </w:trPr>
        <w:tc>
          <w:tcPr>
            <w:tcW w:w="1216" w:type="dxa"/>
            <w:shd w:val="clear" w:color="auto" w:fill="D7D7D7"/>
            <w:noWrap w:val="0"/>
            <w:vAlign w:val="center"/>
          </w:tcPr>
          <w:p w14:paraId="3F97CD93">
            <w:pPr>
              <w:pStyle w:val="16"/>
              <w:widowControl w:val="0"/>
              <w:rPr>
                <w:rFonts w:hint="default" w:ascii="Times New Roman" w:hAnsi="Times New Roman" w:cs="Times New Roman"/>
              </w:rPr>
            </w:pPr>
            <w:r>
              <w:rPr>
                <w:rFonts w:hint="default" w:ascii="Times New Roman" w:hAnsi="Times New Roman" w:cs="Times New Roman"/>
              </w:rPr>
              <w:t>名称</w:t>
            </w:r>
          </w:p>
        </w:tc>
        <w:tc>
          <w:tcPr>
            <w:tcW w:w="1216" w:type="dxa"/>
            <w:shd w:val="clear" w:color="auto" w:fill="D7D7D7"/>
            <w:noWrap w:val="0"/>
            <w:vAlign w:val="center"/>
          </w:tcPr>
          <w:p w14:paraId="74361741">
            <w:pPr>
              <w:pStyle w:val="16"/>
              <w:widowControl w:val="0"/>
              <w:rPr>
                <w:rFonts w:hint="default" w:ascii="Times New Roman" w:hAnsi="Times New Roman" w:cs="Times New Roman"/>
              </w:rPr>
            </w:pPr>
            <w:r>
              <w:rPr>
                <w:rFonts w:hint="default" w:ascii="Times New Roman" w:hAnsi="Times New Roman" w:cs="Times New Roman"/>
              </w:rPr>
              <w:t>建筑物级别</w:t>
            </w:r>
          </w:p>
        </w:tc>
        <w:tc>
          <w:tcPr>
            <w:tcW w:w="1216" w:type="dxa"/>
            <w:shd w:val="clear" w:color="auto" w:fill="D7D7D7"/>
            <w:noWrap w:val="0"/>
            <w:vAlign w:val="center"/>
          </w:tcPr>
          <w:p w14:paraId="6B7FBCD7">
            <w:pPr>
              <w:pStyle w:val="16"/>
              <w:widowControl w:val="0"/>
              <w:rPr>
                <w:rFonts w:hint="default" w:ascii="Times New Roman" w:hAnsi="Times New Roman" w:cs="Times New Roman"/>
              </w:rPr>
            </w:pPr>
            <w:r>
              <w:rPr>
                <w:rFonts w:hint="default" w:ascii="Times New Roman" w:hAnsi="Times New Roman" w:cs="Times New Roman"/>
              </w:rPr>
              <w:t>集雨面积（</w:t>
            </w:r>
            <w:r>
              <w:rPr>
                <w:rFonts w:hint="default" w:ascii="Times New Roman" w:hAnsi="Times New Roman" w:cs="Times New Roman"/>
                <w:lang w:eastAsia="zh-CN"/>
              </w:rPr>
              <w:t>km²</w:t>
            </w:r>
            <w:r>
              <w:rPr>
                <w:rFonts w:hint="default" w:ascii="Times New Roman" w:hAnsi="Times New Roman" w:cs="Times New Roman"/>
              </w:rPr>
              <w:t>）</w:t>
            </w:r>
          </w:p>
        </w:tc>
        <w:tc>
          <w:tcPr>
            <w:tcW w:w="1216" w:type="dxa"/>
            <w:shd w:val="clear" w:color="auto" w:fill="D7D7D7"/>
            <w:noWrap w:val="0"/>
            <w:vAlign w:val="center"/>
          </w:tcPr>
          <w:p w14:paraId="19B8FC0D">
            <w:pPr>
              <w:pStyle w:val="16"/>
              <w:widowControl w:val="0"/>
              <w:rPr>
                <w:rFonts w:hint="default" w:ascii="Times New Roman" w:hAnsi="Times New Roman" w:cs="Times New Roman"/>
              </w:rPr>
            </w:pPr>
            <w:r>
              <w:rPr>
                <w:rFonts w:hint="default" w:ascii="Times New Roman" w:hAnsi="Times New Roman" w:cs="Times New Roman"/>
              </w:rPr>
              <w:t>总库容</w:t>
            </w:r>
          </w:p>
          <w:p w14:paraId="3AD8D96B">
            <w:pPr>
              <w:pStyle w:val="16"/>
              <w:widowControl w:val="0"/>
              <w:rPr>
                <w:rFonts w:hint="default" w:ascii="Times New Roman" w:hAnsi="Times New Roman" w:cs="Times New Roman"/>
              </w:rPr>
            </w:pPr>
            <w:r>
              <w:rPr>
                <w:rFonts w:hint="default" w:ascii="Times New Roman" w:hAnsi="Times New Roman" w:cs="Times New Roman"/>
              </w:rPr>
              <w:t>（万</w:t>
            </w:r>
            <w:r>
              <w:rPr>
                <w:rFonts w:hint="default" w:ascii="Times New Roman" w:hAnsi="Times New Roman" w:cs="Times New Roman"/>
                <w:lang w:eastAsia="zh-CN"/>
              </w:rPr>
              <w:t>m³</w:t>
            </w:r>
            <w:r>
              <w:rPr>
                <w:rFonts w:hint="default" w:ascii="Times New Roman" w:hAnsi="Times New Roman" w:cs="Times New Roman"/>
              </w:rPr>
              <w:t>）</w:t>
            </w:r>
          </w:p>
        </w:tc>
        <w:tc>
          <w:tcPr>
            <w:tcW w:w="1217" w:type="dxa"/>
            <w:shd w:val="clear" w:color="auto" w:fill="D7D7D7"/>
            <w:noWrap w:val="0"/>
            <w:vAlign w:val="center"/>
          </w:tcPr>
          <w:p w14:paraId="71B0915A">
            <w:pPr>
              <w:pStyle w:val="16"/>
              <w:widowControl w:val="0"/>
              <w:rPr>
                <w:rFonts w:hint="default" w:ascii="Times New Roman" w:hAnsi="Times New Roman" w:cs="Times New Roman"/>
              </w:rPr>
            </w:pPr>
            <w:r>
              <w:rPr>
                <w:rFonts w:hint="default" w:ascii="Times New Roman" w:hAnsi="Times New Roman" w:cs="Times New Roman"/>
              </w:rPr>
              <w:t>正常库容（万</w:t>
            </w:r>
            <w:r>
              <w:rPr>
                <w:rFonts w:hint="default" w:ascii="Times New Roman" w:hAnsi="Times New Roman" w:cs="Times New Roman"/>
                <w:lang w:eastAsia="zh-CN"/>
              </w:rPr>
              <w:t>m³</w:t>
            </w:r>
            <w:r>
              <w:rPr>
                <w:rFonts w:hint="default" w:ascii="Times New Roman" w:hAnsi="Times New Roman" w:cs="Times New Roman"/>
              </w:rPr>
              <w:t>）</w:t>
            </w:r>
          </w:p>
        </w:tc>
        <w:tc>
          <w:tcPr>
            <w:tcW w:w="1217" w:type="dxa"/>
            <w:shd w:val="clear" w:color="auto" w:fill="D7D7D7"/>
            <w:noWrap w:val="0"/>
            <w:vAlign w:val="center"/>
          </w:tcPr>
          <w:p w14:paraId="50697016">
            <w:pPr>
              <w:pStyle w:val="16"/>
              <w:widowControl w:val="0"/>
              <w:rPr>
                <w:rFonts w:hint="default" w:ascii="Times New Roman" w:hAnsi="Times New Roman" w:cs="Times New Roman"/>
              </w:rPr>
            </w:pPr>
            <w:r>
              <w:rPr>
                <w:rFonts w:hint="default" w:ascii="Times New Roman" w:hAnsi="Times New Roman" w:cs="Times New Roman"/>
              </w:rPr>
              <w:t>死库容</w:t>
            </w:r>
          </w:p>
          <w:p w14:paraId="5678E63E">
            <w:pPr>
              <w:pStyle w:val="16"/>
              <w:widowControl w:val="0"/>
              <w:rPr>
                <w:rFonts w:hint="default" w:ascii="Times New Roman" w:hAnsi="Times New Roman" w:cs="Times New Roman"/>
              </w:rPr>
            </w:pPr>
            <w:r>
              <w:rPr>
                <w:rFonts w:hint="default" w:ascii="Times New Roman" w:hAnsi="Times New Roman" w:cs="Times New Roman"/>
              </w:rPr>
              <w:t>（万</w:t>
            </w:r>
            <w:r>
              <w:rPr>
                <w:rFonts w:hint="default" w:ascii="Times New Roman" w:hAnsi="Times New Roman" w:cs="Times New Roman"/>
                <w:lang w:eastAsia="zh-CN"/>
              </w:rPr>
              <w:t>m³</w:t>
            </w:r>
            <w:r>
              <w:rPr>
                <w:rFonts w:hint="default" w:ascii="Times New Roman" w:hAnsi="Times New Roman" w:cs="Times New Roman"/>
              </w:rPr>
              <w:t>）</w:t>
            </w:r>
          </w:p>
        </w:tc>
        <w:tc>
          <w:tcPr>
            <w:tcW w:w="1217" w:type="dxa"/>
            <w:shd w:val="clear" w:color="auto" w:fill="D7D7D7"/>
            <w:noWrap w:val="0"/>
            <w:vAlign w:val="center"/>
          </w:tcPr>
          <w:p w14:paraId="5543D475">
            <w:pPr>
              <w:pStyle w:val="16"/>
              <w:widowControl w:val="0"/>
              <w:rPr>
                <w:rFonts w:hint="default" w:ascii="Times New Roman" w:hAnsi="Times New Roman" w:cs="Times New Roman"/>
              </w:rPr>
            </w:pPr>
            <w:r>
              <w:rPr>
                <w:rFonts w:hint="default" w:ascii="Times New Roman" w:hAnsi="Times New Roman" w:cs="Times New Roman"/>
              </w:rPr>
              <w:t>灌溉面积（万亩）</w:t>
            </w:r>
          </w:p>
        </w:tc>
      </w:tr>
      <w:tr w14:paraId="74577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16" w:type="dxa"/>
            <w:noWrap w:val="0"/>
            <w:vAlign w:val="center"/>
          </w:tcPr>
          <w:p w14:paraId="7463FF89">
            <w:pPr>
              <w:pStyle w:val="16"/>
              <w:widowControl w:val="0"/>
              <w:rPr>
                <w:rFonts w:hint="default" w:ascii="Times New Roman" w:hAnsi="Times New Roman" w:cs="Times New Roman"/>
              </w:rPr>
            </w:pPr>
            <w:r>
              <w:rPr>
                <w:rFonts w:hint="default" w:ascii="Times New Roman" w:hAnsi="Times New Roman" w:cs="Times New Roman"/>
              </w:rPr>
              <w:t>颂和水库</w:t>
            </w:r>
          </w:p>
        </w:tc>
        <w:tc>
          <w:tcPr>
            <w:tcW w:w="1216" w:type="dxa"/>
            <w:noWrap w:val="0"/>
            <w:vAlign w:val="center"/>
          </w:tcPr>
          <w:p w14:paraId="48DBF245">
            <w:pPr>
              <w:pStyle w:val="16"/>
              <w:widowControl w:val="0"/>
              <w:rPr>
                <w:rFonts w:hint="default" w:ascii="Times New Roman" w:hAnsi="Times New Roman" w:cs="Times New Roman"/>
              </w:rPr>
            </w:pPr>
            <w:r>
              <w:rPr>
                <w:rFonts w:hint="default" w:ascii="Times New Roman" w:hAnsi="Times New Roman" w:cs="Times New Roman"/>
              </w:rPr>
              <w:t>小（1）</w:t>
            </w:r>
          </w:p>
        </w:tc>
        <w:tc>
          <w:tcPr>
            <w:tcW w:w="1216" w:type="dxa"/>
            <w:noWrap w:val="0"/>
            <w:vAlign w:val="center"/>
          </w:tcPr>
          <w:p w14:paraId="583FB9D8">
            <w:pPr>
              <w:pStyle w:val="16"/>
              <w:widowControl w:val="0"/>
              <w:rPr>
                <w:rFonts w:hint="default" w:ascii="Times New Roman" w:hAnsi="Times New Roman" w:cs="Times New Roman"/>
              </w:rPr>
            </w:pPr>
            <w:r>
              <w:rPr>
                <w:rFonts w:hint="default" w:ascii="Times New Roman" w:hAnsi="Times New Roman" w:cs="Times New Roman"/>
              </w:rPr>
              <w:t>11</w:t>
            </w:r>
          </w:p>
        </w:tc>
        <w:tc>
          <w:tcPr>
            <w:tcW w:w="1216" w:type="dxa"/>
            <w:noWrap w:val="0"/>
            <w:vAlign w:val="center"/>
          </w:tcPr>
          <w:p w14:paraId="2B53CB50">
            <w:pPr>
              <w:pStyle w:val="16"/>
              <w:widowControl w:val="0"/>
              <w:rPr>
                <w:rFonts w:hint="default" w:ascii="Times New Roman" w:hAnsi="Times New Roman" w:cs="Times New Roman"/>
              </w:rPr>
            </w:pPr>
            <w:r>
              <w:rPr>
                <w:rFonts w:hint="default" w:ascii="Times New Roman" w:hAnsi="Times New Roman" w:cs="Times New Roman"/>
              </w:rPr>
              <w:t>723</w:t>
            </w:r>
          </w:p>
        </w:tc>
        <w:tc>
          <w:tcPr>
            <w:tcW w:w="1217" w:type="dxa"/>
            <w:noWrap w:val="0"/>
            <w:vAlign w:val="center"/>
          </w:tcPr>
          <w:p w14:paraId="764B4F5B">
            <w:pPr>
              <w:pStyle w:val="16"/>
              <w:widowControl w:val="0"/>
              <w:rPr>
                <w:rFonts w:hint="default" w:ascii="Times New Roman" w:hAnsi="Times New Roman" w:cs="Times New Roman"/>
              </w:rPr>
            </w:pPr>
            <w:r>
              <w:rPr>
                <w:rFonts w:hint="default" w:ascii="Times New Roman" w:hAnsi="Times New Roman" w:cs="Times New Roman"/>
              </w:rPr>
              <w:t>480</w:t>
            </w:r>
          </w:p>
        </w:tc>
        <w:tc>
          <w:tcPr>
            <w:tcW w:w="1217" w:type="dxa"/>
            <w:noWrap w:val="0"/>
            <w:vAlign w:val="center"/>
          </w:tcPr>
          <w:p w14:paraId="4ADAF162">
            <w:pPr>
              <w:pStyle w:val="16"/>
              <w:widowControl w:val="0"/>
              <w:rPr>
                <w:rFonts w:hint="default" w:ascii="Times New Roman" w:hAnsi="Times New Roman" w:cs="Times New Roman"/>
              </w:rPr>
            </w:pPr>
            <w:r>
              <w:rPr>
                <w:rFonts w:hint="default" w:ascii="Times New Roman" w:hAnsi="Times New Roman" w:cs="Times New Roman"/>
              </w:rPr>
              <w:t>11</w:t>
            </w:r>
          </w:p>
        </w:tc>
        <w:tc>
          <w:tcPr>
            <w:tcW w:w="1217" w:type="dxa"/>
            <w:noWrap w:val="0"/>
            <w:vAlign w:val="center"/>
          </w:tcPr>
          <w:p w14:paraId="38465ECD">
            <w:pPr>
              <w:pStyle w:val="16"/>
              <w:widowControl w:val="0"/>
              <w:rPr>
                <w:rFonts w:hint="default" w:ascii="Times New Roman" w:hAnsi="Times New Roman" w:cs="Times New Roman"/>
              </w:rPr>
            </w:pPr>
            <w:r>
              <w:rPr>
                <w:rFonts w:hint="default" w:ascii="Times New Roman" w:hAnsi="Times New Roman" w:cs="Times New Roman"/>
              </w:rPr>
              <w:t>0.32</w:t>
            </w:r>
          </w:p>
        </w:tc>
      </w:tr>
      <w:tr w14:paraId="01B862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16" w:type="dxa"/>
            <w:noWrap w:val="0"/>
            <w:vAlign w:val="center"/>
          </w:tcPr>
          <w:p w14:paraId="6C5D980B">
            <w:pPr>
              <w:pStyle w:val="16"/>
              <w:widowControl w:val="0"/>
              <w:rPr>
                <w:rFonts w:hint="default" w:ascii="Times New Roman" w:hAnsi="Times New Roman" w:cs="Times New Roman"/>
              </w:rPr>
            </w:pPr>
            <w:r>
              <w:rPr>
                <w:rFonts w:hint="default" w:ascii="Times New Roman" w:hAnsi="Times New Roman" w:cs="Times New Roman"/>
              </w:rPr>
              <w:t>三浓水库</w:t>
            </w:r>
          </w:p>
        </w:tc>
        <w:tc>
          <w:tcPr>
            <w:tcW w:w="1216" w:type="dxa"/>
            <w:noWrap w:val="0"/>
            <w:vAlign w:val="center"/>
          </w:tcPr>
          <w:p w14:paraId="051796BE">
            <w:pPr>
              <w:pStyle w:val="16"/>
              <w:widowControl w:val="0"/>
              <w:rPr>
                <w:rFonts w:hint="default" w:ascii="Times New Roman" w:hAnsi="Times New Roman" w:cs="Times New Roman"/>
              </w:rPr>
            </w:pPr>
            <w:r>
              <w:rPr>
                <w:rFonts w:hint="default" w:ascii="Times New Roman" w:hAnsi="Times New Roman" w:cs="Times New Roman"/>
              </w:rPr>
              <w:t>小（1）</w:t>
            </w:r>
          </w:p>
        </w:tc>
        <w:tc>
          <w:tcPr>
            <w:tcW w:w="1216" w:type="dxa"/>
            <w:noWrap w:val="0"/>
            <w:vAlign w:val="center"/>
          </w:tcPr>
          <w:p w14:paraId="401EBB71">
            <w:pPr>
              <w:pStyle w:val="16"/>
              <w:widowControl w:val="0"/>
              <w:rPr>
                <w:rFonts w:hint="default" w:ascii="Times New Roman" w:hAnsi="Times New Roman" w:cs="Times New Roman"/>
              </w:rPr>
            </w:pPr>
            <w:r>
              <w:rPr>
                <w:rFonts w:hint="default" w:ascii="Times New Roman" w:hAnsi="Times New Roman" w:cs="Times New Roman"/>
              </w:rPr>
              <w:t>5.05</w:t>
            </w:r>
          </w:p>
        </w:tc>
        <w:tc>
          <w:tcPr>
            <w:tcW w:w="1216" w:type="dxa"/>
            <w:noWrap w:val="0"/>
            <w:vAlign w:val="center"/>
          </w:tcPr>
          <w:p w14:paraId="4D95437A">
            <w:pPr>
              <w:pStyle w:val="16"/>
              <w:widowControl w:val="0"/>
              <w:rPr>
                <w:rFonts w:hint="default" w:ascii="Times New Roman" w:hAnsi="Times New Roman" w:cs="Times New Roman"/>
              </w:rPr>
            </w:pPr>
            <w:r>
              <w:rPr>
                <w:rFonts w:hint="default" w:ascii="Times New Roman" w:hAnsi="Times New Roman" w:cs="Times New Roman"/>
              </w:rPr>
              <w:t>296.0</w:t>
            </w:r>
          </w:p>
        </w:tc>
        <w:tc>
          <w:tcPr>
            <w:tcW w:w="1217" w:type="dxa"/>
            <w:noWrap w:val="0"/>
            <w:vAlign w:val="center"/>
          </w:tcPr>
          <w:p w14:paraId="2BD8F832">
            <w:pPr>
              <w:pStyle w:val="16"/>
              <w:widowControl w:val="0"/>
              <w:rPr>
                <w:rFonts w:hint="default" w:ascii="Times New Roman" w:hAnsi="Times New Roman" w:cs="Times New Roman"/>
              </w:rPr>
            </w:pPr>
            <w:r>
              <w:rPr>
                <w:rFonts w:hint="default" w:ascii="Times New Roman" w:hAnsi="Times New Roman" w:cs="Times New Roman"/>
              </w:rPr>
              <w:t>220.0</w:t>
            </w:r>
          </w:p>
        </w:tc>
        <w:tc>
          <w:tcPr>
            <w:tcW w:w="1217" w:type="dxa"/>
            <w:noWrap w:val="0"/>
            <w:vAlign w:val="center"/>
          </w:tcPr>
          <w:p w14:paraId="173C51E3">
            <w:pPr>
              <w:pStyle w:val="16"/>
              <w:widowControl w:val="0"/>
              <w:rPr>
                <w:rFonts w:hint="default" w:ascii="Times New Roman" w:hAnsi="Times New Roman" w:cs="Times New Roman"/>
              </w:rPr>
            </w:pPr>
            <w:r>
              <w:rPr>
                <w:rFonts w:hint="default" w:ascii="Times New Roman" w:hAnsi="Times New Roman" w:cs="Times New Roman"/>
              </w:rPr>
              <w:t>2.90</w:t>
            </w:r>
          </w:p>
        </w:tc>
        <w:tc>
          <w:tcPr>
            <w:tcW w:w="1217" w:type="dxa"/>
            <w:noWrap w:val="0"/>
            <w:vAlign w:val="center"/>
          </w:tcPr>
          <w:p w14:paraId="1DCF08BD">
            <w:pPr>
              <w:pStyle w:val="16"/>
              <w:widowControl w:val="0"/>
              <w:rPr>
                <w:rFonts w:hint="default" w:ascii="Times New Roman" w:hAnsi="Times New Roman" w:cs="Times New Roman"/>
              </w:rPr>
            </w:pPr>
            <w:r>
              <w:rPr>
                <w:rFonts w:hint="default" w:ascii="Times New Roman" w:hAnsi="Times New Roman" w:cs="Times New Roman"/>
              </w:rPr>
              <w:t>0.15</w:t>
            </w:r>
          </w:p>
        </w:tc>
      </w:tr>
      <w:tr w14:paraId="0C257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16" w:type="dxa"/>
            <w:noWrap w:val="0"/>
            <w:vAlign w:val="center"/>
          </w:tcPr>
          <w:p w14:paraId="524E2501">
            <w:pPr>
              <w:pStyle w:val="16"/>
              <w:widowControl w:val="0"/>
              <w:rPr>
                <w:rFonts w:hint="default" w:ascii="Times New Roman" w:hAnsi="Times New Roman" w:cs="Times New Roman"/>
              </w:rPr>
            </w:pPr>
            <w:r>
              <w:rPr>
                <w:rFonts w:hint="default" w:ascii="Times New Roman" w:hAnsi="Times New Roman" w:cs="Times New Roman"/>
              </w:rPr>
              <w:t>双本水库</w:t>
            </w:r>
          </w:p>
        </w:tc>
        <w:tc>
          <w:tcPr>
            <w:tcW w:w="1216" w:type="dxa"/>
            <w:noWrap w:val="0"/>
            <w:vAlign w:val="center"/>
          </w:tcPr>
          <w:p w14:paraId="34B28FF2">
            <w:pPr>
              <w:pStyle w:val="16"/>
              <w:widowControl w:val="0"/>
              <w:rPr>
                <w:rFonts w:hint="default" w:ascii="Times New Roman" w:hAnsi="Times New Roman" w:cs="Times New Roman"/>
              </w:rPr>
            </w:pPr>
            <w:r>
              <w:rPr>
                <w:rFonts w:hint="default" w:ascii="Times New Roman" w:hAnsi="Times New Roman" w:cs="Times New Roman"/>
              </w:rPr>
              <w:t>小（2）</w:t>
            </w:r>
          </w:p>
        </w:tc>
        <w:tc>
          <w:tcPr>
            <w:tcW w:w="1216" w:type="dxa"/>
            <w:noWrap w:val="0"/>
            <w:vAlign w:val="center"/>
          </w:tcPr>
          <w:p w14:paraId="39D7E010">
            <w:pPr>
              <w:pStyle w:val="16"/>
              <w:widowControl w:val="0"/>
              <w:rPr>
                <w:rFonts w:hint="default" w:ascii="Times New Roman" w:hAnsi="Times New Roman" w:cs="Times New Roman"/>
              </w:rPr>
            </w:pPr>
            <w:r>
              <w:rPr>
                <w:rFonts w:hint="default" w:ascii="Times New Roman" w:hAnsi="Times New Roman" w:cs="Times New Roman"/>
              </w:rPr>
              <w:t>1.83</w:t>
            </w:r>
          </w:p>
        </w:tc>
        <w:tc>
          <w:tcPr>
            <w:tcW w:w="1216" w:type="dxa"/>
            <w:noWrap w:val="0"/>
            <w:vAlign w:val="center"/>
          </w:tcPr>
          <w:p w14:paraId="5D520614">
            <w:pPr>
              <w:pStyle w:val="16"/>
              <w:widowControl w:val="0"/>
              <w:rPr>
                <w:rFonts w:hint="default" w:ascii="Times New Roman" w:hAnsi="Times New Roman" w:cs="Times New Roman"/>
              </w:rPr>
            </w:pPr>
            <w:r>
              <w:rPr>
                <w:rFonts w:hint="default" w:ascii="Times New Roman" w:hAnsi="Times New Roman" w:cs="Times New Roman"/>
              </w:rPr>
              <w:t>27.5</w:t>
            </w:r>
          </w:p>
        </w:tc>
        <w:tc>
          <w:tcPr>
            <w:tcW w:w="1217" w:type="dxa"/>
            <w:noWrap w:val="0"/>
            <w:vAlign w:val="center"/>
          </w:tcPr>
          <w:p w14:paraId="50BFE00C">
            <w:pPr>
              <w:pStyle w:val="16"/>
              <w:widowControl w:val="0"/>
              <w:rPr>
                <w:rFonts w:hint="default" w:ascii="Times New Roman" w:hAnsi="Times New Roman" w:cs="Times New Roman"/>
              </w:rPr>
            </w:pPr>
            <w:r>
              <w:rPr>
                <w:rFonts w:hint="default" w:ascii="Times New Roman" w:hAnsi="Times New Roman" w:cs="Times New Roman"/>
              </w:rPr>
              <w:t>18.5</w:t>
            </w:r>
          </w:p>
        </w:tc>
        <w:tc>
          <w:tcPr>
            <w:tcW w:w="1217" w:type="dxa"/>
            <w:noWrap w:val="0"/>
            <w:vAlign w:val="center"/>
          </w:tcPr>
          <w:p w14:paraId="0541CA23">
            <w:pPr>
              <w:pStyle w:val="16"/>
              <w:widowControl w:val="0"/>
              <w:rPr>
                <w:rFonts w:hint="default" w:ascii="Times New Roman" w:hAnsi="Times New Roman" w:cs="Times New Roman"/>
              </w:rPr>
            </w:pPr>
            <w:r>
              <w:rPr>
                <w:rFonts w:hint="default" w:ascii="Times New Roman" w:hAnsi="Times New Roman" w:cs="Times New Roman"/>
              </w:rPr>
              <w:t>0.3</w:t>
            </w:r>
          </w:p>
        </w:tc>
        <w:tc>
          <w:tcPr>
            <w:tcW w:w="1217" w:type="dxa"/>
            <w:noWrap w:val="0"/>
            <w:vAlign w:val="center"/>
          </w:tcPr>
          <w:p w14:paraId="63EF5FD7">
            <w:pPr>
              <w:pStyle w:val="16"/>
              <w:widowControl w:val="0"/>
              <w:rPr>
                <w:rFonts w:hint="default" w:ascii="Times New Roman" w:hAnsi="Times New Roman" w:cs="Times New Roman"/>
              </w:rPr>
            </w:pPr>
            <w:r>
              <w:rPr>
                <w:rFonts w:hint="default" w:ascii="Times New Roman" w:hAnsi="Times New Roman" w:cs="Times New Roman"/>
              </w:rPr>
              <w:t>0.02</w:t>
            </w:r>
          </w:p>
        </w:tc>
      </w:tr>
      <w:tr w14:paraId="324B8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16" w:type="dxa"/>
            <w:noWrap w:val="0"/>
            <w:vAlign w:val="center"/>
          </w:tcPr>
          <w:p w14:paraId="5FBA16F5">
            <w:pPr>
              <w:pStyle w:val="16"/>
              <w:widowControl w:val="0"/>
              <w:rPr>
                <w:rFonts w:hint="default" w:ascii="Times New Roman" w:hAnsi="Times New Roman" w:cs="Times New Roman"/>
              </w:rPr>
            </w:pPr>
            <w:r>
              <w:rPr>
                <w:rFonts w:hint="default" w:ascii="Times New Roman" w:hAnsi="Times New Roman" w:cs="Times New Roman"/>
              </w:rPr>
              <w:t>三郎水库</w:t>
            </w:r>
          </w:p>
        </w:tc>
        <w:tc>
          <w:tcPr>
            <w:tcW w:w="1216" w:type="dxa"/>
            <w:noWrap w:val="0"/>
            <w:vAlign w:val="center"/>
          </w:tcPr>
          <w:p w14:paraId="4765CE64">
            <w:pPr>
              <w:pStyle w:val="16"/>
              <w:widowControl w:val="0"/>
              <w:rPr>
                <w:rFonts w:hint="default" w:ascii="Times New Roman" w:hAnsi="Times New Roman" w:cs="Times New Roman"/>
              </w:rPr>
            </w:pPr>
            <w:r>
              <w:rPr>
                <w:rFonts w:hint="default" w:ascii="Times New Roman" w:hAnsi="Times New Roman" w:cs="Times New Roman"/>
              </w:rPr>
              <w:t>小（2）</w:t>
            </w:r>
          </w:p>
        </w:tc>
        <w:tc>
          <w:tcPr>
            <w:tcW w:w="1216" w:type="dxa"/>
            <w:noWrap w:val="0"/>
            <w:vAlign w:val="center"/>
          </w:tcPr>
          <w:p w14:paraId="1F42DD25">
            <w:pPr>
              <w:pStyle w:val="16"/>
              <w:widowControl w:val="0"/>
              <w:rPr>
                <w:rFonts w:hint="default" w:ascii="Times New Roman" w:hAnsi="Times New Roman" w:cs="Times New Roman"/>
              </w:rPr>
            </w:pPr>
            <w:r>
              <w:rPr>
                <w:rFonts w:hint="default" w:ascii="Times New Roman" w:hAnsi="Times New Roman" w:cs="Times New Roman"/>
              </w:rPr>
              <w:t>0.69</w:t>
            </w:r>
          </w:p>
        </w:tc>
        <w:tc>
          <w:tcPr>
            <w:tcW w:w="1216" w:type="dxa"/>
            <w:noWrap w:val="0"/>
            <w:vAlign w:val="center"/>
          </w:tcPr>
          <w:p w14:paraId="420E30C9">
            <w:pPr>
              <w:pStyle w:val="16"/>
              <w:widowControl w:val="0"/>
              <w:rPr>
                <w:rFonts w:hint="default" w:ascii="Times New Roman" w:hAnsi="Times New Roman" w:cs="Times New Roman"/>
              </w:rPr>
            </w:pPr>
            <w:r>
              <w:rPr>
                <w:rFonts w:hint="default" w:ascii="Times New Roman" w:hAnsi="Times New Roman" w:cs="Times New Roman"/>
              </w:rPr>
              <w:t>21.6</w:t>
            </w:r>
          </w:p>
        </w:tc>
        <w:tc>
          <w:tcPr>
            <w:tcW w:w="1217" w:type="dxa"/>
            <w:noWrap w:val="0"/>
            <w:vAlign w:val="center"/>
          </w:tcPr>
          <w:p w14:paraId="693241F5">
            <w:pPr>
              <w:pStyle w:val="16"/>
              <w:widowControl w:val="0"/>
              <w:rPr>
                <w:rFonts w:hint="default" w:ascii="Times New Roman" w:hAnsi="Times New Roman" w:cs="Times New Roman"/>
              </w:rPr>
            </w:pPr>
            <w:r>
              <w:rPr>
                <w:rFonts w:hint="default" w:ascii="Times New Roman" w:hAnsi="Times New Roman" w:cs="Times New Roman"/>
              </w:rPr>
              <w:t>17.6</w:t>
            </w:r>
          </w:p>
        </w:tc>
        <w:tc>
          <w:tcPr>
            <w:tcW w:w="1217" w:type="dxa"/>
            <w:noWrap w:val="0"/>
            <w:vAlign w:val="center"/>
          </w:tcPr>
          <w:p w14:paraId="55C6E6CF">
            <w:pPr>
              <w:pStyle w:val="16"/>
              <w:widowControl w:val="0"/>
              <w:rPr>
                <w:rFonts w:hint="default" w:ascii="Times New Roman" w:hAnsi="Times New Roman" w:cs="Times New Roman"/>
              </w:rPr>
            </w:pPr>
            <w:r>
              <w:rPr>
                <w:rFonts w:hint="default" w:ascii="Times New Roman" w:hAnsi="Times New Roman" w:cs="Times New Roman"/>
              </w:rPr>
              <w:t>0.25</w:t>
            </w:r>
          </w:p>
        </w:tc>
        <w:tc>
          <w:tcPr>
            <w:tcW w:w="1217" w:type="dxa"/>
            <w:noWrap w:val="0"/>
            <w:vAlign w:val="center"/>
          </w:tcPr>
          <w:p w14:paraId="6C70D73B">
            <w:pPr>
              <w:pStyle w:val="16"/>
              <w:widowControl w:val="0"/>
              <w:rPr>
                <w:rFonts w:hint="default" w:ascii="Times New Roman" w:hAnsi="Times New Roman" w:cs="Times New Roman"/>
              </w:rPr>
            </w:pPr>
            <w:r>
              <w:rPr>
                <w:rFonts w:hint="default" w:ascii="Times New Roman" w:hAnsi="Times New Roman" w:cs="Times New Roman"/>
              </w:rPr>
              <w:t>0.015</w:t>
            </w:r>
          </w:p>
        </w:tc>
      </w:tr>
      <w:tr w14:paraId="3DDC5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16" w:type="dxa"/>
            <w:noWrap w:val="0"/>
            <w:vAlign w:val="center"/>
          </w:tcPr>
          <w:p w14:paraId="321B0607">
            <w:pPr>
              <w:pStyle w:val="16"/>
              <w:widowControl w:val="0"/>
              <w:rPr>
                <w:rFonts w:hint="default" w:ascii="Times New Roman" w:hAnsi="Times New Roman" w:cs="Times New Roman"/>
              </w:rPr>
            </w:pPr>
            <w:r>
              <w:rPr>
                <w:rFonts w:hint="default" w:ascii="Times New Roman" w:hAnsi="Times New Roman" w:cs="Times New Roman"/>
              </w:rPr>
              <w:t>大安水库</w:t>
            </w:r>
          </w:p>
        </w:tc>
        <w:tc>
          <w:tcPr>
            <w:tcW w:w="1216" w:type="dxa"/>
            <w:noWrap w:val="0"/>
            <w:vAlign w:val="center"/>
          </w:tcPr>
          <w:p w14:paraId="16AF41AE">
            <w:pPr>
              <w:pStyle w:val="16"/>
              <w:widowControl w:val="0"/>
              <w:rPr>
                <w:rFonts w:hint="default" w:ascii="Times New Roman" w:hAnsi="Times New Roman" w:cs="Times New Roman"/>
              </w:rPr>
            </w:pPr>
            <w:r>
              <w:rPr>
                <w:rFonts w:hint="default" w:ascii="Times New Roman" w:hAnsi="Times New Roman" w:cs="Times New Roman"/>
              </w:rPr>
              <w:t>小（2）</w:t>
            </w:r>
          </w:p>
        </w:tc>
        <w:tc>
          <w:tcPr>
            <w:tcW w:w="1216" w:type="dxa"/>
            <w:noWrap w:val="0"/>
            <w:vAlign w:val="center"/>
          </w:tcPr>
          <w:p w14:paraId="65CF7B03">
            <w:pPr>
              <w:pStyle w:val="16"/>
              <w:widowControl w:val="0"/>
              <w:rPr>
                <w:rFonts w:hint="default" w:ascii="Times New Roman" w:hAnsi="Times New Roman" w:cs="Times New Roman"/>
              </w:rPr>
            </w:pPr>
            <w:r>
              <w:rPr>
                <w:rFonts w:hint="default" w:ascii="Times New Roman" w:hAnsi="Times New Roman" w:cs="Times New Roman"/>
              </w:rPr>
              <w:t>0.839</w:t>
            </w:r>
          </w:p>
        </w:tc>
        <w:tc>
          <w:tcPr>
            <w:tcW w:w="1216" w:type="dxa"/>
            <w:noWrap w:val="0"/>
            <w:vAlign w:val="center"/>
          </w:tcPr>
          <w:p w14:paraId="3B52126F">
            <w:pPr>
              <w:pStyle w:val="16"/>
              <w:widowControl w:val="0"/>
              <w:rPr>
                <w:rFonts w:hint="default" w:ascii="Times New Roman" w:hAnsi="Times New Roman" w:cs="Times New Roman"/>
              </w:rPr>
            </w:pPr>
            <w:r>
              <w:rPr>
                <w:rFonts w:hint="default" w:ascii="Times New Roman" w:hAnsi="Times New Roman" w:cs="Times New Roman"/>
              </w:rPr>
              <w:t>26</w:t>
            </w:r>
          </w:p>
        </w:tc>
        <w:tc>
          <w:tcPr>
            <w:tcW w:w="1217" w:type="dxa"/>
            <w:noWrap w:val="0"/>
            <w:vAlign w:val="center"/>
          </w:tcPr>
          <w:p w14:paraId="70EBA7B4">
            <w:pPr>
              <w:pStyle w:val="16"/>
              <w:widowControl w:val="0"/>
              <w:rPr>
                <w:rFonts w:hint="default" w:ascii="Times New Roman" w:hAnsi="Times New Roman" w:cs="Times New Roman"/>
              </w:rPr>
            </w:pPr>
            <w:r>
              <w:rPr>
                <w:rFonts w:hint="default" w:ascii="Times New Roman" w:hAnsi="Times New Roman" w:cs="Times New Roman"/>
              </w:rPr>
              <w:t>18</w:t>
            </w:r>
          </w:p>
        </w:tc>
        <w:tc>
          <w:tcPr>
            <w:tcW w:w="1217" w:type="dxa"/>
            <w:noWrap w:val="0"/>
            <w:vAlign w:val="center"/>
          </w:tcPr>
          <w:p w14:paraId="4B1292A4">
            <w:pPr>
              <w:pStyle w:val="16"/>
              <w:widowControl w:val="0"/>
              <w:rPr>
                <w:rFonts w:hint="default" w:ascii="Times New Roman" w:hAnsi="Times New Roman" w:cs="Times New Roman"/>
              </w:rPr>
            </w:pPr>
            <w:r>
              <w:rPr>
                <w:rFonts w:hint="default" w:ascii="Times New Roman" w:hAnsi="Times New Roman" w:cs="Times New Roman"/>
              </w:rPr>
              <w:t>0.15</w:t>
            </w:r>
          </w:p>
        </w:tc>
        <w:tc>
          <w:tcPr>
            <w:tcW w:w="1217" w:type="dxa"/>
            <w:noWrap w:val="0"/>
            <w:vAlign w:val="center"/>
          </w:tcPr>
          <w:p w14:paraId="33074A6D">
            <w:pPr>
              <w:pStyle w:val="16"/>
              <w:widowControl w:val="0"/>
              <w:rPr>
                <w:rFonts w:hint="default" w:ascii="Times New Roman" w:hAnsi="Times New Roman" w:cs="Times New Roman"/>
              </w:rPr>
            </w:pPr>
            <w:r>
              <w:rPr>
                <w:rFonts w:hint="default" w:ascii="Times New Roman" w:hAnsi="Times New Roman" w:cs="Times New Roman"/>
              </w:rPr>
              <w:t>0.01</w:t>
            </w:r>
          </w:p>
        </w:tc>
      </w:tr>
      <w:tr w14:paraId="1BDC9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16" w:type="dxa"/>
            <w:noWrap w:val="0"/>
            <w:vAlign w:val="center"/>
          </w:tcPr>
          <w:p w14:paraId="5B9461A3">
            <w:pPr>
              <w:pStyle w:val="16"/>
              <w:widowControl w:val="0"/>
              <w:rPr>
                <w:rFonts w:hint="default" w:ascii="Times New Roman" w:hAnsi="Times New Roman" w:cs="Times New Roman"/>
              </w:rPr>
            </w:pPr>
            <w:r>
              <w:rPr>
                <w:rFonts w:hint="default" w:ascii="Times New Roman" w:hAnsi="Times New Roman" w:cs="Times New Roman"/>
              </w:rPr>
              <w:t>尖岭水库</w:t>
            </w:r>
          </w:p>
        </w:tc>
        <w:tc>
          <w:tcPr>
            <w:tcW w:w="1216" w:type="dxa"/>
            <w:noWrap w:val="0"/>
            <w:vAlign w:val="center"/>
          </w:tcPr>
          <w:p w14:paraId="19BF57BC">
            <w:pPr>
              <w:pStyle w:val="16"/>
              <w:widowControl w:val="0"/>
              <w:rPr>
                <w:rFonts w:hint="default" w:ascii="Times New Roman" w:hAnsi="Times New Roman" w:cs="Times New Roman"/>
              </w:rPr>
            </w:pPr>
            <w:r>
              <w:rPr>
                <w:rFonts w:hint="default" w:ascii="Times New Roman" w:hAnsi="Times New Roman" w:cs="Times New Roman"/>
              </w:rPr>
              <w:t>小（2）</w:t>
            </w:r>
          </w:p>
        </w:tc>
        <w:tc>
          <w:tcPr>
            <w:tcW w:w="1216" w:type="dxa"/>
            <w:noWrap w:val="0"/>
            <w:vAlign w:val="center"/>
          </w:tcPr>
          <w:p w14:paraId="280C4901">
            <w:pPr>
              <w:pStyle w:val="16"/>
              <w:widowControl w:val="0"/>
              <w:rPr>
                <w:rFonts w:hint="default" w:ascii="Times New Roman" w:hAnsi="Times New Roman" w:cs="Times New Roman"/>
              </w:rPr>
            </w:pPr>
            <w:r>
              <w:rPr>
                <w:rFonts w:hint="default" w:ascii="Times New Roman" w:hAnsi="Times New Roman" w:cs="Times New Roman"/>
              </w:rPr>
              <w:t>1.02</w:t>
            </w:r>
          </w:p>
        </w:tc>
        <w:tc>
          <w:tcPr>
            <w:tcW w:w="1216" w:type="dxa"/>
            <w:noWrap w:val="0"/>
            <w:vAlign w:val="center"/>
          </w:tcPr>
          <w:p w14:paraId="434FBBEF">
            <w:pPr>
              <w:pStyle w:val="16"/>
              <w:widowControl w:val="0"/>
              <w:rPr>
                <w:rFonts w:hint="default" w:ascii="Times New Roman" w:hAnsi="Times New Roman" w:cs="Times New Roman"/>
              </w:rPr>
            </w:pPr>
            <w:r>
              <w:rPr>
                <w:rFonts w:hint="default" w:ascii="Times New Roman" w:hAnsi="Times New Roman" w:cs="Times New Roman"/>
              </w:rPr>
              <w:t>16</w:t>
            </w:r>
          </w:p>
        </w:tc>
        <w:tc>
          <w:tcPr>
            <w:tcW w:w="1217" w:type="dxa"/>
            <w:noWrap w:val="0"/>
            <w:vAlign w:val="center"/>
          </w:tcPr>
          <w:p w14:paraId="7205F253">
            <w:pPr>
              <w:pStyle w:val="16"/>
              <w:widowControl w:val="0"/>
              <w:rPr>
                <w:rFonts w:hint="default" w:ascii="Times New Roman" w:hAnsi="Times New Roman" w:cs="Times New Roman"/>
              </w:rPr>
            </w:pPr>
            <w:r>
              <w:rPr>
                <w:rFonts w:hint="default" w:ascii="Times New Roman" w:hAnsi="Times New Roman" w:cs="Times New Roman"/>
              </w:rPr>
              <w:t>11</w:t>
            </w:r>
          </w:p>
        </w:tc>
        <w:tc>
          <w:tcPr>
            <w:tcW w:w="1217" w:type="dxa"/>
            <w:noWrap w:val="0"/>
            <w:vAlign w:val="center"/>
          </w:tcPr>
          <w:p w14:paraId="2E58FE4B">
            <w:pPr>
              <w:pStyle w:val="16"/>
              <w:widowControl w:val="0"/>
              <w:rPr>
                <w:rFonts w:hint="default" w:ascii="Times New Roman" w:hAnsi="Times New Roman" w:cs="Times New Roman"/>
              </w:rPr>
            </w:pPr>
            <w:r>
              <w:rPr>
                <w:rFonts w:hint="default" w:ascii="Times New Roman" w:hAnsi="Times New Roman" w:cs="Times New Roman"/>
              </w:rPr>
              <w:t>0.3</w:t>
            </w:r>
          </w:p>
        </w:tc>
        <w:tc>
          <w:tcPr>
            <w:tcW w:w="1217" w:type="dxa"/>
            <w:noWrap w:val="0"/>
            <w:vAlign w:val="center"/>
          </w:tcPr>
          <w:p w14:paraId="0B2DDD60">
            <w:pPr>
              <w:pStyle w:val="16"/>
              <w:widowControl w:val="0"/>
              <w:rPr>
                <w:rFonts w:hint="default" w:ascii="Times New Roman" w:hAnsi="Times New Roman" w:cs="Times New Roman"/>
              </w:rPr>
            </w:pPr>
            <w:r>
              <w:rPr>
                <w:rFonts w:hint="default" w:ascii="Times New Roman" w:hAnsi="Times New Roman" w:cs="Times New Roman"/>
              </w:rPr>
              <w:t>0.016</w:t>
            </w:r>
          </w:p>
        </w:tc>
      </w:tr>
      <w:tr w14:paraId="7EC07E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16" w:type="dxa"/>
            <w:noWrap w:val="0"/>
            <w:vAlign w:val="center"/>
          </w:tcPr>
          <w:p w14:paraId="0D15225D">
            <w:pPr>
              <w:pStyle w:val="16"/>
              <w:widowControl w:val="0"/>
              <w:rPr>
                <w:rFonts w:hint="default" w:ascii="Times New Roman" w:hAnsi="Times New Roman" w:cs="Times New Roman"/>
              </w:rPr>
            </w:pPr>
            <w:r>
              <w:rPr>
                <w:rFonts w:hint="default" w:ascii="Times New Roman" w:hAnsi="Times New Roman" w:cs="Times New Roman"/>
              </w:rPr>
              <w:t>黄獍水库</w:t>
            </w:r>
          </w:p>
        </w:tc>
        <w:tc>
          <w:tcPr>
            <w:tcW w:w="1216" w:type="dxa"/>
            <w:noWrap w:val="0"/>
            <w:vAlign w:val="center"/>
          </w:tcPr>
          <w:p w14:paraId="42DEE9EE">
            <w:pPr>
              <w:pStyle w:val="16"/>
              <w:widowControl w:val="0"/>
              <w:rPr>
                <w:rFonts w:hint="default" w:ascii="Times New Roman" w:hAnsi="Times New Roman" w:cs="Times New Roman"/>
              </w:rPr>
            </w:pPr>
            <w:r>
              <w:rPr>
                <w:rFonts w:hint="default" w:ascii="Times New Roman" w:hAnsi="Times New Roman" w:cs="Times New Roman"/>
              </w:rPr>
              <w:t>小（2）</w:t>
            </w:r>
          </w:p>
        </w:tc>
        <w:tc>
          <w:tcPr>
            <w:tcW w:w="1216" w:type="dxa"/>
            <w:noWrap w:val="0"/>
            <w:vAlign w:val="center"/>
          </w:tcPr>
          <w:p w14:paraId="4C1C103E">
            <w:pPr>
              <w:pStyle w:val="16"/>
              <w:widowControl w:val="0"/>
              <w:rPr>
                <w:rFonts w:hint="default" w:ascii="Times New Roman" w:hAnsi="Times New Roman" w:cs="Times New Roman"/>
              </w:rPr>
            </w:pPr>
            <w:r>
              <w:rPr>
                <w:rFonts w:hint="default" w:ascii="Times New Roman" w:hAnsi="Times New Roman" w:cs="Times New Roman"/>
              </w:rPr>
              <w:t>0.8</w:t>
            </w:r>
          </w:p>
        </w:tc>
        <w:tc>
          <w:tcPr>
            <w:tcW w:w="1216" w:type="dxa"/>
            <w:noWrap w:val="0"/>
            <w:vAlign w:val="center"/>
          </w:tcPr>
          <w:p w14:paraId="18B3A4D6">
            <w:pPr>
              <w:pStyle w:val="16"/>
              <w:widowControl w:val="0"/>
              <w:rPr>
                <w:rFonts w:hint="default" w:ascii="Times New Roman" w:hAnsi="Times New Roman" w:cs="Times New Roman"/>
              </w:rPr>
            </w:pPr>
            <w:r>
              <w:rPr>
                <w:rFonts w:hint="default" w:ascii="Times New Roman" w:hAnsi="Times New Roman" w:cs="Times New Roman"/>
              </w:rPr>
              <w:t>20.5</w:t>
            </w:r>
          </w:p>
        </w:tc>
        <w:tc>
          <w:tcPr>
            <w:tcW w:w="1217" w:type="dxa"/>
            <w:noWrap w:val="0"/>
            <w:vAlign w:val="center"/>
          </w:tcPr>
          <w:p w14:paraId="6A3E865A">
            <w:pPr>
              <w:pStyle w:val="16"/>
              <w:widowControl w:val="0"/>
              <w:rPr>
                <w:rFonts w:hint="default" w:ascii="Times New Roman" w:hAnsi="Times New Roman" w:cs="Times New Roman"/>
              </w:rPr>
            </w:pPr>
            <w:r>
              <w:rPr>
                <w:rFonts w:hint="default" w:ascii="Times New Roman" w:hAnsi="Times New Roman" w:cs="Times New Roman"/>
              </w:rPr>
              <w:t>18.5</w:t>
            </w:r>
          </w:p>
        </w:tc>
        <w:tc>
          <w:tcPr>
            <w:tcW w:w="1217" w:type="dxa"/>
            <w:noWrap w:val="0"/>
            <w:vAlign w:val="center"/>
          </w:tcPr>
          <w:p w14:paraId="7A496A78">
            <w:pPr>
              <w:pStyle w:val="16"/>
              <w:widowControl w:val="0"/>
              <w:rPr>
                <w:rFonts w:hint="default" w:ascii="Times New Roman" w:hAnsi="Times New Roman" w:cs="Times New Roman"/>
              </w:rPr>
            </w:pPr>
            <w:r>
              <w:rPr>
                <w:rFonts w:hint="default" w:ascii="Times New Roman" w:hAnsi="Times New Roman" w:cs="Times New Roman"/>
              </w:rPr>
              <w:t>0.5</w:t>
            </w:r>
          </w:p>
        </w:tc>
        <w:tc>
          <w:tcPr>
            <w:tcW w:w="1217" w:type="dxa"/>
            <w:noWrap w:val="0"/>
            <w:vAlign w:val="center"/>
          </w:tcPr>
          <w:p w14:paraId="4B5CB5E7">
            <w:pPr>
              <w:pStyle w:val="16"/>
              <w:widowControl w:val="0"/>
              <w:rPr>
                <w:rFonts w:hint="default" w:ascii="Times New Roman" w:hAnsi="Times New Roman" w:cs="Times New Roman"/>
              </w:rPr>
            </w:pPr>
            <w:r>
              <w:rPr>
                <w:rFonts w:hint="default" w:ascii="Times New Roman" w:hAnsi="Times New Roman" w:cs="Times New Roman"/>
              </w:rPr>
              <w:t>0.018</w:t>
            </w:r>
          </w:p>
        </w:tc>
      </w:tr>
      <w:tr w14:paraId="79F059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1216" w:type="dxa"/>
            <w:noWrap w:val="0"/>
            <w:vAlign w:val="center"/>
          </w:tcPr>
          <w:p w14:paraId="6E440F02">
            <w:pPr>
              <w:pStyle w:val="16"/>
              <w:widowControl w:val="0"/>
              <w:rPr>
                <w:rFonts w:hint="default" w:ascii="Times New Roman" w:hAnsi="Times New Roman" w:cs="Times New Roman"/>
              </w:rPr>
            </w:pPr>
            <w:r>
              <w:rPr>
                <w:rFonts w:hint="default" w:ascii="Times New Roman" w:hAnsi="Times New Roman" w:cs="Times New Roman"/>
              </w:rPr>
              <w:t>高园水库</w:t>
            </w:r>
          </w:p>
        </w:tc>
        <w:tc>
          <w:tcPr>
            <w:tcW w:w="1216" w:type="dxa"/>
            <w:noWrap w:val="0"/>
            <w:vAlign w:val="center"/>
          </w:tcPr>
          <w:p w14:paraId="288B0FFE">
            <w:pPr>
              <w:pStyle w:val="16"/>
              <w:widowControl w:val="0"/>
              <w:rPr>
                <w:rFonts w:hint="default" w:ascii="Times New Roman" w:hAnsi="Times New Roman" w:cs="Times New Roman"/>
              </w:rPr>
            </w:pPr>
            <w:r>
              <w:rPr>
                <w:rFonts w:hint="default" w:ascii="Times New Roman" w:hAnsi="Times New Roman" w:cs="Times New Roman"/>
              </w:rPr>
              <w:t>小（2）</w:t>
            </w:r>
          </w:p>
        </w:tc>
        <w:tc>
          <w:tcPr>
            <w:tcW w:w="1216" w:type="dxa"/>
            <w:noWrap w:val="0"/>
            <w:vAlign w:val="center"/>
          </w:tcPr>
          <w:p w14:paraId="50ECB9E6">
            <w:pPr>
              <w:pStyle w:val="16"/>
              <w:widowControl w:val="0"/>
              <w:rPr>
                <w:rFonts w:hint="default" w:ascii="Times New Roman" w:hAnsi="Times New Roman" w:cs="Times New Roman"/>
              </w:rPr>
            </w:pPr>
            <w:r>
              <w:rPr>
                <w:rFonts w:hint="default" w:ascii="Times New Roman" w:hAnsi="Times New Roman" w:cs="Times New Roman"/>
              </w:rPr>
              <w:t>1.46</w:t>
            </w:r>
          </w:p>
        </w:tc>
        <w:tc>
          <w:tcPr>
            <w:tcW w:w="1216" w:type="dxa"/>
            <w:noWrap w:val="0"/>
            <w:vAlign w:val="center"/>
          </w:tcPr>
          <w:p w14:paraId="0AA0E4AF">
            <w:pPr>
              <w:pStyle w:val="16"/>
              <w:widowControl w:val="0"/>
              <w:rPr>
                <w:rFonts w:hint="default" w:ascii="Times New Roman" w:hAnsi="Times New Roman" w:cs="Times New Roman"/>
              </w:rPr>
            </w:pPr>
            <w:r>
              <w:rPr>
                <w:rFonts w:hint="default" w:ascii="Times New Roman" w:hAnsi="Times New Roman" w:cs="Times New Roman"/>
              </w:rPr>
              <w:t>97</w:t>
            </w:r>
          </w:p>
        </w:tc>
        <w:tc>
          <w:tcPr>
            <w:tcW w:w="1217" w:type="dxa"/>
            <w:noWrap w:val="0"/>
            <w:vAlign w:val="center"/>
          </w:tcPr>
          <w:p w14:paraId="52EF8C12">
            <w:pPr>
              <w:pStyle w:val="16"/>
              <w:widowControl w:val="0"/>
              <w:rPr>
                <w:rFonts w:hint="default" w:ascii="Times New Roman" w:hAnsi="Times New Roman" w:cs="Times New Roman"/>
              </w:rPr>
            </w:pPr>
            <w:r>
              <w:rPr>
                <w:rFonts w:hint="default" w:ascii="Times New Roman" w:hAnsi="Times New Roman" w:cs="Times New Roman"/>
              </w:rPr>
              <w:t>67</w:t>
            </w:r>
          </w:p>
        </w:tc>
        <w:tc>
          <w:tcPr>
            <w:tcW w:w="1217" w:type="dxa"/>
            <w:noWrap w:val="0"/>
            <w:vAlign w:val="center"/>
          </w:tcPr>
          <w:p w14:paraId="1113EF8E">
            <w:pPr>
              <w:pStyle w:val="16"/>
              <w:widowControl w:val="0"/>
              <w:rPr>
                <w:rFonts w:hint="default" w:ascii="Times New Roman" w:hAnsi="Times New Roman" w:cs="Times New Roman"/>
              </w:rPr>
            </w:pPr>
            <w:r>
              <w:rPr>
                <w:rFonts w:hint="default" w:ascii="Times New Roman" w:hAnsi="Times New Roman" w:cs="Times New Roman"/>
              </w:rPr>
              <w:t>0.4</w:t>
            </w:r>
          </w:p>
        </w:tc>
        <w:tc>
          <w:tcPr>
            <w:tcW w:w="1217" w:type="dxa"/>
            <w:noWrap w:val="0"/>
            <w:vAlign w:val="center"/>
          </w:tcPr>
          <w:p w14:paraId="750B8933">
            <w:pPr>
              <w:pStyle w:val="16"/>
              <w:widowControl w:val="0"/>
              <w:rPr>
                <w:rFonts w:hint="default" w:ascii="Times New Roman" w:hAnsi="Times New Roman" w:cs="Times New Roman"/>
              </w:rPr>
            </w:pPr>
            <w:r>
              <w:rPr>
                <w:rFonts w:hint="default" w:ascii="Times New Roman" w:hAnsi="Times New Roman" w:cs="Times New Roman"/>
              </w:rPr>
              <w:t>0.04</w:t>
            </w:r>
          </w:p>
        </w:tc>
      </w:tr>
    </w:tbl>
    <w:p w14:paraId="170CC023">
      <w:pPr>
        <w:pStyle w:val="15"/>
        <w:rPr>
          <w:rFonts w:hint="default" w:ascii="Times New Roman" w:hAnsi="Times New Roman" w:cs="Times New Roman"/>
        </w:rPr>
      </w:pPr>
    </w:p>
    <w:p w14:paraId="5D7EF781">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5203825" cy="3230880"/>
            <wp:effectExtent l="0" t="0" r="3175" b="7620"/>
            <wp:docPr id="9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
                    <pic:cNvPicPr>
                      <a:picLocks noChangeAspect="1"/>
                    </pic:cNvPicPr>
                  </pic:nvPicPr>
                  <pic:blipFill>
                    <a:blip r:embed="rId15"/>
                    <a:srcRect l="10246" r="8896" b="16318"/>
                    <a:stretch>
                      <a:fillRect/>
                    </a:stretch>
                  </pic:blipFill>
                  <pic:spPr>
                    <a:xfrm>
                      <a:off x="0" y="0"/>
                      <a:ext cx="5203825" cy="3230880"/>
                    </a:xfrm>
                    <a:prstGeom prst="rect">
                      <a:avLst/>
                    </a:prstGeom>
                    <a:noFill/>
                    <a:ln>
                      <a:noFill/>
                    </a:ln>
                  </pic:spPr>
                </pic:pic>
              </a:graphicData>
            </a:graphic>
          </wp:inline>
        </w:drawing>
      </w:r>
    </w:p>
    <w:p w14:paraId="0FBB31F1">
      <w:pPr>
        <w:pStyle w:val="15"/>
        <w:rPr>
          <w:rFonts w:hint="default" w:ascii="Times New Roman" w:hAnsi="Times New Roman" w:cs="Times New Roman"/>
          <w:lang w:val="en-IE"/>
        </w:rPr>
      </w:pPr>
      <w:r>
        <w:rPr>
          <w:rFonts w:hint="default" w:ascii="Times New Roman" w:hAnsi="Times New Roman" w:cs="Times New Roman"/>
        </w:rPr>
        <mc:AlternateContent>
          <mc:Choice Requires="wps">
            <w:drawing>
              <wp:inline distT="0" distB="0" distL="114300" distR="114300">
                <wp:extent cx="635" cy="0"/>
                <wp:effectExtent l="0" t="0" r="0" b="0"/>
                <wp:docPr id="95" name="矩形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35" cy="0"/>
                        </a:xfrm>
                        <a:prstGeom prst="rect">
                          <a:avLst/>
                        </a:prstGeom>
                        <a:noFill/>
                        <a:ln>
                          <a:noFill/>
                        </a:ln>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xkptSKkBAABbAwAADgAAAGRycy9lMm9Eb2MueG1srVNLjhMxEN0jcQfL&#10;e9KZQYyglc4IEQ2bEYw0cACPu9xtYbssl5NOToPEjkNwHMQ1KDsfyLCZBRvLVS6/eu+Vvbjeeic2&#10;kMhi6OTFbC4FBI29DUMnP3+6efFaCsoq9MphgE7ugOT18vmzxRRbuMQRXQ9JMEigdoqdHHOObdOQ&#10;HsErmmGEwIcGk1eZwzQ0fVITo3vXXM7nV82EqY8JNRBxdrU/lAfE9BRANMZqWKFeewh5j5rAqcyS&#10;aLSR5LKyNQZ0/mgMQRauk6w015Wb8P6hrM1yodohqThafaCgnkLhkSavbOCmJ6iVykqsk/0Hylud&#10;kNDkmUbf7IVUR1jFxfyRN/ejilC1sNUUT6bT/4PVHzZ3Sdi+k29eSRGU54n/+vr9549vghPszhSp&#10;5aL7eJeKPoq3qL+QCPhuVGGAtxTZY35HpbY5Ky4BHa5tTfLlOgsW2+r+7uQ+bLPQnLx6yQz0Md+o&#10;9ngpJsrvAb0om04mbli9VptbyqWtao8lpUfAG+tcHawLZwkuLJlKc8+scHzAfscerGOyw3gmhT2v&#10;6If3UYb6d1yR/vyJ5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A+HCX9zwAAAP8AAAAPAAAAAAAA&#10;AAEAIAAAACIAAABkcnMvZG93bnJldi54bWxQSwECFAAUAAAACACHTuJAxkptSKkBAABbAwAADgAA&#10;AAAAAAABACAAAAAeAQAAZHJzL2Uyb0RvYy54bWxQSwUGAAAAAAYABgBZAQAAOQUAAAAA&#10;">
                <v:fill on="f" focussize="0,0"/>
                <v:stroke on="f"/>
                <v:imagedata o:title=""/>
                <o:lock v:ext="edi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颂和水库</w:t>
      </w:r>
      <w:r>
        <w:rPr>
          <w:rFonts w:hint="default" w:ascii="Times New Roman" w:hAnsi="Times New Roman" w:cs="Times New Roman"/>
          <w:lang w:val="en-IE"/>
        </w:rPr>
        <w:t>卫星图</w:t>
      </w:r>
    </w:p>
    <w:p w14:paraId="6E6AA15F">
      <w:pPr>
        <w:ind w:firstLine="0" w:firstLineChars="0"/>
        <w:rPr>
          <w:rFonts w:hint="default" w:ascii="Times New Roman" w:hAnsi="Times New Roman" w:cs="Times New Roman"/>
        </w:rPr>
      </w:pPr>
      <w:r>
        <w:rPr>
          <w:rFonts w:hint="default" w:ascii="Times New Roman" w:hAnsi="Times New Roman" w:cs="Times New Roman"/>
        </w:rPr>
        <w:drawing>
          <wp:inline distT="0" distB="0" distL="114300" distR="114300">
            <wp:extent cx="5175250" cy="3447415"/>
            <wp:effectExtent l="0" t="0" r="6350" b="6985"/>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
                    <pic:cNvPicPr>
                      <a:picLocks noChangeAspect="1"/>
                    </pic:cNvPicPr>
                  </pic:nvPicPr>
                  <pic:blipFill>
                    <a:blip r:embed="rId16"/>
                    <a:stretch>
                      <a:fillRect/>
                    </a:stretch>
                  </pic:blipFill>
                  <pic:spPr>
                    <a:xfrm>
                      <a:off x="0" y="0"/>
                      <a:ext cx="5175250" cy="3447415"/>
                    </a:xfrm>
                    <a:prstGeom prst="rect">
                      <a:avLst/>
                    </a:prstGeom>
                    <a:noFill/>
                    <a:ln>
                      <a:noFill/>
                    </a:ln>
                  </pic:spPr>
                </pic:pic>
              </a:graphicData>
            </a:graphic>
          </wp:inline>
        </w:drawing>
      </w:r>
    </w:p>
    <w:p w14:paraId="2EB8D59A">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91" name="矩形 9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35" cy="0"/>
                        </a:xfrm>
                        <a:prstGeom prst="rect">
                          <a:avLst/>
                        </a:prstGeom>
                        <a:noFill/>
                        <a:ln>
                          <a:noFill/>
                        </a:ln>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zdlPpKoBAABbAwAADgAAAGRycy9lMm9Eb2MueG1srVPNbhshEL5Xyjsg&#10;7jF2okbtyuuoqpVcojZS2gcgLOyiAIMY7LWfplJvfYg+TtXX6IB/WqeXHHJBzMfwzXzfwPx64x1b&#10;64QWQstnkylnOijobOhb/vXLzfk7zjDL0EkHQbd8q5FfL87ezMfY6AsYwHU6MSIJ2Iyx5UPOsREC&#10;1aC9xAlEHejQQPIyU5h60SU5Ert34mI6vRIjpC4mUBqR0OXukO8Z00sIwRir9BLUyuuQd6xJO5lJ&#10;Eg42Il/Ubo3RKn82BnVmruWkNNeVitD+saxiMZdNn2QcrNq3IF/SwjNNXtpARY9US5klWyX7H5W3&#10;KgGCyRMFXuyEVEdIxWz6zJuHQUZdtZDVGI+m4+vRqk/r+8Rs1/L3M86C9DTx399+/Pr5nRFA7owR&#10;G0p6iPep6MN4B+oJWYCPgwy9/oCRPKZ3VHLFSXIJcH9tY5Iv10kw21T3t0f39SYzReDV5VvO1AEX&#10;sjlcignzrQbPyqbliQpWr+X6DnMpK5tDSqkR4MY6VwfrwglAiQWpbe46Kz0+QrclD1Yx2X44kUKe&#10;V/b9+yhD/TeuTH//xOI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Phwl/c8AAAD/AAAADwAAAAAA&#10;AAABACAAAAAiAAAAZHJzL2Rvd25yZXYueG1sUEsBAhQAFAAAAAgAh07iQM3ZT6SqAQAAWwMAAA4A&#10;AAAAAAAAAQAgAAAAHgEAAGRycy9lMm9Eb2MueG1sUEsFBgAAAAAGAAYAWQEAADoFAAAAAA==&#10;">
                <v:fill on="f" focussize="0,0"/>
                <v:stroke on="f"/>
                <v:imagedata o:title=""/>
                <o:lock v:ext="edi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rPr>
        <w:t>三浓水库</w:t>
      </w:r>
      <w:r>
        <w:rPr>
          <w:rFonts w:hint="default" w:ascii="Times New Roman" w:hAnsi="Times New Roman" w:cs="Times New Roman"/>
          <w:lang w:val="en-IE"/>
        </w:rPr>
        <w:t>卫星图</w:t>
      </w:r>
    </w:p>
    <w:p w14:paraId="473949D3">
      <w:pPr>
        <w:pStyle w:val="5"/>
        <w:bidi w:val="0"/>
        <w:rPr>
          <w:rFonts w:hint="default" w:ascii="Times New Roman" w:hAnsi="Times New Roman" w:cs="Times New Roman"/>
        </w:rPr>
      </w:pPr>
      <w:bookmarkStart w:id="17" w:name="_Toc31412"/>
      <w:r>
        <w:rPr>
          <w:rFonts w:hint="default" w:ascii="Times New Roman" w:hAnsi="Times New Roman" w:cs="Times New Roman"/>
        </w:rPr>
        <w:t>桥梁工程和拦水坝</w:t>
      </w:r>
      <w:bookmarkEnd w:id="17"/>
    </w:p>
    <w:p w14:paraId="1ED485DB">
      <w:pPr>
        <w:ind w:firstLine="560"/>
        <w:rPr>
          <w:rFonts w:hint="default" w:ascii="Times New Roman" w:hAnsi="Times New Roman" w:cs="Times New Roman"/>
        </w:rPr>
      </w:pPr>
      <w:bookmarkStart w:id="18" w:name="_Hlk534837046"/>
      <w:r>
        <w:rPr>
          <w:rFonts w:hint="default" w:ascii="Times New Roman" w:hAnsi="Times New Roman" w:cs="Times New Roman"/>
        </w:rPr>
        <w:t>经现场初步调查，</w:t>
      </w:r>
      <w:bookmarkEnd w:id="18"/>
      <w:r>
        <w:rPr>
          <w:rFonts w:hint="default" w:ascii="Times New Roman" w:hAnsi="Times New Roman" w:cs="Times New Roman"/>
        </w:rPr>
        <w:t>大茅水上共分布有4座桥梁工程和7座拦水坝，详见下表。</w:t>
      </w:r>
    </w:p>
    <w:p w14:paraId="2F8DEDA9">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大茅水涉水建筑</w:t>
      </w:r>
      <w:r>
        <w:rPr>
          <w:rFonts w:hint="default" w:ascii="Times New Roman" w:hAnsi="Times New Roman" w:cs="Times New Roman"/>
          <w:lang w:val="en-US" w:eastAsia="zh-CN"/>
        </w:rPr>
        <w:t>物</w:t>
      </w:r>
      <w:r>
        <w:rPr>
          <w:rFonts w:hint="default" w:ascii="Times New Roman" w:hAnsi="Times New Roman" w:cs="Times New Roman"/>
        </w:rPr>
        <w:t>分布情况表</w:t>
      </w:r>
    </w:p>
    <w:tbl>
      <w:tblPr>
        <w:tblStyle w:val="13"/>
        <w:tblW w:w="4998" w:type="pct"/>
        <w:tblInd w:w="0" w:type="dxa"/>
        <w:tblLayout w:type="autofit"/>
        <w:tblCellMar>
          <w:top w:w="0" w:type="dxa"/>
          <w:left w:w="108" w:type="dxa"/>
          <w:bottom w:w="0" w:type="dxa"/>
          <w:right w:w="108" w:type="dxa"/>
        </w:tblCellMar>
      </w:tblPr>
      <w:tblGrid>
        <w:gridCol w:w="1067"/>
        <w:gridCol w:w="2707"/>
        <w:gridCol w:w="1579"/>
        <w:gridCol w:w="1579"/>
        <w:gridCol w:w="1580"/>
      </w:tblGrid>
      <w:tr w14:paraId="4B70F96B">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218F5879">
            <w:pPr>
              <w:pStyle w:val="16"/>
              <w:rPr>
                <w:rFonts w:hint="default" w:ascii="Times New Roman" w:hAnsi="Times New Roman" w:cs="Times New Roman"/>
              </w:rPr>
            </w:pPr>
            <w:r>
              <w:rPr>
                <w:rFonts w:hint="default" w:ascii="Times New Roman" w:hAnsi="Times New Roman" w:cs="Times New Roman"/>
              </w:rPr>
              <w:t>序号</w:t>
            </w:r>
          </w:p>
        </w:tc>
        <w:tc>
          <w:tcPr>
            <w:tcW w:w="1589" w:type="pct"/>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10390249">
            <w:pPr>
              <w:pStyle w:val="16"/>
              <w:rPr>
                <w:rFonts w:hint="default" w:ascii="Times New Roman" w:hAnsi="Times New Roman" w:cs="Times New Roman"/>
              </w:rPr>
            </w:pPr>
            <w:r>
              <w:rPr>
                <w:rFonts w:hint="default" w:ascii="Times New Roman" w:hAnsi="Times New Roman" w:cs="Times New Roman"/>
              </w:rPr>
              <w:t>名称</w:t>
            </w:r>
          </w:p>
        </w:tc>
        <w:tc>
          <w:tcPr>
            <w:tcW w:w="927" w:type="pct"/>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041EDC60">
            <w:pPr>
              <w:pStyle w:val="16"/>
              <w:rPr>
                <w:rFonts w:hint="default" w:ascii="Times New Roman" w:hAnsi="Times New Roman" w:cs="Times New Roman"/>
              </w:rPr>
            </w:pPr>
            <w:r>
              <w:rPr>
                <w:rFonts w:hint="default" w:ascii="Times New Roman" w:hAnsi="Times New Roman" w:cs="Times New Roman"/>
              </w:rPr>
              <w:t>纬度</w:t>
            </w:r>
          </w:p>
        </w:tc>
        <w:tc>
          <w:tcPr>
            <w:tcW w:w="927" w:type="pct"/>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01A929DD">
            <w:pPr>
              <w:pStyle w:val="16"/>
              <w:rPr>
                <w:rFonts w:hint="default" w:ascii="Times New Roman" w:hAnsi="Times New Roman" w:cs="Times New Roman"/>
              </w:rPr>
            </w:pPr>
            <w:r>
              <w:rPr>
                <w:rFonts w:hint="default" w:ascii="Times New Roman" w:hAnsi="Times New Roman" w:cs="Times New Roman"/>
              </w:rPr>
              <w:t>经度</w:t>
            </w:r>
          </w:p>
        </w:tc>
        <w:tc>
          <w:tcPr>
            <w:tcW w:w="927" w:type="pct"/>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18351235">
            <w:pPr>
              <w:pStyle w:val="16"/>
              <w:rPr>
                <w:rFonts w:hint="default" w:ascii="Times New Roman" w:hAnsi="Times New Roman" w:cs="Times New Roman"/>
              </w:rPr>
            </w:pPr>
            <w:r>
              <w:rPr>
                <w:rFonts w:hint="default" w:ascii="Times New Roman" w:hAnsi="Times New Roman" w:cs="Times New Roman"/>
              </w:rPr>
              <w:t>建筑类型</w:t>
            </w:r>
          </w:p>
        </w:tc>
      </w:tr>
      <w:tr w14:paraId="77389C6B">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noWrap/>
            <w:vAlign w:val="center"/>
          </w:tcPr>
          <w:p w14:paraId="627B0020">
            <w:pPr>
              <w:pStyle w:val="16"/>
              <w:rPr>
                <w:rFonts w:hint="default" w:ascii="Times New Roman" w:hAnsi="Times New Roman" w:cs="Times New Roman"/>
              </w:rPr>
            </w:pPr>
            <w:r>
              <w:rPr>
                <w:rFonts w:hint="default" w:ascii="Times New Roman" w:hAnsi="Times New Roman" w:cs="Times New Roman"/>
              </w:rPr>
              <w:t>1</w:t>
            </w:r>
          </w:p>
        </w:tc>
        <w:tc>
          <w:tcPr>
            <w:tcW w:w="1589" w:type="pct"/>
            <w:tcBorders>
              <w:top w:val="single" w:color="000000" w:sz="4" w:space="0"/>
              <w:left w:val="single" w:color="000000" w:sz="4" w:space="0"/>
              <w:bottom w:val="single" w:color="000000" w:sz="4" w:space="0"/>
              <w:right w:val="single" w:color="000000" w:sz="4" w:space="0"/>
            </w:tcBorders>
            <w:noWrap/>
            <w:vAlign w:val="center"/>
          </w:tcPr>
          <w:p w14:paraId="63D77070">
            <w:pPr>
              <w:pStyle w:val="16"/>
              <w:rPr>
                <w:rFonts w:hint="default" w:ascii="Times New Roman" w:hAnsi="Times New Roman" w:cs="Times New Roman"/>
              </w:rPr>
            </w:pPr>
            <w:r>
              <w:rPr>
                <w:rFonts w:hint="default" w:ascii="Times New Roman" w:hAnsi="Times New Roman" w:cs="Times New Roman"/>
              </w:rPr>
              <w:t>田独一桥</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38BA4381">
            <w:pPr>
              <w:pStyle w:val="16"/>
              <w:rPr>
                <w:rFonts w:hint="default" w:ascii="Times New Roman" w:hAnsi="Times New Roman" w:cs="Times New Roman"/>
              </w:rPr>
            </w:pPr>
            <w:r>
              <w:rPr>
                <w:rFonts w:hint="default" w:ascii="Times New Roman" w:hAnsi="Times New Roman" w:cs="Times New Roman"/>
              </w:rPr>
              <w:t>18.28</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49E53535">
            <w:pPr>
              <w:pStyle w:val="16"/>
              <w:rPr>
                <w:rFonts w:hint="default" w:ascii="Times New Roman" w:hAnsi="Times New Roman" w:cs="Times New Roman"/>
              </w:rPr>
            </w:pPr>
            <w:r>
              <w:rPr>
                <w:rFonts w:hint="default" w:ascii="Times New Roman" w:hAnsi="Times New Roman" w:cs="Times New Roman"/>
              </w:rPr>
              <w:t>109.59</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59A80F15">
            <w:pPr>
              <w:pStyle w:val="16"/>
              <w:rPr>
                <w:rFonts w:hint="default" w:ascii="Times New Roman" w:hAnsi="Times New Roman" w:cs="Times New Roman"/>
              </w:rPr>
            </w:pPr>
            <w:r>
              <w:rPr>
                <w:rFonts w:hint="default" w:ascii="Times New Roman" w:hAnsi="Times New Roman" w:cs="Times New Roman"/>
              </w:rPr>
              <w:t>桥梁</w:t>
            </w:r>
          </w:p>
        </w:tc>
      </w:tr>
      <w:tr w14:paraId="3BB70919">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noWrap/>
            <w:vAlign w:val="center"/>
          </w:tcPr>
          <w:p w14:paraId="19E284D8">
            <w:pPr>
              <w:pStyle w:val="16"/>
              <w:rPr>
                <w:rFonts w:hint="default" w:ascii="Times New Roman" w:hAnsi="Times New Roman" w:cs="Times New Roman"/>
              </w:rPr>
            </w:pPr>
            <w:r>
              <w:rPr>
                <w:rFonts w:hint="default" w:ascii="Times New Roman" w:hAnsi="Times New Roman" w:cs="Times New Roman"/>
              </w:rPr>
              <w:t>2</w:t>
            </w:r>
          </w:p>
        </w:tc>
        <w:tc>
          <w:tcPr>
            <w:tcW w:w="1589" w:type="pct"/>
            <w:tcBorders>
              <w:top w:val="single" w:color="000000" w:sz="4" w:space="0"/>
              <w:left w:val="single" w:color="000000" w:sz="4" w:space="0"/>
              <w:bottom w:val="single" w:color="000000" w:sz="4" w:space="0"/>
              <w:right w:val="single" w:color="000000" w:sz="4" w:space="0"/>
            </w:tcBorders>
            <w:noWrap/>
            <w:vAlign w:val="center"/>
          </w:tcPr>
          <w:p w14:paraId="495083A7">
            <w:pPr>
              <w:pStyle w:val="16"/>
              <w:rPr>
                <w:rFonts w:hint="default" w:ascii="Times New Roman" w:hAnsi="Times New Roman" w:cs="Times New Roman"/>
              </w:rPr>
            </w:pPr>
            <w:r>
              <w:rPr>
                <w:rFonts w:hint="default" w:ascii="Times New Roman" w:hAnsi="Times New Roman" w:cs="Times New Roman"/>
              </w:rPr>
              <w:t>田独村桥</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2F71C651">
            <w:pPr>
              <w:pStyle w:val="16"/>
              <w:rPr>
                <w:rFonts w:hint="default" w:ascii="Times New Roman" w:hAnsi="Times New Roman" w:cs="Times New Roman"/>
              </w:rPr>
            </w:pPr>
            <w:r>
              <w:rPr>
                <w:rFonts w:hint="default" w:ascii="Times New Roman" w:hAnsi="Times New Roman" w:cs="Times New Roman"/>
              </w:rPr>
              <w:t>18.30</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0CAB1095">
            <w:pPr>
              <w:pStyle w:val="16"/>
              <w:rPr>
                <w:rFonts w:hint="default" w:ascii="Times New Roman" w:hAnsi="Times New Roman" w:cs="Times New Roman"/>
              </w:rPr>
            </w:pPr>
            <w:r>
              <w:rPr>
                <w:rFonts w:hint="default" w:ascii="Times New Roman" w:hAnsi="Times New Roman" w:cs="Times New Roman"/>
              </w:rPr>
              <w:t>109.61</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02543827">
            <w:pPr>
              <w:pStyle w:val="16"/>
              <w:rPr>
                <w:rFonts w:hint="default" w:ascii="Times New Roman" w:hAnsi="Times New Roman" w:cs="Times New Roman"/>
              </w:rPr>
            </w:pPr>
            <w:r>
              <w:rPr>
                <w:rFonts w:hint="default" w:ascii="Times New Roman" w:hAnsi="Times New Roman" w:cs="Times New Roman"/>
              </w:rPr>
              <w:t>桥梁</w:t>
            </w:r>
          </w:p>
        </w:tc>
      </w:tr>
      <w:tr w14:paraId="58F599B7">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noWrap/>
            <w:vAlign w:val="center"/>
          </w:tcPr>
          <w:p w14:paraId="4B93A45B">
            <w:pPr>
              <w:pStyle w:val="16"/>
              <w:rPr>
                <w:rFonts w:hint="default" w:ascii="Times New Roman" w:hAnsi="Times New Roman" w:cs="Times New Roman"/>
              </w:rPr>
            </w:pPr>
            <w:r>
              <w:rPr>
                <w:rFonts w:hint="default" w:ascii="Times New Roman" w:hAnsi="Times New Roman" w:cs="Times New Roman"/>
              </w:rPr>
              <w:t>3</w:t>
            </w:r>
          </w:p>
        </w:tc>
        <w:tc>
          <w:tcPr>
            <w:tcW w:w="1589" w:type="pct"/>
            <w:tcBorders>
              <w:top w:val="single" w:color="000000" w:sz="4" w:space="0"/>
              <w:left w:val="single" w:color="000000" w:sz="4" w:space="0"/>
              <w:bottom w:val="single" w:color="000000" w:sz="4" w:space="0"/>
              <w:right w:val="single" w:color="000000" w:sz="4" w:space="0"/>
            </w:tcBorders>
            <w:noWrap/>
            <w:vAlign w:val="center"/>
          </w:tcPr>
          <w:p w14:paraId="7AEB9550">
            <w:pPr>
              <w:pStyle w:val="16"/>
              <w:rPr>
                <w:rFonts w:hint="default" w:ascii="Times New Roman" w:hAnsi="Times New Roman" w:cs="Times New Roman"/>
              </w:rPr>
            </w:pPr>
            <w:r>
              <w:rPr>
                <w:rFonts w:hint="default" w:ascii="Times New Roman" w:hAnsi="Times New Roman" w:cs="Times New Roman"/>
              </w:rPr>
              <w:t>安罗桥</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1FA54D56">
            <w:pPr>
              <w:pStyle w:val="16"/>
              <w:rPr>
                <w:rFonts w:hint="default" w:ascii="Times New Roman" w:hAnsi="Times New Roman" w:cs="Times New Roman"/>
              </w:rPr>
            </w:pPr>
            <w:r>
              <w:rPr>
                <w:rFonts w:hint="default" w:ascii="Times New Roman" w:hAnsi="Times New Roman" w:cs="Times New Roman"/>
              </w:rPr>
              <w:t>18.26</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5032D89E">
            <w:pPr>
              <w:pStyle w:val="16"/>
              <w:rPr>
                <w:rFonts w:hint="default" w:ascii="Times New Roman" w:hAnsi="Times New Roman" w:cs="Times New Roman"/>
              </w:rPr>
            </w:pPr>
            <w:r>
              <w:rPr>
                <w:rFonts w:hint="default" w:ascii="Times New Roman" w:hAnsi="Times New Roman" w:cs="Times New Roman"/>
              </w:rPr>
              <w:t>109.58</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0BE19B9E">
            <w:pPr>
              <w:pStyle w:val="16"/>
              <w:rPr>
                <w:rFonts w:hint="default" w:ascii="Times New Roman" w:hAnsi="Times New Roman" w:cs="Times New Roman"/>
              </w:rPr>
            </w:pPr>
            <w:r>
              <w:rPr>
                <w:rFonts w:hint="default" w:ascii="Times New Roman" w:hAnsi="Times New Roman" w:cs="Times New Roman"/>
              </w:rPr>
              <w:t>桥梁</w:t>
            </w:r>
          </w:p>
        </w:tc>
      </w:tr>
      <w:tr w14:paraId="4D0E8E15">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noWrap/>
            <w:vAlign w:val="center"/>
          </w:tcPr>
          <w:p w14:paraId="77C22D9A">
            <w:pPr>
              <w:pStyle w:val="16"/>
              <w:rPr>
                <w:rFonts w:hint="default" w:ascii="Times New Roman" w:hAnsi="Times New Roman" w:cs="Times New Roman"/>
              </w:rPr>
            </w:pPr>
            <w:r>
              <w:rPr>
                <w:rFonts w:hint="default" w:ascii="Times New Roman" w:hAnsi="Times New Roman" w:cs="Times New Roman"/>
              </w:rPr>
              <w:t>4</w:t>
            </w:r>
          </w:p>
        </w:tc>
        <w:tc>
          <w:tcPr>
            <w:tcW w:w="1589" w:type="pct"/>
            <w:tcBorders>
              <w:top w:val="single" w:color="000000" w:sz="4" w:space="0"/>
              <w:left w:val="single" w:color="000000" w:sz="4" w:space="0"/>
              <w:bottom w:val="single" w:color="000000" w:sz="4" w:space="0"/>
              <w:right w:val="single" w:color="000000" w:sz="4" w:space="0"/>
            </w:tcBorders>
            <w:noWrap/>
            <w:vAlign w:val="center"/>
          </w:tcPr>
          <w:p w14:paraId="58B4E3A3">
            <w:pPr>
              <w:pStyle w:val="16"/>
              <w:rPr>
                <w:rFonts w:hint="default" w:ascii="Times New Roman" w:hAnsi="Times New Roman" w:cs="Times New Roman"/>
              </w:rPr>
            </w:pPr>
            <w:r>
              <w:rPr>
                <w:rFonts w:hint="default" w:ascii="Times New Roman" w:hAnsi="Times New Roman" w:cs="Times New Roman"/>
              </w:rPr>
              <w:t>大茅水桥（第二通道桥）</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08896ADF">
            <w:pPr>
              <w:pStyle w:val="16"/>
              <w:rPr>
                <w:rFonts w:hint="default" w:ascii="Times New Roman" w:hAnsi="Times New Roman" w:cs="Times New Roman"/>
              </w:rPr>
            </w:pPr>
            <w:r>
              <w:rPr>
                <w:rFonts w:hint="default" w:ascii="Times New Roman" w:hAnsi="Times New Roman" w:cs="Times New Roman"/>
              </w:rPr>
              <w:t>18.27</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0A65CC84">
            <w:pPr>
              <w:pStyle w:val="16"/>
              <w:rPr>
                <w:rFonts w:hint="default" w:ascii="Times New Roman" w:hAnsi="Times New Roman" w:cs="Times New Roman"/>
              </w:rPr>
            </w:pPr>
            <w:r>
              <w:rPr>
                <w:rFonts w:hint="default" w:ascii="Times New Roman" w:hAnsi="Times New Roman" w:cs="Times New Roman"/>
              </w:rPr>
              <w:t>109.58</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2D67A369">
            <w:pPr>
              <w:pStyle w:val="16"/>
              <w:rPr>
                <w:rFonts w:hint="default" w:ascii="Times New Roman" w:hAnsi="Times New Roman" w:cs="Times New Roman"/>
              </w:rPr>
            </w:pPr>
            <w:r>
              <w:rPr>
                <w:rFonts w:hint="default" w:ascii="Times New Roman" w:hAnsi="Times New Roman" w:cs="Times New Roman"/>
              </w:rPr>
              <w:t>桥梁</w:t>
            </w:r>
          </w:p>
        </w:tc>
      </w:tr>
      <w:tr w14:paraId="7BF969E5">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noWrap/>
            <w:vAlign w:val="center"/>
          </w:tcPr>
          <w:p w14:paraId="64684E4A">
            <w:pPr>
              <w:pStyle w:val="16"/>
              <w:rPr>
                <w:rFonts w:hint="default" w:ascii="Times New Roman" w:hAnsi="Times New Roman" w:cs="Times New Roman"/>
              </w:rPr>
            </w:pPr>
            <w:r>
              <w:rPr>
                <w:rFonts w:hint="default" w:ascii="Times New Roman" w:hAnsi="Times New Roman" w:cs="Times New Roman"/>
              </w:rPr>
              <w:t>5</w:t>
            </w:r>
          </w:p>
        </w:tc>
        <w:tc>
          <w:tcPr>
            <w:tcW w:w="1589" w:type="pct"/>
            <w:tcBorders>
              <w:top w:val="single" w:color="000000" w:sz="4" w:space="0"/>
              <w:left w:val="single" w:color="000000" w:sz="4" w:space="0"/>
              <w:bottom w:val="single" w:color="000000" w:sz="4" w:space="0"/>
              <w:right w:val="single" w:color="000000" w:sz="4" w:space="0"/>
            </w:tcBorders>
            <w:noWrap/>
            <w:vAlign w:val="center"/>
          </w:tcPr>
          <w:p w14:paraId="726EB473">
            <w:pPr>
              <w:pStyle w:val="16"/>
              <w:rPr>
                <w:rFonts w:hint="default" w:ascii="Times New Roman" w:hAnsi="Times New Roman" w:cs="Times New Roman"/>
              </w:rPr>
            </w:pPr>
            <w:r>
              <w:rPr>
                <w:rFonts w:hint="default" w:ascii="Times New Roman" w:hAnsi="Times New Roman" w:cs="Times New Roman"/>
              </w:rPr>
              <w:t>田独拦水坝</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223959D1">
            <w:pPr>
              <w:pStyle w:val="16"/>
              <w:rPr>
                <w:rFonts w:hint="default" w:ascii="Times New Roman" w:hAnsi="Times New Roman" w:cs="Times New Roman"/>
              </w:rPr>
            </w:pPr>
            <w:r>
              <w:rPr>
                <w:rFonts w:hint="default" w:ascii="Times New Roman" w:hAnsi="Times New Roman" w:cs="Times New Roman"/>
              </w:rPr>
              <w:t>18.29</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60F35335">
            <w:pPr>
              <w:pStyle w:val="16"/>
              <w:rPr>
                <w:rFonts w:hint="default" w:ascii="Times New Roman" w:hAnsi="Times New Roman" w:cs="Times New Roman"/>
              </w:rPr>
            </w:pPr>
            <w:r>
              <w:rPr>
                <w:rFonts w:hint="default" w:ascii="Times New Roman" w:hAnsi="Times New Roman" w:cs="Times New Roman"/>
              </w:rPr>
              <w:t>109.60</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48790C73">
            <w:pPr>
              <w:pStyle w:val="16"/>
              <w:rPr>
                <w:rFonts w:hint="default" w:ascii="Times New Roman" w:hAnsi="Times New Roman" w:cs="Times New Roman"/>
              </w:rPr>
            </w:pPr>
            <w:r>
              <w:rPr>
                <w:rFonts w:hint="default" w:ascii="Times New Roman" w:hAnsi="Times New Roman" w:cs="Times New Roman"/>
              </w:rPr>
              <w:t>坝</w:t>
            </w:r>
          </w:p>
        </w:tc>
      </w:tr>
      <w:tr w14:paraId="4A36E110">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noWrap/>
            <w:vAlign w:val="center"/>
          </w:tcPr>
          <w:p w14:paraId="1F6370AA">
            <w:pPr>
              <w:pStyle w:val="16"/>
              <w:rPr>
                <w:rFonts w:hint="default" w:ascii="Times New Roman" w:hAnsi="Times New Roman" w:cs="Times New Roman"/>
              </w:rPr>
            </w:pPr>
            <w:r>
              <w:rPr>
                <w:rFonts w:hint="default" w:ascii="Times New Roman" w:hAnsi="Times New Roman" w:cs="Times New Roman"/>
              </w:rPr>
              <w:t>6</w:t>
            </w:r>
          </w:p>
        </w:tc>
        <w:tc>
          <w:tcPr>
            <w:tcW w:w="1589" w:type="pct"/>
            <w:tcBorders>
              <w:top w:val="single" w:color="000000" w:sz="4" w:space="0"/>
              <w:left w:val="single" w:color="000000" w:sz="4" w:space="0"/>
              <w:bottom w:val="single" w:color="000000" w:sz="4" w:space="0"/>
              <w:right w:val="single" w:color="000000" w:sz="4" w:space="0"/>
            </w:tcBorders>
            <w:noWrap/>
            <w:vAlign w:val="center"/>
          </w:tcPr>
          <w:p w14:paraId="07557294">
            <w:pPr>
              <w:pStyle w:val="16"/>
              <w:rPr>
                <w:rFonts w:hint="default" w:ascii="Times New Roman" w:hAnsi="Times New Roman" w:cs="Times New Roman"/>
              </w:rPr>
            </w:pPr>
            <w:r>
              <w:rPr>
                <w:rFonts w:hint="default" w:ascii="Times New Roman" w:hAnsi="Times New Roman" w:cs="Times New Roman"/>
              </w:rPr>
              <w:t>下廖拦水坝</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56B56478">
            <w:pPr>
              <w:pStyle w:val="16"/>
              <w:rPr>
                <w:rFonts w:hint="default" w:ascii="Times New Roman" w:hAnsi="Times New Roman" w:cs="Times New Roman"/>
              </w:rPr>
            </w:pPr>
            <w:r>
              <w:rPr>
                <w:rFonts w:hint="default" w:ascii="Times New Roman" w:hAnsi="Times New Roman" w:cs="Times New Roman"/>
              </w:rPr>
              <w:t>18.31</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11DB0155">
            <w:pPr>
              <w:pStyle w:val="16"/>
              <w:rPr>
                <w:rFonts w:hint="default" w:ascii="Times New Roman" w:hAnsi="Times New Roman" w:cs="Times New Roman"/>
              </w:rPr>
            </w:pPr>
            <w:r>
              <w:rPr>
                <w:rFonts w:hint="default" w:ascii="Times New Roman" w:hAnsi="Times New Roman" w:cs="Times New Roman"/>
              </w:rPr>
              <w:t>109.62</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1B2722EF">
            <w:pPr>
              <w:pStyle w:val="16"/>
              <w:rPr>
                <w:rFonts w:hint="default" w:ascii="Times New Roman" w:hAnsi="Times New Roman" w:cs="Times New Roman"/>
              </w:rPr>
            </w:pPr>
            <w:r>
              <w:rPr>
                <w:rFonts w:hint="default" w:ascii="Times New Roman" w:hAnsi="Times New Roman" w:cs="Times New Roman"/>
              </w:rPr>
              <w:t>坝</w:t>
            </w:r>
          </w:p>
        </w:tc>
      </w:tr>
      <w:tr w14:paraId="2CBDCB79">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noWrap/>
            <w:vAlign w:val="center"/>
          </w:tcPr>
          <w:p w14:paraId="66DAB53A">
            <w:pPr>
              <w:pStyle w:val="16"/>
              <w:rPr>
                <w:rFonts w:hint="default" w:ascii="Times New Roman" w:hAnsi="Times New Roman" w:cs="Times New Roman"/>
              </w:rPr>
            </w:pPr>
            <w:r>
              <w:rPr>
                <w:rFonts w:hint="default" w:ascii="Times New Roman" w:hAnsi="Times New Roman" w:cs="Times New Roman"/>
              </w:rPr>
              <w:t>7</w:t>
            </w:r>
          </w:p>
        </w:tc>
        <w:tc>
          <w:tcPr>
            <w:tcW w:w="1589" w:type="pct"/>
            <w:tcBorders>
              <w:top w:val="single" w:color="000000" w:sz="4" w:space="0"/>
              <w:left w:val="single" w:color="000000" w:sz="4" w:space="0"/>
              <w:bottom w:val="single" w:color="000000" w:sz="4" w:space="0"/>
              <w:right w:val="single" w:color="000000" w:sz="4" w:space="0"/>
            </w:tcBorders>
            <w:noWrap/>
            <w:vAlign w:val="center"/>
          </w:tcPr>
          <w:p w14:paraId="0B0040B4">
            <w:pPr>
              <w:pStyle w:val="16"/>
              <w:rPr>
                <w:rFonts w:hint="default" w:ascii="Times New Roman" w:hAnsi="Times New Roman" w:cs="Times New Roman"/>
              </w:rPr>
            </w:pPr>
            <w:r>
              <w:rPr>
                <w:rFonts w:hint="default" w:ascii="Times New Roman" w:hAnsi="Times New Roman" w:cs="Times New Roman"/>
              </w:rPr>
              <w:t>上廖拦水坝</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58FCDFE6">
            <w:pPr>
              <w:pStyle w:val="16"/>
              <w:rPr>
                <w:rFonts w:hint="default" w:ascii="Times New Roman" w:hAnsi="Times New Roman" w:cs="Times New Roman"/>
              </w:rPr>
            </w:pPr>
            <w:r>
              <w:rPr>
                <w:rFonts w:hint="default" w:ascii="Times New Roman" w:hAnsi="Times New Roman" w:cs="Times New Roman"/>
              </w:rPr>
              <w:t>18.32</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46B550BA">
            <w:pPr>
              <w:pStyle w:val="16"/>
              <w:rPr>
                <w:rFonts w:hint="default" w:ascii="Times New Roman" w:hAnsi="Times New Roman" w:cs="Times New Roman"/>
              </w:rPr>
            </w:pPr>
            <w:r>
              <w:rPr>
                <w:rFonts w:hint="default" w:ascii="Times New Roman" w:hAnsi="Times New Roman" w:cs="Times New Roman"/>
              </w:rPr>
              <w:t>109.63</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11C5781B">
            <w:pPr>
              <w:pStyle w:val="16"/>
              <w:rPr>
                <w:rFonts w:hint="default" w:ascii="Times New Roman" w:hAnsi="Times New Roman" w:cs="Times New Roman"/>
              </w:rPr>
            </w:pPr>
            <w:r>
              <w:rPr>
                <w:rFonts w:hint="default" w:ascii="Times New Roman" w:hAnsi="Times New Roman" w:cs="Times New Roman"/>
              </w:rPr>
              <w:t>坝</w:t>
            </w:r>
          </w:p>
        </w:tc>
      </w:tr>
      <w:tr w14:paraId="6165EC6E">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noWrap/>
            <w:vAlign w:val="center"/>
          </w:tcPr>
          <w:p w14:paraId="1ED3AA87">
            <w:pPr>
              <w:pStyle w:val="16"/>
              <w:rPr>
                <w:rFonts w:hint="default" w:ascii="Times New Roman" w:hAnsi="Times New Roman" w:cs="Times New Roman"/>
              </w:rPr>
            </w:pPr>
            <w:r>
              <w:rPr>
                <w:rFonts w:hint="default" w:ascii="Times New Roman" w:hAnsi="Times New Roman" w:cs="Times New Roman"/>
              </w:rPr>
              <w:t>8</w:t>
            </w:r>
          </w:p>
        </w:tc>
        <w:tc>
          <w:tcPr>
            <w:tcW w:w="1589" w:type="pct"/>
            <w:tcBorders>
              <w:top w:val="single" w:color="000000" w:sz="4" w:space="0"/>
              <w:left w:val="single" w:color="000000" w:sz="4" w:space="0"/>
              <w:bottom w:val="single" w:color="000000" w:sz="4" w:space="0"/>
              <w:right w:val="single" w:color="000000" w:sz="4" w:space="0"/>
            </w:tcBorders>
            <w:noWrap/>
            <w:vAlign w:val="center"/>
          </w:tcPr>
          <w:p w14:paraId="58101998">
            <w:pPr>
              <w:pStyle w:val="16"/>
              <w:rPr>
                <w:rFonts w:hint="default" w:ascii="Times New Roman" w:hAnsi="Times New Roman" w:cs="Times New Roman"/>
              </w:rPr>
            </w:pPr>
            <w:r>
              <w:rPr>
                <w:rFonts w:hint="default" w:ascii="Times New Roman" w:hAnsi="Times New Roman" w:cs="Times New Roman"/>
              </w:rPr>
              <w:t>中寥村拦水坝</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431FB060">
            <w:pPr>
              <w:pStyle w:val="16"/>
              <w:rPr>
                <w:rFonts w:hint="default" w:ascii="Times New Roman" w:hAnsi="Times New Roman" w:cs="Times New Roman"/>
              </w:rPr>
            </w:pPr>
            <w:r>
              <w:rPr>
                <w:rFonts w:hint="default" w:ascii="Times New Roman" w:hAnsi="Times New Roman" w:cs="Times New Roman"/>
              </w:rPr>
              <w:t>18.33</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3665AE9C">
            <w:pPr>
              <w:pStyle w:val="16"/>
              <w:rPr>
                <w:rFonts w:hint="default" w:ascii="Times New Roman" w:hAnsi="Times New Roman" w:cs="Times New Roman"/>
              </w:rPr>
            </w:pPr>
            <w:r>
              <w:rPr>
                <w:rFonts w:hint="default" w:ascii="Times New Roman" w:hAnsi="Times New Roman" w:cs="Times New Roman"/>
              </w:rPr>
              <w:t>109.63</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70200A8D">
            <w:pPr>
              <w:pStyle w:val="16"/>
              <w:rPr>
                <w:rFonts w:hint="default" w:ascii="Times New Roman" w:hAnsi="Times New Roman" w:cs="Times New Roman"/>
              </w:rPr>
            </w:pPr>
            <w:r>
              <w:rPr>
                <w:rFonts w:hint="default" w:ascii="Times New Roman" w:hAnsi="Times New Roman" w:cs="Times New Roman"/>
              </w:rPr>
              <w:t>坝</w:t>
            </w:r>
          </w:p>
        </w:tc>
      </w:tr>
      <w:tr w14:paraId="103C19AE">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noWrap/>
            <w:vAlign w:val="center"/>
          </w:tcPr>
          <w:p w14:paraId="38BE552A">
            <w:pPr>
              <w:pStyle w:val="16"/>
              <w:rPr>
                <w:rFonts w:hint="default" w:ascii="Times New Roman" w:hAnsi="Times New Roman" w:cs="Times New Roman"/>
              </w:rPr>
            </w:pPr>
            <w:r>
              <w:rPr>
                <w:rFonts w:hint="default" w:ascii="Times New Roman" w:hAnsi="Times New Roman" w:cs="Times New Roman"/>
              </w:rPr>
              <w:t>9</w:t>
            </w:r>
          </w:p>
        </w:tc>
        <w:tc>
          <w:tcPr>
            <w:tcW w:w="1589" w:type="pct"/>
            <w:tcBorders>
              <w:top w:val="single" w:color="000000" w:sz="4" w:space="0"/>
              <w:left w:val="single" w:color="000000" w:sz="4" w:space="0"/>
              <w:bottom w:val="single" w:color="000000" w:sz="4" w:space="0"/>
              <w:right w:val="single" w:color="000000" w:sz="4" w:space="0"/>
            </w:tcBorders>
            <w:noWrap/>
            <w:vAlign w:val="center"/>
          </w:tcPr>
          <w:p w14:paraId="1BCB71C5">
            <w:pPr>
              <w:pStyle w:val="16"/>
              <w:rPr>
                <w:rFonts w:hint="default" w:ascii="Times New Roman" w:hAnsi="Times New Roman" w:cs="Times New Roman"/>
              </w:rPr>
            </w:pPr>
            <w:r>
              <w:rPr>
                <w:rFonts w:hint="default" w:ascii="Times New Roman" w:hAnsi="Times New Roman" w:cs="Times New Roman"/>
              </w:rPr>
              <w:t>大茅村拦水坝</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5B77FA03">
            <w:pPr>
              <w:pStyle w:val="16"/>
              <w:rPr>
                <w:rFonts w:hint="default" w:ascii="Times New Roman" w:hAnsi="Times New Roman" w:cs="Times New Roman"/>
              </w:rPr>
            </w:pPr>
            <w:r>
              <w:rPr>
                <w:rFonts w:hint="default" w:ascii="Times New Roman" w:hAnsi="Times New Roman" w:cs="Times New Roman"/>
              </w:rPr>
              <w:t>18.36</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04DA842D">
            <w:pPr>
              <w:pStyle w:val="16"/>
              <w:rPr>
                <w:rFonts w:hint="default" w:ascii="Times New Roman" w:hAnsi="Times New Roman" w:cs="Times New Roman"/>
              </w:rPr>
            </w:pPr>
            <w:r>
              <w:rPr>
                <w:rFonts w:hint="default" w:ascii="Times New Roman" w:hAnsi="Times New Roman" w:cs="Times New Roman"/>
              </w:rPr>
              <w:t>109.64</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21B5B9C1">
            <w:pPr>
              <w:pStyle w:val="16"/>
              <w:rPr>
                <w:rFonts w:hint="default" w:ascii="Times New Roman" w:hAnsi="Times New Roman" w:cs="Times New Roman"/>
              </w:rPr>
            </w:pPr>
            <w:r>
              <w:rPr>
                <w:rFonts w:hint="default" w:ascii="Times New Roman" w:hAnsi="Times New Roman" w:cs="Times New Roman"/>
              </w:rPr>
              <w:t>坝</w:t>
            </w:r>
          </w:p>
        </w:tc>
      </w:tr>
      <w:tr w14:paraId="0BF60746">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noWrap/>
            <w:vAlign w:val="center"/>
          </w:tcPr>
          <w:p w14:paraId="23D1A894">
            <w:pPr>
              <w:pStyle w:val="16"/>
              <w:rPr>
                <w:rFonts w:hint="default" w:ascii="Times New Roman" w:hAnsi="Times New Roman" w:cs="Times New Roman"/>
              </w:rPr>
            </w:pPr>
            <w:r>
              <w:rPr>
                <w:rFonts w:hint="default" w:ascii="Times New Roman" w:hAnsi="Times New Roman" w:cs="Times New Roman"/>
              </w:rPr>
              <w:t>10</w:t>
            </w:r>
          </w:p>
        </w:tc>
        <w:tc>
          <w:tcPr>
            <w:tcW w:w="1589" w:type="pct"/>
            <w:tcBorders>
              <w:top w:val="single" w:color="000000" w:sz="4" w:space="0"/>
              <w:left w:val="single" w:color="000000" w:sz="4" w:space="0"/>
              <w:bottom w:val="single" w:color="000000" w:sz="4" w:space="0"/>
              <w:right w:val="single" w:color="000000" w:sz="4" w:space="0"/>
            </w:tcBorders>
            <w:noWrap/>
            <w:vAlign w:val="center"/>
          </w:tcPr>
          <w:p w14:paraId="36DC4B3C">
            <w:pPr>
              <w:pStyle w:val="16"/>
              <w:rPr>
                <w:rFonts w:hint="default" w:ascii="Times New Roman" w:hAnsi="Times New Roman" w:cs="Times New Roman"/>
              </w:rPr>
            </w:pPr>
            <w:r>
              <w:rPr>
                <w:rFonts w:hint="default" w:ascii="Times New Roman" w:hAnsi="Times New Roman" w:cs="Times New Roman"/>
              </w:rPr>
              <w:t>拦水坝1号</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1F22DBC2">
            <w:pPr>
              <w:pStyle w:val="16"/>
              <w:rPr>
                <w:rFonts w:hint="default" w:ascii="Times New Roman" w:hAnsi="Times New Roman" w:cs="Times New Roman"/>
              </w:rPr>
            </w:pPr>
            <w:r>
              <w:rPr>
                <w:rFonts w:hint="default" w:ascii="Times New Roman" w:hAnsi="Times New Roman" w:cs="Times New Roman"/>
              </w:rPr>
              <w:t>18.29</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2038CE09">
            <w:pPr>
              <w:pStyle w:val="16"/>
              <w:rPr>
                <w:rFonts w:hint="default" w:ascii="Times New Roman" w:hAnsi="Times New Roman" w:cs="Times New Roman"/>
              </w:rPr>
            </w:pPr>
            <w:r>
              <w:rPr>
                <w:rFonts w:hint="default" w:ascii="Times New Roman" w:hAnsi="Times New Roman" w:cs="Times New Roman"/>
              </w:rPr>
              <w:t>109.60</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5D5028C2">
            <w:pPr>
              <w:pStyle w:val="16"/>
              <w:rPr>
                <w:rFonts w:hint="default" w:ascii="Times New Roman" w:hAnsi="Times New Roman" w:cs="Times New Roman"/>
              </w:rPr>
            </w:pPr>
            <w:r>
              <w:rPr>
                <w:rFonts w:hint="default" w:ascii="Times New Roman" w:hAnsi="Times New Roman" w:cs="Times New Roman"/>
              </w:rPr>
              <w:t>坝</w:t>
            </w:r>
          </w:p>
        </w:tc>
      </w:tr>
      <w:tr w14:paraId="390FFD9E">
        <w:tblPrEx>
          <w:tblCellMar>
            <w:top w:w="0" w:type="dxa"/>
            <w:left w:w="108" w:type="dxa"/>
            <w:bottom w:w="0" w:type="dxa"/>
            <w:right w:w="108" w:type="dxa"/>
          </w:tblCellMar>
        </w:tblPrEx>
        <w:trPr>
          <w:trHeight w:val="340" w:hRule="atLeast"/>
        </w:trPr>
        <w:tc>
          <w:tcPr>
            <w:tcW w:w="626" w:type="pct"/>
            <w:tcBorders>
              <w:top w:val="single" w:color="000000" w:sz="4" w:space="0"/>
              <w:left w:val="single" w:color="000000" w:sz="4" w:space="0"/>
              <w:bottom w:val="single" w:color="000000" w:sz="4" w:space="0"/>
              <w:right w:val="single" w:color="000000" w:sz="4" w:space="0"/>
            </w:tcBorders>
            <w:noWrap/>
            <w:vAlign w:val="center"/>
          </w:tcPr>
          <w:p w14:paraId="5294A98C">
            <w:pPr>
              <w:pStyle w:val="16"/>
              <w:rPr>
                <w:rFonts w:hint="default" w:ascii="Times New Roman" w:hAnsi="Times New Roman" w:cs="Times New Roman"/>
              </w:rPr>
            </w:pPr>
            <w:r>
              <w:rPr>
                <w:rFonts w:hint="default" w:ascii="Times New Roman" w:hAnsi="Times New Roman" w:cs="Times New Roman"/>
              </w:rPr>
              <w:t>11</w:t>
            </w:r>
          </w:p>
        </w:tc>
        <w:tc>
          <w:tcPr>
            <w:tcW w:w="1589" w:type="pct"/>
            <w:tcBorders>
              <w:top w:val="single" w:color="000000" w:sz="4" w:space="0"/>
              <w:left w:val="single" w:color="000000" w:sz="4" w:space="0"/>
              <w:bottom w:val="single" w:color="000000" w:sz="4" w:space="0"/>
              <w:right w:val="single" w:color="000000" w:sz="4" w:space="0"/>
            </w:tcBorders>
            <w:noWrap/>
            <w:vAlign w:val="center"/>
          </w:tcPr>
          <w:p w14:paraId="364D2D5C">
            <w:pPr>
              <w:pStyle w:val="16"/>
              <w:rPr>
                <w:rFonts w:hint="default" w:ascii="Times New Roman" w:hAnsi="Times New Roman" w:cs="Times New Roman"/>
              </w:rPr>
            </w:pPr>
            <w:r>
              <w:rPr>
                <w:rFonts w:hint="default" w:ascii="Times New Roman" w:hAnsi="Times New Roman" w:cs="Times New Roman"/>
              </w:rPr>
              <w:t>拦水坝2号</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1E8E8D52">
            <w:pPr>
              <w:pStyle w:val="16"/>
              <w:rPr>
                <w:rFonts w:hint="default" w:ascii="Times New Roman" w:hAnsi="Times New Roman" w:cs="Times New Roman"/>
              </w:rPr>
            </w:pPr>
            <w:r>
              <w:rPr>
                <w:rFonts w:hint="default" w:ascii="Times New Roman" w:hAnsi="Times New Roman" w:cs="Times New Roman"/>
              </w:rPr>
              <w:t>18.29</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1235A593">
            <w:pPr>
              <w:pStyle w:val="16"/>
              <w:rPr>
                <w:rFonts w:hint="default" w:ascii="Times New Roman" w:hAnsi="Times New Roman" w:cs="Times New Roman"/>
              </w:rPr>
            </w:pPr>
            <w:r>
              <w:rPr>
                <w:rFonts w:hint="default" w:ascii="Times New Roman" w:hAnsi="Times New Roman" w:cs="Times New Roman"/>
              </w:rPr>
              <w:t>109.60</w:t>
            </w:r>
          </w:p>
        </w:tc>
        <w:tc>
          <w:tcPr>
            <w:tcW w:w="927" w:type="pct"/>
            <w:tcBorders>
              <w:top w:val="single" w:color="000000" w:sz="4" w:space="0"/>
              <w:left w:val="single" w:color="000000" w:sz="4" w:space="0"/>
              <w:bottom w:val="single" w:color="000000" w:sz="4" w:space="0"/>
              <w:right w:val="single" w:color="000000" w:sz="4" w:space="0"/>
            </w:tcBorders>
            <w:noWrap/>
            <w:vAlign w:val="center"/>
          </w:tcPr>
          <w:p w14:paraId="0E1AF93D">
            <w:pPr>
              <w:pStyle w:val="16"/>
              <w:rPr>
                <w:rFonts w:hint="default" w:ascii="Times New Roman" w:hAnsi="Times New Roman" w:cs="Times New Roman"/>
              </w:rPr>
            </w:pPr>
            <w:r>
              <w:rPr>
                <w:rFonts w:hint="default" w:ascii="Times New Roman" w:hAnsi="Times New Roman" w:cs="Times New Roman"/>
              </w:rPr>
              <w:t>坝</w:t>
            </w:r>
          </w:p>
        </w:tc>
      </w:tr>
    </w:tbl>
    <w:p w14:paraId="4D08C720">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3796030" cy="4870450"/>
            <wp:effectExtent l="9525" t="9525" r="17145" b="9525"/>
            <wp:docPr id="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9"/>
                    <pic:cNvPicPr>
                      <a:picLocks noChangeAspect="1"/>
                    </pic:cNvPicPr>
                  </pic:nvPicPr>
                  <pic:blipFill>
                    <a:blip r:embed="rId17"/>
                    <a:stretch>
                      <a:fillRect/>
                    </a:stretch>
                  </pic:blipFill>
                  <pic:spPr>
                    <a:xfrm>
                      <a:off x="0" y="0"/>
                      <a:ext cx="3796030" cy="4870450"/>
                    </a:xfrm>
                    <a:prstGeom prst="rect">
                      <a:avLst/>
                    </a:prstGeom>
                    <a:noFill/>
                    <a:ln w="9525" cap="flat" cmpd="sng">
                      <a:solidFill>
                        <a:srgbClr val="7F7F7F"/>
                      </a:solidFill>
                      <a:prstDash val="solid"/>
                      <a:miter/>
                      <a:headEnd type="none" w="med" len="med"/>
                      <a:tailEnd type="none" w="med" len="med"/>
                    </a:ln>
                  </pic:spPr>
                </pic:pic>
              </a:graphicData>
            </a:graphic>
          </wp:inline>
        </w:drawing>
      </w:r>
    </w:p>
    <w:p w14:paraId="2A6A9D44">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87" name="矩形 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35" cy="0"/>
                        </a:xfrm>
                        <a:prstGeom prst="rect">
                          <a:avLst/>
                        </a:prstGeom>
                        <a:noFill/>
                        <a:ln>
                          <a:noFill/>
                        </a:ln>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FfxvbaoBAABbAwAADgAAAGRycy9lMm9Eb2MueG1srVNLbhwhEN1H8h0Q&#10;ew9jR3Gs1vRYVkbOxkosOT4ApqEbGShEMdMzp4mUXQ6R40S5RgrmY4+z8SIbRD2KV/Vewexq7R1b&#10;6YQWQsvPJlPOdFDQ2dC3/OHbzeklZ5hl6KSDoFu+0civ5ifvZmNs9DkM4DqdGJEEbMbY8iHn2AiB&#10;atBe4gSiDnRoIHmZKUy96JIcid07cT6dXogRUhcTKI1I6GJ7yHeM6S2EYIxVegFq6XXIW9akncwk&#10;CQcbkc9rt8Zolb8agzoz13JSmutKRWj/WFYxn8mmTzIOVu1akG9p4ZUmL22gogeqhcySLZP9h8pb&#10;lQDB5IkCL7ZCqiOk4mz6ypv7QUZdtZDVGA+m4/+jVV9Wd4nZruWXHzkL0tPE/3z/+fvXD0YAuTNG&#10;bCjpPt6log/jLagnZAE+DTL0+hojeUzvqOSKo+QS4O7a2iRfrpNgtq7ubw7u63VmisCL9x84U3tc&#10;yGZ/KSbMnzV4VjYtT1Swei1Xt5hLWdnsU0qNADfWuTpYF44ASixIbXPbWenxEboNebCMyfbDkRTy&#10;vLLv3kcZ6su4Mj3/ifl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Phwl/c8AAAD/AAAADwAAAAAA&#10;AAABACAAAAAiAAAAZHJzL2Rvd25yZXYueG1sUEsBAhQAFAAAAAgAh07iQBX8b22qAQAAWwMAAA4A&#10;AAAAAAAAAQAgAAAAHgEAAGRycy9lMm9Eb2MueG1sUEsFBgAAAAAGAAYAWQEAADoFAAAAAA==&#10;">
                <v:fill on="f" focussize="0,0"/>
                <v:stroke on="f"/>
                <v:imagedata o:title=""/>
                <o:lock v:ext="edi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cs="Times New Roman"/>
        </w:rPr>
        <w:t>大茅水涉水建筑分布图</w:t>
      </w:r>
    </w:p>
    <w:p w14:paraId="1AC3C7C9">
      <w:pPr>
        <w:pStyle w:val="5"/>
        <w:bidi w:val="0"/>
        <w:rPr>
          <w:rFonts w:hint="default" w:ascii="Times New Roman" w:hAnsi="Times New Roman" w:cs="Times New Roman"/>
        </w:rPr>
      </w:pPr>
      <w:bookmarkStart w:id="19" w:name="_Toc26481"/>
      <w:r>
        <w:rPr>
          <w:rFonts w:hint="default" w:ascii="Times New Roman" w:hAnsi="Times New Roman" w:cs="Times New Roman"/>
        </w:rPr>
        <w:t>堤岸护坡</w:t>
      </w:r>
      <w:bookmarkEnd w:id="19"/>
    </w:p>
    <w:p w14:paraId="7F8F0486">
      <w:pPr>
        <w:ind w:firstLine="560"/>
        <w:rPr>
          <w:rFonts w:hint="default" w:ascii="Times New Roman" w:hAnsi="Times New Roman" w:cs="Times New Roman"/>
        </w:rPr>
      </w:pPr>
      <w:r>
        <w:rPr>
          <w:rFonts w:hint="default" w:ascii="Times New Roman" w:hAnsi="Times New Roman" w:cs="Times New Roman"/>
        </w:rPr>
        <w:t>大茅水河道规划河段未进行系统治理，局部河段结合跨河桥梁建设进行了部分护砌，局部河段塌岸严重。部分河段河弯密集，迎流顶冲，水流条件差。经采用实测横断面核算，大部分河段防洪能力不足2年一遇。</w:t>
      </w:r>
    </w:p>
    <w:p w14:paraId="4CD63E5A">
      <w:pPr>
        <w:ind w:firstLine="560"/>
        <w:rPr>
          <w:rFonts w:hint="default" w:ascii="Times New Roman" w:hAnsi="Times New Roman" w:cs="Times New Roman"/>
        </w:rPr>
      </w:pPr>
      <w:r>
        <w:rPr>
          <w:rFonts w:hint="default" w:ascii="Times New Roman" w:hAnsi="Times New Roman" w:cs="Times New Roman"/>
        </w:rPr>
        <w:t>大茅水右岸已建堤防长度约0.25km，左岸已建堤防长度0.5km，其余河段未建堤防。具体情况见下表。</w:t>
      </w:r>
    </w:p>
    <w:p w14:paraId="06E8A7B9">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rPr>
        <w:t>大茅水堤岸护坡情况</w:t>
      </w:r>
    </w:p>
    <w:tbl>
      <w:tblPr>
        <w:tblStyle w:val="13"/>
        <w:tblW w:w="4996" w:type="pct"/>
        <w:jc w:val="center"/>
        <w:tblLayout w:type="fixed"/>
        <w:tblCellMar>
          <w:top w:w="0" w:type="dxa"/>
          <w:left w:w="0" w:type="dxa"/>
          <w:bottom w:w="0" w:type="dxa"/>
          <w:right w:w="0" w:type="dxa"/>
        </w:tblCellMar>
      </w:tblPr>
      <w:tblGrid>
        <w:gridCol w:w="382"/>
        <w:gridCol w:w="1361"/>
        <w:gridCol w:w="943"/>
        <w:gridCol w:w="982"/>
        <w:gridCol w:w="934"/>
        <w:gridCol w:w="1034"/>
        <w:gridCol w:w="722"/>
        <w:gridCol w:w="874"/>
        <w:gridCol w:w="1090"/>
      </w:tblGrid>
      <w:tr w14:paraId="4FBABE23">
        <w:tblPrEx>
          <w:tblCellMar>
            <w:top w:w="0" w:type="dxa"/>
            <w:left w:w="0" w:type="dxa"/>
            <w:bottom w:w="0" w:type="dxa"/>
            <w:right w:w="0" w:type="dxa"/>
          </w:tblCellMar>
        </w:tblPrEx>
        <w:trPr>
          <w:trHeight w:val="340" w:hRule="atLeast"/>
          <w:jc w:val="center"/>
        </w:trPr>
        <w:tc>
          <w:tcPr>
            <w:tcW w:w="229" w:type="pct"/>
            <w:vMerge w:val="restar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3BE868AB">
            <w:pPr>
              <w:pStyle w:val="16"/>
              <w:rPr>
                <w:rFonts w:hint="default" w:ascii="Times New Roman" w:hAnsi="Times New Roman" w:cs="Times New Roman"/>
              </w:rPr>
            </w:pPr>
            <w:r>
              <w:rPr>
                <w:rFonts w:hint="default" w:ascii="Times New Roman" w:hAnsi="Times New Roman" w:cs="Times New Roman"/>
              </w:rPr>
              <w:t>序号</w:t>
            </w:r>
          </w:p>
        </w:tc>
        <w:tc>
          <w:tcPr>
            <w:tcW w:w="816" w:type="pct"/>
            <w:vMerge w:val="restar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18DDD2D3">
            <w:pPr>
              <w:pStyle w:val="16"/>
              <w:rPr>
                <w:rFonts w:hint="default" w:ascii="Times New Roman" w:hAnsi="Times New Roman" w:cs="Times New Roman"/>
              </w:rPr>
            </w:pPr>
            <w:r>
              <w:rPr>
                <w:rFonts w:hint="default" w:ascii="Times New Roman" w:hAnsi="Times New Roman" w:cs="Times New Roman"/>
              </w:rPr>
              <w:t>名称</w:t>
            </w:r>
          </w:p>
        </w:tc>
        <w:tc>
          <w:tcPr>
            <w:tcW w:w="1156" w:type="pct"/>
            <w:gridSpan w:val="2"/>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605AD1B5">
            <w:pPr>
              <w:pStyle w:val="16"/>
              <w:rPr>
                <w:rFonts w:hint="default" w:ascii="Times New Roman" w:hAnsi="Times New Roman" w:cs="Times New Roman"/>
              </w:rPr>
            </w:pPr>
            <w:r>
              <w:rPr>
                <w:rFonts w:hint="default" w:ascii="Times New Roman" w:hAnsi="Times New Roman" w:cs="Times New Roman"/>
              </w:rPr>
              <w:t>起点位置</w:t>
            </w:r>
          </w:p>
        </w:tc>
        <w:tc>
          <w:tcPr>
            <w:tcW w:w="1182" w:type="pct"/>
            <w:gridSpan w:val="2"/>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2C4A9592">
            <w:pPr>
              <w:pStyle w:val="16"/>
              <w:rPr>
                <w:rFonts w:hint="default" w:ascii="Times New Roman" w:hAnsi="Times New Roman" w:cs="Times New Roman"/>
              </w:rPr>
            </w:pPr>
            <w:r>
              <w:rPr>
                <w:rFonts w:hint="default" w:ascii="Times New Roman" w:hAnsi="Times New Roman" w:cs="Times New Roman"/>
              </w:rPr>
              <w:t>终点位置</w:t>
            </w:r>
          </w:p>
        </w:tc>
        <w:tc>
          <w:tcPr>
            <w:tcW w:w="434" w:type="pct"/>
            <w:vMerge w:val="restar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53AF84CE">
            <w:pPr>
              <w:pStyle w:val="16"/>
              <w:rPr>
                <w:rFonts w:hint="default" w:ascii="Times New Roman" w:hAnsi="Times New Roman" w:cs="Times New Roman"/>
              </w:rPr>
            </w:pPr>
            <w:r>
              <w:rPr>
                <w:rFonts w:hint="default" w:ascii="Times New Roman" w:hAnsi="Times New Roman" w:cs="Times New Roman"/>
              </w:rPr>
              <w:t>长度（km）</w:t>
            </w:r>
          </w:p>
        </w:tc>
        <w:tc>
          <w:tcPr>
            <w:tcW w:w="525" w:type="pct"/>
            <w:vMerge w:val="restar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6E4A10EE">
            <w:pPr>
              <w:pStyle w:val="16"/>
              <w:rPr>
                <w:rFonts w:hint="default" w:ascii="Times New Roman" w:hAnsi="Times New Roman" w:cs="Times New Roman"/>
              </w:rPr>
            </w:pPr>
            <w:r>
              <w:rPr>
                <w:rFonts w:hint="default" w:ascii="Times New Roman" w:hAnsi="Times New Roman" w:cs="Times New Roman"/>
              </w:rPr>
              <w:t>左右岸关系</w:t>
            </w:r>
          </w:p>
        </w:tc>
        <w:tc>
          <w:tcPr>
            <w:tcW w:w="654" w:type="pct"/>
            <w:vMerge w:val="restar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5D65D381">
            <w:pPr>
              <w:pStyle w:val="16"/>
              <w:rPr>
                <w:rFonts w:hint="default" w:ascii="Times New Roman" w:hAnsi="Times New Roman" w:cs="Times New Roman"/>
              </w:rPr>
            </w:pPr>
            <w:r>
              <w:rPr>
                <w:rFonts w:hint="default" w:ascii="Times New Roman" w:hAnsi="Times New Roman" w:cs="Times New Roman"/>
              </w:rPr>
              <w:t>形式</w:t>
            </w:r>
          </w:p>
        </w:tc>
      </w:tr>
      <w:tr w14:paraId="0F63437D">
        <w:tblPrEx>
          <w:tblCellMar>
            <w:top w:w="0" w:type="dxa"/>
            <w:left w:w="0" w:type="dxa"/>
            <w:bottom w:w="0" w:type="dxa"/>
            <w:right w:w="0" w:type="dxa"/>
          </w:tblCellMar>
        </w:tblPrEx>
        <w:trPr>
          <w:trHeight w:val="340" w:hRule="atLeast"/>
          <w:jc w:val="center"/>
        </w:trPr>
        <w:tc>
          <w:tcPr>
            <w:tcW w:w="229" w:type="pct"/>
            <w:vMerge w:val="continue"/>
            <w:tcBorders>
              <w:top w:val="single" w:color="auto" w:sz="4" w:space="0"/>
              <w:left w:val="single" w:color="auto" w:sz="4" w:space="0"/>
              <w:bottom w:val="single" w:color="auto" w:sz="4" w:space="0"/>
              <w:right w:val="single" w:color="auto" w:sz="4" w:space="0"/>
            </w:tcBorders>
            <w:shd w:val="clear" w:color="auto" w:fill="FFFFFF"/>
            <w:noWrap w:val="0"/>
            <w:tcMar>
              <w:top w:w="15" w:type="dxa"/>
              <w:left w:w="15" w:type="dxa"/>
              <w:right w:w="15" w:type="dxa"/>
            </w:tcMar>
            <w:vAlign w:val="center"/>
          </w:tcPr>
          <w:p w14:paraId="5D688998">
            <w:pPr>
              <w:pStyle w:val="16"/>
              <w:rPr>
                <w:rFonts w:hint="default" w:ascii="Times New Roman" w:hAnsi="Times New Roman" w:cs="Times New Roman"/>
              </w:rPr>
            </w:pPr>
          </w:p>
        </w:tc>
        <w:tc>
          <w:tcPr>
            <w:tcW w:w="816" w:type="pct"/>
            <w:vMerge w:val="continue"/>
            <w:tcBorders>
              <w:top w:val="single" w:color="auto" w:sz="4" w:space="0"/>
              <w:left w:val="single" w:color="auto" w:sz="4" w:space="0"/>
              <w:bottom w:val="single" w:color="auto" w:sz="4" w:space="0"/>
              <w:right w:val="single" w:color="auto" w:sz="4" w:space="0"/>
            </w:tcBorders>
            <w:shd w:val="clear" w:color="auto" w:fill="FFFFFF"/>
            <w:noWrap w:val="0"/>
            <w:tcMar>
              <w:top w:w="15" w:type="dxa"/>
              <w:left w:w="15" w:type="dxa"/>
              <w:right w:w="15" w:type="dxa"/>
            </w:tcMar>
            <w:vAlign w:val="center"/>
          </w:tcPr>
          <w:p w14:paraId="6E20FCE2">
            <w:pPr>
              <w:pStyle w:val="16"/>
              <w:rPr>
                <w:rFonts w:hint="default" w:ascii="Times New Roman" w:hAnsi="Times New Roman" w:cs="Times New Roman"/>
              </w:rPr>
            </w:pPr>
          </w:p>
        </w:tc>
        <w:tc>
          <w:tcPr>
            <w:tcW w:w="566"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5A44FA57">
            <w:pPr>
              <w:pStyle w:val="16"/>
              <w:rPr>
                <w:rFonts w:hint="default" w:ascii="Times New Roman" w:hAnsi="Times New Roman" w:cs="Times New Roman"/>
              </w:rPr>
            </w:pPr>
            <w:r>
              <w:rPr>
                <w:rFonts w:hint="default" w:ascii="Times New Roman" w:hAnsi="Times New Roman" w:cs="Times New Roman"/>
              </w:rPr>
              <w:t>X（经度）</w:t>
            </w:r>
          </w:p>
        </w:tc>
        <w:tc>
          <w:tcPr>
            <w:tcW w:w="589"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63D8E4AD">
            <w:pPr>
              <w:pStyle w:val="16"/>
              <w:rPr>
                <w:rFonts w:hint="default" w:ascii="Times New Roman" w:hAnsi="Times New Roman" w:cs="Times New Roman"/>
              </w:rPr>
            </w:pPr>
            <w:r>
              <w:rPr>
                <w:rFonts w:hint="default" w:ascii="Times New Roman" w:hAnsi="Times New Roman" w:cs="Times New Roman"/>
              </w:rPr>
              <w:t>Y（纬度）</w:t>
            </w:r>
          </w:p>
        </w:tc>
        <w:tc>
          <w:tcPr>
            <w:tcW w:w="561"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38F93ACE">
            <w:pPr>
              <w:pStyle w:val="16"/>
              <w:rPr>
                <w:rFonts w:hint="default" w:ascii="Times New Roman" w:hAnsi="Times New Roman" w:cs="Times New Roman"/>
              </w:rPr>
            </w:pPr>
            <w:r>
              <w:rPr>
                <w:rFonts w:hint="default" w:ascii="Times New Roman" w:hAnsi="Times New Roman" w:cs="Times New Roman"/>
              </w:rPr>
              <w:t>X（经度）</w:t>
            </w:r>
          </w:p>
        </w:tc>
        <w:tc>
          <w:tcPr>
            <w:tcW w:w="621" w:type="pct"/>
            <w:tcBorders>
              <w:top w:val="single" w:color="auto" w:sz="4" w:space="0"/>
              <w:left w:val="single" w:color="auto" w:sz="4" w:space="0"/>
              <w:bottom w:val="single" w:color="auto" w:sz="4" w:space="0"/>
              <w:right w:val="single" w:color="auto" w:sz="4" w:space="0"/>
            </w:tcBorders>
            <w:shd w:val="clear" w:color="auto" w:fill="D7D7D7"/>
            <w:noWrap w:val="0"/>
            <w:tcMar>
              <w:top w:w="15" w:type="dxa"/>
              <w:left w:w="15" w:type="dxa"/>
              <w:right w:w="15" w:type="dxa"/>
            </w:tcMar>
            <w:vAlign w:val="center"/>
          </w:tcPr>
          <w:p w14:paraId="6F5AC62D">
            <w:pPr>
              <w:pStyle w:val="16"/>
              <w:rPr>
                <w:rFonts w:hint="default" w:ascii="Times New Roman" w:hAnsi="Times New Roman" w:cs="Times New Roman"/>
              </w:rPr>
            </w:pPr>
            <w:r>
              <w:rPr>
                <w:rFonts w:hint="default" w:ascii="Times New Roman" w:hAnsi="Times New Roman" w:cs="Times New Roman"/>
              </w:rPr>
              <w:t>Y（纬度）</w:t>
            </w:r>
          </w:p>
        </w:tc>
        <w:tc>
          <w:tcPr>
            <w:tcW w:w="434" w:type="pct"/>
            <w:vMerge w:val="continue"/>
            <w:tcBorders>
              <w:top w:val="single" w:color="auto" w:sz="4" w:space="0"/>
              <w:left w:val="single" w:color="auto" w:sz="4" w:space="0"/>
              <w:bottom w:val="single" w:color="auto" w:sz="4" w:space="0"/>
              <w:right w:val="single" w:color="auto" w:sz="4" w:space="0"/>
            </w:tcBorders>
            <w:shd w:val="clear" w:color="auto" w:fill="FFFFFF"/>
            <w:noWrap w:val="0"/>
            <w:tcMar>
              <w:top w:w="15" w:type="dxa"/>
              <w:left w:w="15" w:type="dxa"/>
              <w:right w:w="15" w:type="dxa"/>
            </w:tcMar>
            <w:vAlign w:val="center"/>
          </w:tcPr>
          <w:p w14:paraId="4EB7FA71">
            <w:pPr>
              <w:pStyle w:val="16"/>
              <w:rPr>
                <w:rFonts w:hint="default" w:ascii="Times New Roman" w:hAnsi="Times New Roman" w:cs="Times New Roman"/>
              </w:rPr>
            </w:pPr>
          </w:p>
        </w:tc>
        <w:tc>
          <w:tcPr>
            <w:tcW w:w="525" w:type="pct"/>
            <w:vMerge w:val="continue"/>
            <w:tcBorders>
              <w:top w:val="single" w:color="auto" w:sz="4" w:space="0"/>
              <w:left w:val="single" w:color="auto" w:sz="4" w:space="0"/>
              <w:bottom w:val="single" w:color="auto" w:sz="4" w:space="0"/>
              <w:right w:val="single" w:color="auto" w:sz="4" w:space="0"/>
            </w:tcBorders>
            <w:shd w:val="clear" w:color="auto" w:fill="FFFFFF"/>
            <w:noWrap w:val="0"/>
            <w:tcMar>
              <w:top w:w="15" w:type="dxa"/>
              <w:left w:w="15" w:type="dxa"/>
              <w:right w:w="15" w:type="dxa"/>
            </w:tcMar>
            <w:vAlign w:val="center"/>
          </w:tcPr>
          <w:p w14:paraId="65E2A473">
            <w:pPr>
              <w:pStyle w:val="16"/>
              <w:rPr>
                <w:rFonts w:hint="default" w:ascii="Times New Roman" w:hAnsi="Times New Roman" w:cs="Times New Roman"/>
              </w:rPr>
            </w:pPr>
          </w:p>
        </w:tc>
        <w:tc>
          <w:tcPr>
            <w:tcW w:w="654" w:type="pct"/>
            <w:vMerge w:val="continue"/>
            <w:tcBorders>
              <w:top w:val="single" w:color="auto" w:sz="4" w:space="0"/>
              <w:left w:val="single" w:color="auto" w:sz="4" w:space="0"/>
              <w:bottom w:val="single" w:color="auto" w:sz="4" w:space="0"/>
              <w:right w:val="single" w:color="auto" w:sz="4" w:space="0"/>
            </w:tcBorders>
            <w:shd w:val="clear" w:color="auto" w:fill="FFFFFF"/>
            <w:noWrap w:val="0"/>
            <w:tcMar>
              <w:top w:w="15" w:type="dxa"/>
              <w:left w:w="15" w:type="dxa"/>
              <w:right w:w="15" w:type="dxa"/>
            </w:tcMar>
            <w:vAlign w:val="center"/>
          </w:tcPr>
          <w:p w14:paraId="29B9C8E7">
            <w:pPr>
              <w:pStyle w:val="16"/>
              <w:rPr>
                <w:rFonts w:hint="default" w:ascii="Times New Roman" w:hAnsi="Times New Roman" w:cs="Times New Roman"/>
              </w:rPr>
            </w:pPr>
          </w:p>
        </w:tc>
      </w:tr>
      <w:tr w14:paraId="60404C85">
        <w:tblPrEx>
          <w:tblCellMar>
            <w:top w:w="0" w:type="dxa"/>
            <w:left w:w="0" w:type="dxa"/>
            <w:bottom w:w="0" w:type="dxa"/>
            <w:right w:w="0" w:type="dxa"/>
          </w:tblCellMar>
        </w:tblPrEx>
        <w:trPr>
          <w:trHeight w:val="340" w:hRule="atLeast"/>
          <w:jc w:val="center"/>
        </w:trPr>
        <w:tc>
          <w:tcPr>
            <w:tcW w:w="229"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26A3B01A">
            <w:pPr>
              <w:pStyle w:val="16"/>
              <w:rPr>
                <w:rFonts w:hint="default" w:ascii="Times New Roman" w:hAnsi="Times New Roman" w:cs="Times New Roman"/>
              </w:rPr>
            </w:pPr>
            <w:r>
              <w:rPr>
                <w:rFonts w:hint="default" w:ascii="Times New Roman" w:hAnsi="Times New Roman" w:cs="Times New Roman"/>
              </w:rPr>
              <w:t>1</w:t>
            </w:r>
          </w:p>
        </w:tc>
        <w:tc>
          <w:tcPr>
            <w:tcW w:w="816"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4B7CDCD3">
            <w:pPr>
              <w:pStyle w:val="16"/>
              <w:rPr>
                <w:rFonts w:hint="default" w:ascii="Times New Roman" w:hAnsi="Times New Roman" w:cs="Times New Roman"/>
              </w:rPr>
            </w:pPr>
            <w:r>
              <w:rPr>
                <w:rFonts w:hint="default" w:ascii="Times New Roman" w:hAnsi="Times New Roman" w:cs="Times New Roman"/>
              </w:rPr>
              <w:t>白水桥下游堤防</w:t>
            </w:r>
          </w:p>
        </w:tc>
        <w:tc>
          <w:tcPr>
            <w:tcW w:w="566"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64F85CB5">
            <w:pPr>
              <w:pStyle w:val="16"/>
              <w:rPr>
                <w:rFonts w:hint="default" w:ascii="Times New Roman" w:hAnsi="Times New Roman" w:cs="Times New Roman"/>
              </w:rPr>
            </w:pPr>
            <w:r>
              <w:rPr>
                <w:rFonts w:hint="default" w:ascii="Times New Roman" w:hAnsi="Times New Roman" w:cs="Times New Roman"/>
              </w:rPr>
              <w:t>109.58882</w:t>
            </w:r>
          </w:p>
        </w:tc>
        <w:tc>
          <w:tcPr>
            <w:tcW w:w="589"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3948E318">
            <w:pPr>
              <w:pStyle w:val="16"/>
              <w:rPr>
                <w:rFonts w:hint="default" w:ascii="Times New Roman" w:hAnsi="Times New Roman" w:cs="Times New Roman"/>
              </w:rPr>
            </w:pPr>
            <w:r>
              <w:rPr>
                <w:rFonts w:hint="default" w:ascii="Times New Roman" w:hAnsi="Times New Roman" w:cs="Times New Roman"/>
              </w:rPr>
              <w:t>18.28346</w:t>
            </w:r>
          </w:p>
        </w:tc>
        <w:tc>
          <w:tcPr>
            <w:tcW w:w="561"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58F23886">
            <w:pPr>
              <w:pStyle w:val="16"/>
              <w:rPr>
                <w:rFonts w:hint="default" w:ascii="Times New Roman" w:hAnsi="Times New Roman" w:cs="Times New Roman"/>
              </w:rPr>
            </w:pPr>
            <w:r>
              <w:rPr>
                <w:rFonts w:hint="default" w:ascii="Times New Roman" w:hAnsi="Times New Roman" w:cs="Times New Roman"/>
              </w:rPr>
              <w:t>109.58805</w:t>
            </w:r>
          </w:p>
        </w:tc>
        <w:tc>
          <w:tcPr>
            <w:tcW w:w="621"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2D470B90">
            <w:pPr>
              <w:pStyle w:val="16"/>
              <w:rPr>
                <w:rFonts w:hint="default" w:ascii="Times New Roman" w:hAnsi="Times New Roman" w:cs="Times New Roman"/>
              </w:rPr>
            </w:pPr>
            <w:r>
              <w:rPr>
                <w:rFonts w:hint="default" w:ascii="Times New Roman" w:hAnsi="Times New Roman" w:cs="Times New Roman"/>
              </w:rPr>
              <w:t>18.2814</w:t>
            </w:r>
          </w:p>
        </w:tc>
        <w:tc>
          <w:tcPr>
            <w:tcW w:w="434"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579ED877">
            <w:pPr>
              <w:pStyle w:val="16"/>
              <w:rPr>
                <w:rFonts w:hint="default" w:ascii="Times New Roman" w:hAnsi="Times New Roman" w:cs="Times New Roman"/>
              </w:rPr>
            </w:pPr>
            <w:r>
              <w:rPr>
                <w:rFonts w:hint="default" w:ascii="Times New Roman" w:hAnsi="Times New Roman" w:cs="Times New Roman"/>
              </w:rPr>
              <w:t>250</w:t>
            </w:r>
          </w:p>
        </w:tc>
        <w:tc>
          <w:tcPr>
            <w:tcW w:w="525"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4AE392A6">
            <w:pPr>
              <w:pStyle w:val="16"/>
              <w:rPr>
                <w:rFonts w:hint="default" w:ascii="Times New Roman" w:hAnsi="Times New Roman" w:cs="Times New Roman"/>
              </w:rPr>
            </w:pPr>
            <w:r>
              <w:rPr>
                <w:rFonts w:hint="default" w:ascii="Times New Roman" w:hAnsi="Times New Roman" w:cs="Times New Roman"/>
              </w:rPr>
              <w:t>右岸</w:t>
            </w:r>
          </w:p>
        </w:tc>
        <w:tc>
          <w:tcPr>
            <w:tcW w:w="654"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35702492">
            <w:pPr>
              <w:pStyle w:val="16"/>
              <w:rPr>
                <w:rFonts w:hint="default" w:ascii="Times New Roman" w:hAnsi="Times New Roman" w:cs="Times New Roman"/>
              </w:rPr>
            </w:pPr>
            <w:r>
              <w:rPr>
                <w:rFonts w:hint="default" w:ascii="Times New Roman" w:hAnsi="Times New Roman" w:cs="Times New Roman"/>
              </w:rPr>
              <w:t>钢筋混凝土防洪墙</w:t>
            </w:r>
          </w:p>
        </w:tc>
      </w:tr>
      <w:tr w14:paraId="32BE966D">
        <w:tblPrEx>
          <w:tblCellMar>
            <w:top w:w="0" w:type="dxa"/>
            <w:left w:w="0" w:type="dxa"/>
            <w:bottom w:w="0" w:type="dxa"/>
            <w:right w:w="0" w:type="dxa"/>
          </w:tblCellMar>
        </w:tblPrEx>
        <w:trPr>
          <w:trHeight w:val="340" w:hRule="atLeast"/>
          <w:jc w:val="center"/>
        </w:trPr>
        <w:tc>
          <w:tcPr>
            <w:tcW w:w="229"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23F3A38D">
            <w:pPr>
              <w:pStyle w:val="16"/>
              <w:rPr>
                <w:rFonts w:hint="default" w:ascii="Times New Roman" w:hAnsi="Times New Roman" w:cs="Times New Roman"/>
              </w:rPr>
            </w:pPr>
            <w:r>
              <w:rPr>
                <w:rFonts w:hint="default" w:ascii="Times New Roman" w:hAnsi="Times New Roman" w:cs="Times New Roman"/>
              </w:rPr>
              <w:t>2</w:t>
            </w:r>
          </w:p>
        </w:tc>
        <w:tc>
          <w:tcPr>
            <w:tcW w:w="816"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33897F55">
            <w:pPr>
              <w:pStyle w:val="16"/>
              <w:rPr>
                <w:rFonts w:hint="default" w:ascii="Times New Roman" w:hAnsi="Times New Roman" w:cs="Times New Roman"/>
              </w:rPr>
            </w:pPr>
            <w:r>
              <w:rPr>
                <w:rFonts w:hint="default" w:ascii="Times New Roman" w:hAnsi="Times New Roman" w:cs="Times New Roman"/>
              </w:rPr>
              <w:t>白水桥下游堤防</w:t>
            </w:r>
          </w:p>
        </w:tc>
        <w:tc>
          <w:tcPr>
            <w:tcW w:w="566"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1487E4BF">
            <w:pPr>
              <w:pStyle w:val="16"/>
              <w:rPr>
                <w:rFonts w:hint="default" w:ascii="Times New Roman" w:hAnsi="Times New Roman" w:cs="Times New Roman"/>
              </w:rPr>
            </w:pPr>
            <w:r>
              <w:rPr>
                <w:rFonts w:hint="default" w:ascii="Times New Roman" w:hAnsi="Times New Roman" w:cs="Times New Roman"/>
              </w:rPr>
              <w:t>109.58997</w:t>
            </w:r>
          </w:p>
        </w:tc>
        <w:tc>
          <w:tcPr>
            <w:tcW w:w="589"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19701497">
            <w:pPr>
              <w:pStyle w:val="16"/>
              <w:rPr>
                <w:rFonts w:hint="default" w:ascii="Times New Roman" w:hAnsi="Times New Roman" w:cs="Times New Roman"/>
              </w:rPr>
            </w:pPr>
            <w:r>
              <w:rPr>
                <w:rFonts w:hint="default" w:ascii="Times New Roman" w:hAnsi="Times New Roman" w:cs="Times New Roman"/>
              </w:rPr>
              <w:t>18.28345</w:t>
            </w:r>
          </w:p>
        </w:tc>
        <w:tc>
          <w:tcPr>
            <w:tcW w:w="561"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718BCA28">
            <w:pPr>
              <w:pStyle w:val="16"/>
              <w:rPr>
                <w:rFonts w:hint="default" w:ascii="Times New Roman" w:hAnsi="Times New Roman" w:cs="Times New Roman"/>
              </w:rPr>
            </w:pPr>
            <w:r>
              <w:rPr>
                <w:rFonts w:hint="default" w:ascii="Times New Roman" w:hAnsi="Times New Roman" w:cs="Times New Roman"/>
              </w:rPr>
              <w:t>109.58742</w:t>
            </w:r>
          </w:p>
        </w:tc>
        <w:tc>
          <w:tcPr>
            <w:tcW w:w="621"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77A5E1FA">
            <w:pPr>
              <w:pStyle w:val="16"/>
              <w:rPr>
                <w:rFonts w:hint="default" w:ascii="Times New Roman" w:hAnsi="Times New Roman" w:cs="Times New Roman"/>
              </w:rPr>
            </w:pPr>
            <w:r>
              <w:rPr>
                <w:rFonts w:hint="default" w:ascii="Times New Roman" w:hAnsi="Times New Roman" w:cs="Times New Roman"/>
              </w:rPr>
              <w:t>18.27971</w:t>
            </w:r>
          </w:p>
        </w:tc>
        <w:tc>
          <w:tcPr>
            <w:tcW w:w="434"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39A7EA65">
            <w:pPr>
              <w:pStyle w:val="16"/>
              <w:rPr>
                <w:rFonts w:hint="default" w:ascii="Times New Roman" w:hAnsi="Times New Roman" w:cs="Times New Roman"/>
              </w:rPr>
            </w:pPr>
            <w:r>
              <w:rPr>
                <w:rFonts w:hint="default" w:ascii="Times New Roman" w:hAnsi="Times New Roman" w:cs="Times New Roman"/>
              </w:rPr>
              <w:t>500</w:t>
            </w:r>
          </w:p>
        </w:tc>
        <w:tc>
          <w:tcPr>
            <w:tcW w:w="525"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7EB6D75B">
            <w:pPr>
              <w:pStyle w:val="16"/>
              <w:rPr>
                <w:rFonts w:hint="default" w:ascii="Times New Roman" w:hAnsi="Times New Roman" w:cs="Times New Roman"/>
              </w:rPr>
            </w:pPr>
            <w:r>
              <w:rPr>
                <w:rFonts w:hint="default" w:ascii="Times New Roman" w:hAnsi="Times New Roman" w:cs="Times New Roman"/>
              </w:rPr>
              <w:t>左岸</w:t>
            </w:r>
          </w:p>
        </w:tc>
        <w:tc>
          <w:tcPr>
            <w:tcW w:w="654" w:type="pct"/>
            <w:tcBorders>
              <w:top w:val="single" w:color="auto" w:sz="4" w:space="0"/>
              <w:left w:val="single" w:color="auto" w:sz="4" w:space="0"/>
              <w:bottom w:val="single" w:color="auto" w:sz="4" w:space="0"/>
              <w:right w:val="single" w:color="auto" w:sz="4" w:space="0"/>
            </w:tcBorders>
            <w:noWrap/>
            <w:tcMar>
              <w:top w:w="15" w:type="dxa"/>
              <w:left w:w="15" w:type="dxa"/>
              <w:right w:w="15" w:type="dxa"/>
            </w:tcMar>
            <w:vAlign w:val="center"/>
          </w:tcPr>
          <w:p w14:paraId="6190382D">
            <w:pPr>
              <w:pStyle w:val="16"/>
              <w:rPr>
                <w:rFonts w:hint="default" w:ascii="Times New Roman" w:hAnsi="Times New Roman" w:cs="Times New Roman"/>
              </w:rPr>
            </w:pPr>
            <w:r>
              <w:rPr>
                <w:rFonts w:hint="default" w:ascii="Times New Roman" w:hAnsi="Times New Roman" w:cs="Times New Roman"/>
              </w:rPr>
              <w:t>钢筋混凝土防洪墙</w:t>
            </w:r>
          </w:p>
        </w:tc>
      </w:tr>
    </w:tbl>
    <w:p w14:paraId="46C484D4">
      <w:pPr>
        <w:pStyle w:val="4"/>
        <w:bidi w:val="0"/>
        <w:rPr>
          <w:rFonts w:hint="default" w:ascii="Times New Roman" w:hAnsi="Times New Roman" w:cs="Times New Roman"/>
        </w:rPr>
      </w:pPr>
      <w:bookmarkStart w:id="20" w:name="_Toc17932"/>
      <w:r>
        <w:rPr>
          <w:rFonts w:hint="default" w:ascii="Times New Roman" w:hAnsi="Times New Roman" w:cs="Times New Roman"/>
        </w:rPr>
        <w:t>用地情况</w:t>
      </w:r>
      <w:bookmarkEnd w:id="20"/>
    </w:p>
    <w:p w14:paraId="4D1E7C4F">
      <w:pPr>
        <w:ind w:firstLine="560"/>
        <w:rPr>
          <w:rFonts w:hint="default" w:ascii="Times New Roman" w:hAnsi="Times New Roman" w:cs="Times New Roman"/>
        </w:rPr>
      </w:pPr>
      <w:r>
        <w:rPr>
          <w:rFonts w:hint="default" w:ascii="Times New Roman" w:hAnsi="Times New Roman" w:cs="Times New Roman"/>
        </w:rPr>
        <w:t>大茅水流域现状用地以农林用地为主，占流域面积的81.5%</w:t>
      </w:r>
      <w:r>
        <w:rPr>
          <w:rFonts w:hint="default" w:ascii="Times New Roman" w:hAnsi="Times New Roman" w:cs="Times New Roman"/>
          <w:lang w:eastAsia="zh-CN"/>
        </w:rPr>
        <w:t>。</w:t>
      </w:r>
      <w:r>
        <w:rPr>
          <w:rFonts w:hint="default" w:ascii="Times New Roman" w:hAnsi="Times New Roman" w:cs="Times New Roman"/>
        </w:rPr>
        <w:t>现状建设用地面积约14.81平方公里，占比12.9%，现状建设用地以村镇建设用地（4.0%）、绿地与广场用地（3.1%）、居住用地（1.9%）为主；随着区域开发、城中村拆迁，至2030年建设用</w:t>
      </w:r>
      <w:r>
        <w:rPr>
          <w:rFonts w:hint="default" w:ascii="Times New Roman" w:hAnsi="Times New Roman" w:cs="Times New Roman"/>
          <w:lang w:val="en-US" w:eastAsia="zh-CN"/>
        </w:rPr>
        <w:t>地</w:t>
      </w:r>
      <w:r>
        <w:rPr>
          <w:rFonts w:hint="default" w:ascii="Times New Roman" w:hAnsi="Times New Roman" w:cs="Times New Roman"/>
        </w:rPr>
        <w:t>比例提升至39.7%，居住用地、绿地与广场用地、公共管理与公共服务用地有较明显增加，分别提升至8.2%、15.1%、6.5%，村镇建设用地、农林用地、工业用地面积相对减少。</w:t>
      </w:r>
    </w:p>
    <w:p w14:paraId="1300DEAE">
      <w:pPr>
        <w:ind w:firstLine="560"/>
        <w:rPr>
          <w:rFonts w:hint="default" w:ascii="Times New Roman" w:hAnsi="Times New Roman" w:cs="Times New Roman"/>
        </w:rPr>
      </w:pPr>
      <w:r>
        <w:rPr>
          <w:rFonts w:hint="default" w:ascii="Times New Roman" w:hAnsi="Times New Roman" w:cs="Times New Roman"/>
        </w:rPr>
        <w:drawing>
          <wp:inline distT="0" distB="0" distL="114300" distR="114300">
            <wp:extent cx="4679950" cy="4038600"/>
            <wp:effectExtent l="0" t="0" r="6350" b="0"/>
            <wp:docPr id="9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1"/>
                    <pic:cNvPicPr>
                      <a:picLocks noChangeAspect="1"/>
                    </pic:cNvPicPr>
                  </pic:nvPicPr>
                  <pic:blipFill>
                    <a:blip r:embed="rId18"/>
                    <a:stretch>
                      <a:fillRect/>
                    </a:stretch>
                  </pic:blipFill>
                  <pic:spPr>
                    <a:xfrm>
                      <a:off x="0" y="0"/>
                      <a:ext cx="4679950" cy="4038600"/>
                    </a:xfrm>
                    <a:prstGeom prst="rect">
                      <a:avLst/>
                    </a:prstGeom>
                    <a:noFill/>
                    <a:ln>
                      <a:noFill/>
                    </a:ln>
                  </pic:spPr>
                </pic:pic>
              </a:graphicData>
            </a:graphic>
          </wp:inline>
        </w:drawing>
      </w:r>
    </w:p>
    <w:p w14:paraId="3C89B64E">
      <w:pPr>
        <w:pStyle w:val="15"/>
        <w:rPr>
          <w:rFonts w:hint="default" w:ascii="Times New Roman" w:hAnsi="Times New Roman" w:cs="Times New Roman"/>
        </w:rPr>
      </w:pP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大茅水流域现状及规划用地分布图</w:t>
      </w:r>
    </w:p>
    <w:p w14:paraId="7E9AFF18">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cs="Times New Roman"/>
        </w:rPr>
        <w:t>大茅水流域现状及规划用地类型统计表</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5" w:type="dxa"/>
          <w:left w:w="15" w:type="dxa"/>
          <w:bottom w:w="15" w:type="dxa"/>
          <w:right w:w="15" w:type="dxa"/>
        </w:tblCellMar>
      </w:tblPr>
      <w:tblGrid>
        <w:gridCol w:w="847"/>
        <w:gridCol w:w="2936"/>
        <w:gridCol w:w="1273"/>
        <w:gridCol w:w="1205"/>
        <w:gridCol w:w="1342"/>
        <w:gridCol w:w="1271"/>
      </w:tblGrid>
      <w:tr w14:paraId="4EB8D5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tblHeader/>
          <w:jc w:val="center"/>
        </w:trPr>
        <w:tc>
          <w:tcPr>
            <w:tcW w:w="847" w:type="dxa"/>
            <w:vMerge w:val="restart"/>
            <w:shd w:val="clear" w:color="auto" w:fill="D7D7D7"/>
            <w:noWrap w:val="0"/>
            <w:vAlign w:val="center"/>
          </w:tcPr>
          <w:p w14:paraId="7943A7E8">
            <w:pPr>
              <w:pStyle w:val="16"/>
              <w:rPr>
                <w:rFonts w:hint="default" w:ascii="Times New Roman" w:hAnsi="Times New Roman" w:cs="Times New Roman"/>
              </w:rPr>
            </w:pPr>
            <w:r>
              <w:rPr>
                <w:rFonts w:hint="default" w:ascii="Times New Roman" w:hAnsi="Times New Roman" w:cs="Times New Roman"/>
              </w:rPr>
              <w:t>用地</w:t>
            </w:r>
          </w:p>
          <w:p w14:paraId="5B2F99CF">
            <w:pPr>
              <w:pStyle w:val="16"/>
              <w:rPr>
                <w:rFonts w:hint="default" w:ascii="Times New Roman" w:hAnsi="Times New Roman" w:cs="Times New Roman"/>
              </w:rPr>
            </w:pPr>
            <w:r>
              <w:rPr>
                <w:rFonts w:hint="default" w:ascii="Times New Roman" w:hAnsi="Times New Roman" w:cs="Times New Roman"/>
              </w:rPr>
              <w:t>分类</w:t>
            </w:r>
          </w:p>
        </w:tc>
        <w:tc>
          <w:tcPr>
            <w:tcW w:w="2936" w:type="dxa"/>
            <w:vMerge w:val="restart"/>
            <w:shd w:val="clear" w:color="auto" w:fill="D7D7D7"/>
            <w:noWrap w:val="0"/>
            <w:vAlign w:val="center"/>
          </w:tcPr>
          <w:p w14:paraId="57C07F6E">
            <w:pPr>
              <w:pStyle w:val="16"/>
              <w:rPr>
                <w:rFonts w:hint="default" w:ascii="Times New Roman" w:hAnsi="Times New Roman" w:cs="Times New Roman"/>
              </w:rPr>
            </w:pPr>
            <w:r>
              <w:rPr>
                <w:rFonts w:hint="default" w:ascii="Times New Roman" w:hAnsi="Times New Roman" w:cs="Times New Roman"/>
              </w:rPr>
              <w:t>用地类型</w:t>
            </w:r>
          </w:p>
        </w:tc>
        <w:tc>
          <w:tcPr>
            <w:tcW w:w="2478" w:type="dxa"/>
            <w:gridSpan w:val="2"/>
            <w:shd w:val="clear" w:color="auto" w:fill="D7D7D7"/>
            <w:noWrap w:val="0"/>
            <w:vAlign w:val="center"/>
          </w:tcPr>
          <w:p w14:paraId="4E1D25F6">
            <w:pPr>
              <w:pStyle w:val="16"/>
              <w:rPr>
                <w:rFonts w:hint="default" w:ascii="Times New Roman" w:hAnsi="Times New Roman" w:cs="Times New Roman"/>
              </w:rPr>
            </w:pPr>
            <w:r>
              <w:rPr>
                <w:rFonts w:hint="default" w:ascii="Times New Roman" w:hAnsi="Times New Roman" w:cs="Times New Roman"/>
              </w:rPr>
              <w:t>现状用地</w:t>
            </w:r>
          </w:p>
        </w:tc>
        <w:tc>
          <w:tcPr>
            <w:tcW w:w="2613" w:type="dxa"/>
            <w:gridSpan w:val="2"/>
            <w:shd w:val="clear" w:color="auto" w:fill="D7D7D7"/>
            <w:noWrap w:val="0"/>
            <w:vAlign w:val="center"/>
          </w:tcPr>
          <w:p w14:paraId="1303B3A1">
            <w:pPr>
              <w:pStyle w:val="16"/>
              <w:rPr>
                <w:rFonts w:hint="default" w:ascii="Times New Roman" w:hAnsi="Times New Roman" w:cs="Times New Roman"/>
              </w:rPr>
            </w:pPr>
            <w:r>
              <w:rPr>
                <w:rFonts w:hint="default" w:ascii="Times New Roman" w:hAnsi="Times New Roman" w:cs="Times New Roman"/>
              </w:rPr>
              <w:t>规划用地</w:t>
            </w:r>
          </w:p>
        </w:tc>
      </w:tr>
      <w:tr w14:paraId="18142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tblHeader/>
          <w:jc w:val="center"/>
        </w:trPr>
        <w:tc>
          <w:tcPr>
            <w:tcW w:w="847" w:type="dxa"/>
            <w:vMerge w:val="continue"/>
            <w:shd w:val="clear" w:color="auto" w:fill="D7D7D7"/>
            <w:noWrap w:val="0"/>
            <w:vAlign w:val="center"/>
          </w:tcPr>
          <w:p w14:paraId="46E34B5E">
            <w:pPr>
              <w:pStyle w:val="16"/>
              <w:rPr>
                <w:rFonts w:hint="default" w:ascii="Times New Roman" w:hAnsi="Times New Roman" w:cs="Times New Roman"/>
              </w:rPr>
            </w:pPr>
          </w:p>
        </w:tc>
        <w:tc>
          <w:tcPr>
            <w:tcW w:w="2936" w:type="dxa"/>
            <w:vMerge w:val="continue"/>
            <w:shd w:val="clear" w:color="auto" w:fill="D7D7D7"/>
            <w:noWrap w:val="0"/>
            <w:vAlign w:val="center"/>
          </w:tcPr>
          <w:p w14:paraId="38B4ED28">
            <w:pPr>
              <w:pStyle w:val="16"/>
              <w:rPr>
                <w:rFonts w:hint="default" w:ascii="Times New Roman" w:hAnsi="Times New Roman" w:cs="Times New Roman"/>
              </w:rPr>
            </w:pPr>
          </w:p>
        </w:tc>
        <w:tc>
          <w:tcPr>
            <w:tcW w:w="1273" w:type="dxa"/>
            <w:shd w:val="clear" w:color="auto" w:fill="D7D7D7"/>
            <w:noWrap w:val="0"/>
            <w:vAlign w:val="center"/>
          </w:tcPr>
          <w:p w14:paraId="3BBDC086">
            <w:pPr>
              <w:pStyle w:val="16"/>
              <w:rPr>
                <w:rFonts w:hint="default" w:ascii="Times New Roman" w:hAnsi="Times New Roman" w:cs="Times New Roman"/>
              </w:rPr>
            </w:pPr>
            <w:r>
              <w:rPr>
                <w:rFonts w:hint="default" w:ascii="Times New Roman" w:hAnsi="Times New Roman" w:cs="Times New Roman"/>
              </w:rPr>
              <w:t>面积</w:t>
            </w:r>
          </w:p>
          <w:p w14:paraId="6B62993D">
            <w:pPr>
              <w:pStyle w:val="16"/>
              <w:rPr>
                <w:rFonts w:hint="default" w:ascii="Times New Roman" w:hAnsi="Times New Roman" w:cs="Times New Roman"/>
              </w:rPr>
            </w:pPr>
            <w:r>
              <w:rPr>
                <w:rFonts w:hint="default" w:ascii="Times New Roman" w:hAnsi="Times New Roman" w:cs="Times New Roman"/>
              </w:rPr>
              <w:t>（ha）</w:t>
            </w:r>
          </w:p>
        </w:tc>
        <w:tc>
          <w:tcPr>
            <w:tcW w:w="1205" w:type="dxa"/>
            <w:shd w:val="clear" w:color="auto" w:fill="D7D7D7"/>
            <w:noWrap w:val="0"/>
            <w:vAlign w:val="center"/>
          </w:tcPr>
          <w:p w14:paraId="3ABECBAA">
            <w:pPr>
              <w:pStyle w:val="16"/>
              <w:rPr>
                <w:rFonts w:hint="default" w:ascii="Times New Roman" w:hAnsi="Times New Roman" w:cs="Times New Roman"/>
              </w:rPr>
            </w:pPr>
            <w:r>
              <w:rPr>
                <w:rFonts w:hint="default" w:ascii="Times New Roman" w:hAnsi="Times New Roman" w:cs="Times New Roman"/>
              </w:rPr>
              <w:t>比例</w:t>
            </w:r>
          </w:p>
          <w:p w14:paraId="3194FD43">
            <w:pPr>
              <w:pStyle w:val="16"/>
              <w:rPr>
                <w:rFonts w:hint="default" w:ascii="Times New Roman" w:hAnsi="Times New Roman" w:cs="Times New Roman"/>
              </w:rPr>
            </w:pPr>
            <w:r>
              <w:rPr>
                <w:rFonts w:hint="default" w:ascii="Times New Roman" w:hAnsi="Times New Roman" w:cs="Times New Roman"/>
              </w:rPr>
              <w:t>（%）</w:t>
            </w:r>
          </w:p>
        </w:tc>
        <w:tc>
          <w:tcPr>
            <w:tcW w:w="1342" w:type="dxa"/>
            <w:shd w:val="clear" w:color="auto" w:fill="D7D7D7"/>
            <w:noWrap w:val="0"/>
            <w:vAlign w:val="center"/>
          </w:tcPr>
          <w:p w14:paraId="294ADE1B">
            <w:pPr>
              <w:pStyle w:val="16"/>
              <w:rPr>
                <w:rFonts w:hint="default" w:ascii="Times New Roman" w:hAnsi="Times New Roman" w:cs="Times New Roman"/>
              </w:rPr>
            </w:pPr>
            <w:r>
              <w:rPr>
                <w:rFonts w:hint="default" w:ascii="Times New Roman" w:hAnsi="Times New Roman" w:cs="Times New Roman"/>
              </w:rPr>
              <w:t>面积</w:t>
            </w:r>
          </w:p>
          <w:p w14:paraId="79DE6827">
            <w:pPr>
              <w:pStyle w:val="16"/>
              <w:rPr>
                <w:rFonts w:hint="default" w:ascii="Times New Roman" w:hAnsi="Times New Roman" w:cs="Times New Roman"/>
              </w:rPr>
            </w:pPr>
            <w:r>
              <w:rPr>
                <w:rFonts w:hint="default" w:ascii="Times New Roman" w:hAnsi="Times New Roman" w:cs="Times New Roman"/>
              </w:rPr>
              <w:t>（ha）</w:t>
            </w:r>
          </w:p>
        </w:tc>
        <w:tc>
          <w:tcPr>
            <w:tcW w:w="1271" w:type="dxa"/>
            <w:shd w:val="clear" w:color="auto" w:fill="D7D7D7"/>
            <w:noWrap w:val="0"/>
            <w:vAlign w:val="center"/>
          </w:tcPr>
          <w:p w14:paraId="0F2C8540">
            <w:pPr>
              <w:pStyle w:val="16"/>
              <w:rPr>
                <w:rFonts w:hint="default" w:ascii="Times New Roman" w:hAnsi="Times New Roman" w:cs="Times New Roman"/>
              </w:rPr>
            </w:pPr>
            <w:r>
              <w:rPr>
                <w:rFonts w:hint="default" w:ascii="Times New Roman" w:hAnsi="Times New Roman" w:cs="Times New Roman"/>
              </w:rPr>
              <w:t>比例</w:t>
            </w:r>
          </w:p>
          <w:p w14:paraId="58900441">
            <w:pPr>
              <w:pStyle w:val="16"/>
              <w:rPr>
                <w:rFonts w:hint="default" w:ascii="Times New Roman" w:hAnsi="Times New Roman" w:cs="Times New Roman"/>
              </w:rPr>
            </w:pPr>
            <w:r>
              <w:rPr>
                <w:rFonts w:hint="default" w:ascii="Times New Roman" w:hAnsi="Times New Roman" w:cs="Times New Roman"/>
              </w:rPr>
              <w:t>（%）</w:t>
            </w:r>
          </w:p>
        </w:tc>
      </w:tr>
      <w:tr w14:paraId="7BB5F9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47" w:type="dxa"/>
            <w:vMerge w:val="restart"/>
            <w:noWrap w:val="0"/>
            <w:vAlign w:val="center"/>
          </w:tcPr>
          <w:p w14:paraId="4823781D">
            <w:pPr>
              <w:pStyle w:val="16"/>
              <w:rPr>
                <w:rFonts w:hint="default" w:ascii="Times New Roman" w:hAnsi="Times New Roman" w:cs="Times New Roman"/>
              </w:rPr>
            </w:pPr>
            <w:r>
              <w:rPr>
                <w:rFonts w:hint="default" w:ascii="Times New Roman" w:hAnsi="Times New Roman" w:cs="Times New Roman"/>
              </w:rPr>
              <w:t>建设</w:t>
            </w:r>
          </w:p>
          <w:p w14:paraId="6F40AE39">
            <w:pPr>
              <w:pStyle w:val="16"/>
              <w:rPr>
                <w:rFonts w:hint="default" w:ascii="Times New Roman" w:hAnsi="Times New Roman" w:cs="Times New Roman"/>
              </w:rPr>
            </w:pPr>
            <w:r>
              <w:rPr>
                <w:rFonts w:hint="default" w:ascii="Times New Roman" w:hAnsi="Times New Roman" w:cs="Times New Roman"/>
              </w:rPr>
              <w:t>用地</w:t>
            </w:r>
          </w:p>
        </w:tc>
        <w:tc>
          <w:tcPr>
            <w:tcW w:w="2936" w:type="dxa"/>
            <w:noWrap w:val="0"/>
            <w:vAlign w:val="center"/>
          </w:tcPr>
          <w:p w14:paraId="1657A609">
            <w:pPr>
              <w:pStyle w:val="16"/>
              <w:rPr>
                <w:rFonts w:hint="default" w:ascii="Times New Roman" w:hAnsi="Times New Roman" w:cs="Times New Roman"/>
              </w:rPr>
            </w:pPr>
            <w:r>
              <w:rPr>
                <w:rFonts w:hint="default" w:ascii="Times New Roman" w:hAnsi="Times New Roman" w:cs="Times New Roman"/>
              </w:rPr>
              <w:t>居住用地（R）</w:t>
            </w:r>
          </w:p>
        </w:tc>
        <w:tc>
          <w:tcPr>
            <w:tcW w:w="1273" w:type="dxa"/>
            <w:noWrap w:val="0"/>
            <w:vAlign w:val="center"/>
          </w:tcPr>
          <w:p w14:paraId="2A4A7332">
            <w:pPr>
              <w:pStyle w:val="16"/>
              <w:rPr>
                <w:rFonts w:hint="default" w:ascii="Times New Roman" w:hAnsi="Times New Roman" w:cs="Times New Roman"/>
              </w:rPr>
            </w:pPr>
            <w:r>
              <w:rPr>
                <w:rFonts w:hint="default" w:ascii="Times New Roman" w:hAnsi="Times New Roman" w:cs="Times New Roman"/>
              </w:rPr>
              <w:t>217.05</w:t>
            </w:r>
          </w:p>
        </w:tc>
        <w:tc>
          <w:tcPr>
            <w:tcW w:w="1205" w:type="dxa"/>
            <w:noWrap w:val="0"/>
            <w:vAlign w:val="center"/>
          </w:tcPr>
          <w:p w14:paraId="53EA1C8B">
            <w:pPr>
              <w:pStyle w:val="16"/>
              <w:rPr>
                <w:rFonts w:hint="default" w:ascii="Times New Roman" w:hAnsi="Times New Roman" w:cs="Times New Roman"/>
              </w:rPr>
            </w:pPr>
            <w:r>
              <w:rPr>
                <w:rFonts w:hint="default" w:ascii="Times New Roman" w:hAnsi="Times New Roman" w:cs="Times New Roman"/>
              </w:rPr>
              <w:t>1.9</w:t>
            </w:r>
          </w:p>
        </w:tc>
        <w:tc>
          <w:tcPr>
            <w:tcW w:w="1342" w:type="dxa"/>
            <w:noWrap w:val="0"/>
            <w:vAlign w:val="center"/>
          </w:tcPr>
          <w:p w14:paraId="0600D675">
            <w:pPr>
              <w:pStyle w:val="16"/>
              <w:rPr>
                <w:rFonts w:hint="default" w:ascii="Times New Roman" w:hAnsi="Times New Roman" w:cs="Times New Roman"/>
              </w:rPr>
            </w:pPr>
            <w:r>
              <w:rPr>
                <w:rFonts w:hint="default" w:ascii="Times New Roman" w:hAnsi="Times New Roman" w:cs="Times New Roman"/>
              </w:rPr>
              <w:t>956.38</w:t>
            </w:r>
          </w:p>
        </w:tc>
        <w:tc>
          <w:tcPr>
            <w:tcW w:w="1271" w:type="dxa"/>
            <w:noWrap w:val="0"/>
            <w:vAlign w:val="center"/>
          </w:tcPr>
          <w:p w14:paraId="653E5975">
            <w:pPr>
              <w:pStyle w:val="16"/>
              <w:rPr>
                <w:rFonts w:hint="default" w:ascii="Times New Roman" w:hAnsi="Times New Roman" w:cs="Times New Roman"/>
              </w:rPr>
            </w:pPr>
            <w:r>
              <w:rPr>
                <w:rFonts w:hint="default" w:ascii="Times New Roman" w:hAnsi="Times New Roman" w:cs="Times New Roman"/>
              </w:rPr>
              <w:t>8.2</w:t>
            </w:r>
          </w:p>
        </w:tc>
      </w:tr>
      <w:tr w14:paraId="01CE2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47" w:type="dxa"/>
            <w:vMerge w:val="continue"/>
            <w:noWrap w:val="0"/>
            <w:vAlign w:val="center"/>
          </w:tcPr>
          <w:p w14:paraId="0A8B8706">
            <w:pPr>
              <w:pStyle w:val="16"/>
              <w:rPr>
                <w:rFonts w:hint="default" w:ascii="Times New Roman" w:hAnsi="Times New Roman" w:cs="Times New Roman"/>
              </w:rPr>
            </w:pPr>
          </w:p>
        </w:tc>
        <w:tc>
          <w:tcPr>
            <w:tcW w:w="2936" w:type="dxa"/>
            <w:noWrap w:val="0"/>
            <w:vAlign w:val="center"/>
          </w:tcPr>
          <w:p w14:paraId="39467754">
            <w:pPr>
              <w:pStyle w:val="16"/>
              <w:rPr>
                <w:rFonts w:hint="default" w:ascii="Times New Roman" w:hAnsi="Times New Roman" w:cs="Times New Roman"/>
              </w:rPr>
            </w:pPr>
            <w:r>
              <w:rPr>
                <w:rFonts w:hint="default" w:ascii="Times New Roman" w:hAnsi="Times New Roman" w:cs="Times New Roman"/>
              </w:rPr>
              <w:t>公共管理与公共服务用地（A）</w:t>
            </w:r>
          </w:p>
        </w:tc>
        <w:tc>
          <w:tcPr>
            <w:tcW w:w="1273" w:type="dxa"/>
            <w:noWrap w:val="0"/>
            <w:vAlign w:val="center"/>
          </w:tcPr>
          <w:p w14:paraId="449E5B43">
            <w:pPr>
              <w:pStyle w:val="16"/>
              <w:rPr>
                <w:rFonts w:hint="default" w:ascii="Times New Roman" w:hAnsi="Times New Roman" w:cs="Times New Roman"/>
              </w:rPr>
            </w:pPr>
            <w:r>
              <w:rPr>
                <w:rFonts w:hint="default" w:ascii="Times New Roman" w:hAnsi="Times New Roman" w:cs="Times New Roman"/>
              </w:rPr>
              <w:t>168.48</w:t>
            </w:r>
          </w:p>
        </w:tc>
        <w:tc>
          <w:tcPr>
            <w:tcW w:w="1205" w:type="dxa"/>
            <w:noWrap w:val="0"/>
            <w:vAlign w:val="center"/>
          </w:tcPr>
          <w:p w14:paraId="59E44A10">
            <w:pPr>
              <w:pStyle w:val="16"/>
              <w:rPr>
                <w:rFonts w:hint="default" w:ascii="Times New Roman" w:hAnsi="Times New Roman" w:cs="Times New Roman"/>
              </w:rPr>
            </w:pPr>
            <w:r>
              <w:rPr>
                <w:rFonts w:hint="default" w:ascii="Times New Roman" w:hAnsi="Times New Roman" w:cs="Times New Roman"/>
              </w:rPr>
              <w:t>1.4</w:t>
            </w:r>
          </w:p>
        </w:tc>
        <w:tc>
          <w:tcPr>
            <w:tcW w:w="1342" w:type="dxa"/>
            <w:noWrap w:val="0"/>
            <w:vAlign w:val="center"/>
          </w:tcPr>
          <w:p w14:paraId="356581C6">
            <w:pPr>
              <w:pStyle w:val="16"/>
              <w:rPr>
                <w:rFonts w:hint="default" w:ascii="Times New Roman" w:hAnsi="Times New Roman" w:cs="Times New Roman"/>
              </w:rPr>
            </w:pPr>
            <w:r>
              <w:rPr>
                <w:rFonts w:hint="default" w:ascii="Times New Roman" w:hAnsi="Times New Roman" w:cs="Times New Roman"/>
              </w:rPr>
              <w:t>764.75</w:t>
            </w:r>
          </w:p>
        </w:tc>
        <w:tc>
          <w:tcPr>
            <w:tcW w:w="1271" w:type="dxa"/>
            <w:noWrap w:val="0"/>
            <w:vAlign w:val="center"/>
          </w:tcPr>
          <w:p w14:paraId="617F11D7">
            <w:pPr>
              <w:pStyle w:val="16"/>
              <w:rPr>
                <w:rFonts w:hint="default" w:ascii="Times New Roman" w:hAnsi="Times New Roman" w:cs="Times New Roman"/>
              </w:rPr>
            </w:pPr>
            <w:r>
              <w:rPr>
                <w:rFonts w:hint="default" w:ascii="Times New Roman" w:hAnsi="Times New Roman" w:cs="Times New Roman"/>
              </w:rPr>
              <w:t>6.5</w:t>
            </w:r>
          </w:p>
        </w:tc>
      </w:tr>
      <w:tr w14:paraId="7A4437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47" w:type="dxa"/>
            <w:vMerge w:val="continue"/>
            <w:noWrap w:val="0"/>
            <w:vAlign w:val="center"/>
          </w:tcPr>
          <w:p w14:paraId="3BD7F3D1">
            <w:pPr>
              <w:pStyle w:val="16"/>
              <w:rPr>
                <w:rFonts w:hint="default" w:ascii="Times New Roman" w:hAnsi="Times New Roman" w:cs="Times New Roman"/>
              </w:rPr>
            </w:pPr>
          </w:p>
        </w:tc>
        <w:tc>
          <w:tcPr>
            <w:tcW w:w="2936" w:type="dxa"/>
            <w:noWrap w:val="0"/>
            <w:vAlign w:val="center"/>
          </w:tcPr>
          <w:p w14:paraId="27602F3D">
            <w:pPr>
              <w:pStyle w:val="16"/>
              <w:rPr>
                <w:rFonts w:hint="default" w:ascii="Times New Roman" w:hAnsi="Times New Roman" w:cs="Times New Roman"/>
              </w:rPr>
            </w:pPr>
            <w:r>
              <w:rPr>
                <w:rFonts w:hint="default" w:ascii="Times New Roman" w:hAnsi="Times New Roman" w:cs="Times New Roman"/>
              </w:rPr>
              <w:t>商业服务业设施用地（B）</w:t>
            </w:r>
          </w:p>
        </w:tc>
        <w:tc>
          <w:tcPr>
            <w:tcW w:w="1273" w:type="dxa"/>
            <w:noWrap w:val="0"/>
            <w:vAlign w:val="center"/>
          </w:tcPr>
          <w:p w14:paraId="1BE0AB59">
            <w:pPr>
              <w:pStyle w:val="16"/>
              <w:rPr>
                <w:rFonts w:hint="default" w:ascii="Times New Roman" w:hAnsi="Times New Roman" w:cs="Times New Roman"/>
              </w:rPr>
            </w:pPr>
            <w:r>
              <w:rPr>
                <w:rFonts w:hint="default" w:ascii="Times New Roman" w:hAnsi="Times New Roman" w:cs="Times New Roman"/>
              </w:rPr>
              <w:t>15.23</w:t>
            </w:r>
          </w:p>
        </w:tc>
        <w:tc>
          <w:tcPr>
            <w:tcW w:w="1205" w:type="dxa"/>
            <w:noWrap w:val="0"/>
            <w:vAlign w:val="center"/>
          </w:tcPr>
          <w:p w14:paraId="0D3288A9">
            <w:pPr>
              <w:pStyle w:val="16"/>
              <w:rPr>
                <w:rFonts w:hint="default" w:ascii="Times New Roman" w:hAnsi="Times New Roman" w:cs="Times New Roman"/>
              </w:rPr>
            </w:pPr>
            <w:r>
              <w:rPr>
                <w:rFonts w:hint="default" w:ascii="Times New Roman" w:hAnsi="Times New Roman" w:cs="Times New Roman"/>
              </w:rPr>
              <w:t>0.1</w:t>
            </w:r>
          </w:p>
        </w:tc>
        <w:tc>
          <w:tcPr>
            <w:tcW w:w="1342" w:type="dxa"/>
            <w:noWrap w:val="0"/>
            <w:vAlign w:val="center"/>
          </w:tcPr>
          <w:p w14:paraId="6509A210">
            <w:pPr>
              <w:pStyle w:val="16"/>
              <w:rPr>
                <w:rFonts w:hint="default" w:ascii="Times New Roman" w:hAnsi="Times New Roman" w:cs="Times New Roman"/>
              </w:rPr>
            </w:pPr>
            <w:r>
              <w:rPr>
                <w:rFonts w:hint="default" w:ascii="Times New Roman" w:hAnsi="Times New Roman" w:cs="Times New Roman"/>
              </w:rPr>
              <w:t>224.12</w:t>
            </w:r>
          </w:p>
        </w:tc>
        <w:tc>
          <w:tcPr>
            <w:tcW w:w="1271" w:type="dxa"/>
            <w:noWrap w:val="0"/>
            <w:vAlign w:val="center"/>
          </w:tcPr>
          <w:p w14:paraId="2151B9D0">
            <w:pPr>
              <w:pStyle w:val="16"/>
              <w:rPr>
                <w:rFonts w:hint="default" w:ascii="Times New Roman" w:hAnsi="Times New Roman" w:cs="Times New Roman"/>
              </w:rPr>
            </w:pPr>
            <w:r>
              <w:rPr>
                <w:rFonts w:hint="default" w:ascii="Times New Roman" w:hAnsi="Times New Roman" w:cs="Times New Roman"/>
              </w:rPr>
              <w:t>1.9</w:t>
            </w:r>
          </w:p>
        </w:tc>
      </w:tr>
      <w:tr w14:paraId="3226BF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47" w:type="dxa"/>
            <w:vMerge w:val="continue"/>
            <w:noWrap w:val="0"/>
            <w:vAlign w:val="center"/>
          </w:tcPr>
          <w:p w14:paraId="54C56069">
            <w:pPr>
              <w:pStyle w:val="16"/>
              <w:rPr>
                <w:rFonts w:hint="default" w:ascii="Times New Roman" w:hAnsi="Times New Roman" w:cs="Times New Roman"/>
              </w:rPr>
            </w:pPr>
          </w:p>
        </w:tc>
        <w:tc>
          <w:tcPr>
            <w:tcW w:w="2936" w:type="dxa"/>
            <w:noWrap w:val="0"/>
            <w:vAlign w:val="center"/>
          </w:tcPr>
          <w:p w14:paraId="083D7702">
            <w:pPr>
              <w:pStyle w:val="16"/>
              <w:rPr>
                <w:rFonts w:hint="default" w:ascii="Times New Roman" w:hAnsi="Times New Roman" w:cs="Times New Roman"/>
              </w:rPr>
            </w:pPr>
            <w:r>
              <w:rPr>
                <w:rFonts w:hint="default" w:ascii="Times New Roman" w:hAnsi="Times New Roman" w:cs="Times New Roman"/>
              </w:rPr>
              <w:t>工业用地（M）</w:t>
            </w:r>
          </w:p>
        </w:tc>
        <w:tc>
          <w:tcPr>
            <w:tcW w:w="1273" w:type="dxa"/>
            <w:noWrap w:val="0"/>
            <w:vAlign w:val="center"/>
          </w:tcPr>
          <w:p w14:paraId="2A3DEC1E">
            <w:pPr>
              <w:pStyle w:val="16"/>
              <w:rPr>
                <w:rFonts w:hint="default" w:ascii="Times New Roman" w:hAnsi="Times New Roman" w:cs="Times New Roman"/>
              </w:rPr>
            </w:pPr>
            <w:r>
              <w:rPr>
                <w:rFonts w:hint="default" w:ascii="Times New Roman" w:hAnsi="Times New Roman" w:cs="Times New Roman"/>
              </w:rPr>
              <w:t>172.72</w:t>
            </w:r>
          </w:p>
        </w:tc>
        <w:tc>
          <w:tcPr>
            <w:tcW w:w="1205" w:type="dxa"/>
            <w:noWrap w:val="0"/>
            <w:vAlign w:val="center"/>
          </w:tcPr>
          <w:p w14:paraId="6067AFC4">
            <w:pPr>
              <w:pStyle w:val="16"/>
              <w:rPr>
                <w:rFonts w:hint="default" w:ascii="Times New Roman" w:hAnsi="Times New Roman" w:cs="Times New Roman"/>
              </w:rPr>
            </w:pPr>
            <w:r>
              <w:rPr>
                <w:rFonts w:hint="default" w:ascii="Times New Roman" w:hAnsi="Times New Roman" w:cs="Times New Roman"/>
              </w:rPr>
              <w:t>1.5</w:t>
            </w:r>
          </w:p>
        </w:tc>
        <w:tc>
          <w:tcPr>
            <w:tcW w:w="1342" w:type="dxa"/>
            <w:noWrap w:val="0"/>
            <w:vAlign w:val="center"/>
          </w:tcPr>
          <w:p w14:paraId="3F31672A">
            <w:pPr>
              <w:pStyle w:val="16"/>
              <w:rPr>
                <w:rFonts w:hint="default" w:ascii="Times New Roman" w:hAnsi="Times New Roman" w:cs="Times New Roman"/>
              </w:rPr>
            </w:pPr>
            <w:r>
              <w:rPr>
                <w:rFonts w:hint="default" w:ascii="Times New Roman" w:hAnsi="Times New Roman" w:cs="Times New Roman"/>
              </w:rPr>
              <w:t>73.43</w:t>
            </w:r>
          </w:p>
        </w:tc>
        <w:tc>
          <w:tcPr>
            <w:tcW w:w="1271" w:type="dxa"/>
            <w:noWrap w:val="0"/>
            <w:vAlign w:val="center"/>
          </w:tcPr>
          <w:p w14:paraId="41A30B3B">
            <w:pPr>
              <w:pStyle w:val="16"/>
              <w:rPr>
                <w:rFonts w:hint="default" w:ascii="Times New Roman" w:hAnsi="Times New Roman" w:cs="Times New Roman"/>
              </w:rPr>
            </w:pPr>
            <w:r>
              <w:rPr>
                <w:rFonts w:hint="default" w:ascii="Times New Roman" w:hAnsi="Times New Roman" w:cs="Times New Roman"/>
              </w:rPr>
              <w:t>0.6</w:t>
            </w:r>
          </w:p>
        </w:tc>
      </w:tr>
      <w:tr w14:paraId="249803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47" w:type="dxa"/>
            <w:vMerge w:val="continue"/>
            <w:noWrap w:val="0"/>
            <w:vAlign w:val="center"/>
          </w:tcPr>
          <w:p w14:paraId="5F33CFED">
            <w:pPr>
              <w:pStyle w:val="16"/>
              <w:rPr>
                <w:rFonts w:hint="default" w:ascii="Times New Roman" w:hAnsi="Times New Roman" w:cs="Times New Roman"/>
              </w:rPr>
            </w:pPr>
          </w:p>
        </w:tc>
        <w:tc>
          <w:tcPr>
            <w:tcW w:w="2936" w:type="dxa"/>
            <w:noWrap w:val="0"/>
            <w:vAlign w:val="center"/>
          </w:tcPr>
          <w:p w14:paraId="61C83511">
            <w:pPr>
              <w:pStyle w:val="16"/>
              <w:rPr>
                <w:rFonts w:hint="default" w:ascii="Times New Roman" w:hAnsi="Times New Roman" w:cs="Times New Roman"/>
              </w:rPr>
            </w:pPr>
            <w:r>
              <w:rPr>
                <w:rFonts w:hint="default" w:ascii="Times New Roman" w:hAnsi="Times New Roman" w:cs="Times New Roman"/>
              </w:rPr>
              <w:t>区域交通设施用地（S）</w:t>
            </w:r>
          </w:p>
        </w:tc>
        <w:tc>
          <w:tcPr>
            <w:tcW w:w="1273" w:type="dxa"/>
            <w:noWrap w:val="0"/>
            <w:vAlign w:val="center"/>
          </w:tcPr>
          <w:p w14:paraId="4AD6C281">
            <w:pPr>
              <w:pStyle w:val="16"/>
              <w:rPr>
                <w:rFonts w:hint="default" w:ascii="Times New Roman" w:hAnsi="Times New Roman" w:cs="Times New Roman"/>
              </w:rPr>
            </w:pPr>
            <w:r>
              <w:rPr>
                <w:rFonts w:hint="default" w:ascii="Times New Roman" w:hAnsi="Times New Roman" w:cs="Times New Roman"/>
              </w:rPr>
              <w:t>32.21</w:t>
            </w:r>
          </w:p>
        </w:tc>
        <w:tc>
          <w:tcPr>
            <w:tcW w:w="1205" w:type="dxa"/>
            <w:noWrap w:val="0"/>
            <w:vAlign w:val="center"/>
          </w:tcPr>
          <w:p w14:paraId="4A4FA37A">
            <w:pPr>
              <w:pStyle w:val="16"/>
              <w:rPr>
                <w:rFonts w:hint="default" w:ascii="Times New Roman" w:hAnsi="Times New Roman" w:cs="Times New Roman"/>
              </w:rPr>
            </w:pPr>
            <w:r>
              <w:rPr>
                <w:rFonts w:hint="default" w:ascii="Times New Roman" w:hAnsi="Times New Roman" w:cs="Times New Roman"/>
              </w:rPr>
              <w:t>0.3</w:t>
            </w:r>
          </w:p>
        </w:tc>
        <w:tc>
          <w:tcPr>
            <w:tcW w:w="1342" w:type="dxa"/>
            <w:noWrap w:val="0"/>
            <w:vAlign w:val="center"/>
          </w:tcPr>
          <w:p w14:paraId="7F74237A">
            <w:pPr>
              <w:pStyle w:val="16"/>
              <w:rPr>
                <w:rFonts w:hint="default" w:ascii="Times New Roman" w:hAnsi="Times New Roman" w:cs="Times New Roman"/>
              </w:rPr>
            </w:pPr>
            <w:r>
              <w:rPr>
                <w:rFonts w:hint="default" w:ascii="Times New Roman" w:hAnsi="Times New Roman" w:cs="Times New Roman"/>
              </w:rPr>
              <w:t>238.59</w:t>
            </w:r>
          </w:p>
        </w:tc>
        <w:tc>
          <w:tcPr>
            <w:tcW w:w="1271" w:type="dxa"/>
            <w:noWrap w:val="0"/>
            <w:vAlign w:val="center"/>
          </w:tcPr>
          <w:p w14:paraId="50CC12BD">
            <w:pPr>
              <w:pStyle w:val="16"/>
              <w:rPr>
                <w:rFonts w:hint="default" w:ascii="Times New Roman" w:hAnsi="Times New Roman" w:cs="Times New Roman"/>
              </w:rPr>
            </w:pPr>
            <w:r>
              <w:rPr>
                <w:rFonts w:hint="default" w:ascii="Times New Roman" w:hAnsi="Times New Roman" w:cs="Times New Roman"/>
              </w:rPr>
              <w:t>2.0</w:t>
            </w:r>
          </w:p>
        </w:tc>
      </w:tr>
      <w:tr w14:paraId="4DFC7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47" w:type="dxa"/>
            <w:vMerge w:val="continue"/>
            <w:noWrap w:val="0"/>
            <w:vAlign w:val="center"/>
          </w:tcPr>
          <w:p w14:paraId="6A3BB634">
            <w:pPr>
              <w:pStyle w:val="16"/>
              <w:rPr>
                <w:rFonts w:hint="default" w:ascii="Times New Roman" w:hAnsi="Times New Roman" w:cs="Times New Roman"/>
              </w:rPr>
            </w:pPr>
          </w:p>
        </w:tc>
        <w:tc>
          <w:tcPr>
            <w:tcW w:w="2936" w:type="dxa"/>
            <w:noWrap w:val="0"/>
            <w:vAlign w:val="center"/>
          </w:tcPr>
          <w:p w14:paraId="36644EA2">
            <w:pPr>
              <w:pStyle w:val="16"/>
              <w:rPr>
                <w:rFonts w:hint="default" w:ascii="Times New Roman" w:hAnsi="Times New Roman" w:cs="Times New Roman"/>
              </w:rPr>
            </w:pPr>
            <w:r>
              <w:rPr>
                <w:rFonts w:hint="default" w:ascii="Times New Roman" w:hAnsi="Times New Roman" w:cs="Times New Roman"/>
              </w:rPr>
              <w:t>公用设施用地（U）</w:t>
            </w:r>
          </w:p>
        </w:tc>
        <w:tc>
          <w:tcPr>
            <w:tcW w:w="1273" w:type="dxa"/>
            <w:noWrap w:val="0"/>
            <w:vAlign w:val="center"/>
          </w:tcPr>
          <w:p w14:paraId="20CD912F">
            <w:pPr>
              <w:pStyle w:val="16"/>
              <w:rPr>
                <w:rFonts w:hint="default" w:ascii="Times New Roman" w:hAnsi="Times New Roman" w:cs="Times New Roman"/>
              </w:rPr>
            </w:pPr>
            <w:r>
              <w:rPr>
                <w:rFonts w:hint="default" w:ascii="Times New Roman" w:hAnsi="Times New Roman" w:cs="Times New Roman"/>
              </w:rPr>
              <w:t>45.73</w:t>
            </w:r>
          </w:p>
        </w:tc>
        <w:tc>
          <w:tcPr>
            <w:tcW w:w="1205" w:type="dxa"/>
            <w:noWrap w:val="0"/>
            <w:vAlign w:val="center"/>
          </w:tcPr>
          <w:p w14:paraId="78E9AB0B">
            <w:pPr>
              <w:pStyle w:val="16"/>
              <w:rPr>
                <w:rFonts w:hint="default" w:ascii="Times New Roman" w:hAnsi="Times New Roman" w:cs="Times New Roman"/>
              </w:rPr>
            </w:pPr>
            <w:r>
              <w:rPr>
                <w:rFonts w:hint="default" w:ascii="Times New Roman" w:hAnsi="Times New Roman" w:cs="Times New Roman"/>
              </w:rPr>
              <w:t>0.4</w:t>
            </w:r>
          </w:p>
        </w:tc>
        <w:tc>
          <w:tcPr>
            <w:tcW w:w="1342" w:type="dxa"/>
            <w:noWrap w:val="0"/>
            <w:vAlign w:val="center"/>
          </w:tcPr>
          <w:p w14:paraId="0E960C73">
            <w:pPr>
              <w:pStyle w:val="16"/>
              <w:rPr>
                <w:rFonts w:hint="default" w:ascii="Times New Roman" w:hAnsi="Times New Roman" w:cs="Times New Roman"/>
              </w:rPr>
            </w:pPr>
            <w:r>
              <w:rPr>
                <w:rFonts w:hint="default" w:ascii="Times New Roman" w:hAnsi="Times New Roman" w:cs="Times New Roman"/>
              </w:rPr>
              <w:t>104.19</w:t>
            </w:r>
          </w:p>
        </w:tc>
        <w:tc>
          <w:tcPr>
            <w:tcW w:w="1271" w:type="dxa"/>
            <w:noWrap w:val="0"/>
            <w:vAlign w:val="center"/>
          </w:tcPr>
          <w:p w14:paraId="3920D705">
            <w:pPr>
              <w:pStyle w:val="16"/>
              <w:rPr>
                <w:rFonts w:hint="default" w:ascii="Times New Roman" w:hAnsi="Times New Roman" w:cs="Times New Roman"/>
              </w:rPr>
            </w:pPr>
            <w:r>
              <w:rPr>
                <w:rFonts w:hint="default" w:ascii="Times New Roman" w:hAnsi="Times New Roman" w:cs="Times New Roman"/>
              </w:rPr>
              <w:t>0.9</w:t>
            </w:r>
          </w:p>
        </w:tc>
      </w:tr>
      <w:tr w14:paraId="4091C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47" w:type="dxa"/>
            <w:vMerge w:val="continue"/>
            <w:noWrap w:val="0"/>
            <w:vAlign w:val="center"/>
          </w:tcPr>
          <w:p w14:paraId="089585DD">
            <w:pPr>
              <w:pStyle w:val="16"/>
              <w:rPr>
                <w:rFonts w:hint="default" w:ascii="Times New Roman" w:hAnsi="Times New Roman" w:cs="Times New Roman"/>
              </w:rPr>
            </w:pPr>
          </w:p>
        </w:tc>
        <w:tc>
          <w:tcPr>
            <w:tcW w:w="2936" w:type="dxa"/>
            <w:noWrap w:val="0"/>
            <w:vAlign w:val="center"/>
          </w:tcPr>
          <w:p w14:paraId="711BCD5C">
            <w:pPr>
              <w:pStyle w:val="16"/>
              <w:rPr>
                <w:rFonts w:hint="default" w:ascii="Times New Roman" w:hAnsi="Times New Roman" w:cs="Times New Roman"/>
              </w:rPr>
            </w:pPr>
            <w:r>
              <w:rPr>
                <w:rFonts w:hint="default" w:ascii="Times New Roman" w:hAnsi="Times New Roman" w:cs="Times New Roman"/>
              </w:rPr>
              <w:t>绿地与广场用地（G）</w:t>
            </w:r>
          </w:p>
        </w:tc>
        <w:tc>
          <w:tcPr>
            <w:tcW w:w="1273" w:type="dxa"/>
            <w:noWrap w:val="0"/>
            <w:vAlign w:val="center"/>
          </w:tcPr>
          <w:p w14:paraId="2CDA0162">
            <w:pPr>
              <w:pStyle w:val="16"/>
              <w:rPr>
                <w:rFonts w:hint="default" w:ascii="Times New Roman" w:hAnsi="Times New Roman" w:cs="Times New Roman"/>
              </w:rPr>
            </w:pPr>
            <w:r>
              <w:rPr>
                <w:rFonts w:hint="default" w:ascii="Times New Roman" w:hAnsi="Times New Roman" w:cs="Times New Roman"/>
              </w:rPr>
              <w:t>362.92</w:t>
            </w:r>
          </w:p>
        </w:tc>
        <w:tc>
          <w:tcPr>
            <w:tcW w:w="1205" w:type="dxa"/>
            <w:noWrap w:val="0"/>
            <w:vAlign w:val="center"/>
          </w:tcPr>
          <w:p w14:paraId="6CFFA588">
            <w:pPr>
              <w:pStyle w:val="16"/>
              <w:rPr>
                <w:rFonts w:hint="default" w:ascii="Times New Roman" w:hAnsi="Times New Roman" w:cs="Times New Roman"/>
              </w:rPr>
            </w:pPr>
            <w:r>
              <w:rPr>
                <w:rFonts w:hint="default" w:ascii="Times New Roman" w:hAnsi="Times New Roman" w:cs="Times New Roman"/>
              </w:rPr>
              <w:t>3.1</w:t>
            </w:r>
          </w:p>
        </w:tc>
        <w:tc>
          <w:tcPr>
            <w:tcW w:w="1342" w:type="dxa"/>
            <w:noWrap w:val="0"/>
            <w:vAlign w:val="center"/>
          </w:tcPr>
          <w:p w14:paraId="540F066D">
            <w:pPr>
              <w:pStyle w:val="16"/>
              <w:rPr>
                <w:rFonts w:hint="default" w:ascii="Times New Roman" w:hAnsi="Times New Roman" w:cs="Times New Roman"/>
              </w:rPr>
            </w:pPr>
            <w:r>
              <w:rPr>
                <w:rFonts w:hint="default" w:ascii="Times New Roman" w:hAnsi="Times New Roman" w:cs="Times New Roman"/>
              </w:rPr>
              <w:t>1766.6</w:t>
            </w:r>
          </w:p>
        </w:tc>
        <w:tc>
          <w:tcPr>
            <w:tcW w:w="1271" w:type="dxa"/>
            <w:noWrap w:val="0"/>
            <w:vAlign w:val="center"/>
          </w:tcPr>
          <w:p w14:paraId="03C0C0FB">
            <w:pPr>
              <w:pStyle w:val="16"/>
              <w:rPr>
                <w:rFonts w:hint="default" w:ascii="Times New Roman" w:hAnsi="Times New Roman" w:cs="Times New Roman"/>
              </w:rPr>
            </w:pPr>
            <w:r>
              <w:rPr>
                <w:rFonts w:hint="default" w:ascii="Times New Roman" w:hAnsi="Times New Roman" w:cs="Times New Roman"/>
              </w:rPr>
              <w:t>15.1</w:t>
            </w:r>
          </w:p>
        </w:tc>
      </w:tr>
      <w:tr w14:paraId="5C1691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47" w:type="dxa"/>
            <w:vMerge w:val="continue"/>
            <w:noWrap w:val="0"/>
            <w:vAlign w:val="center"/>
          </w:tcPr>
          <w:p w14:paraId="3A6DE9DC">
            <w:pPr>
              <w:pStyle w:val="16"/>
              <w:rPr>
                <w:rFonts w:hint="default" w:ascii="Times New Roman" w:hAnsi="Times New Roman" w:cs="Times New Roman"/>
              </w:rPr>
            </w:pPr>
          </w:p>
        </w:tc>
        <w:tc>
          <w:tcPr>
            <w:tcW w:w="2936" w:type="dxa"/>
            <w:noWrap w:val="0"/>
            <w:vAlign w:val="center"/>
          </w:tcPr>
          <w:p w14:paraId="23930290">
            <w:pPr>
              <w:pStyle w:val="16"/>
              <w:rPr>
                <w:rFonts w:hint="default" w:ascii="Times New Roman" w:hAnsi="Times New Roman" w:cs="Times New Roman"/>
              </w:rPr>
            </w:pPr>
            <w:r>
              <w:rPr>
                <w:rFonts w:hint="default" w:ascii="Times New Roman" w:hAnsi="Times New Roman" w:cs="Times New Roman"/>
              </w:rPr>
              <w:t>村镇建设用地</w:t>
            </w:r>
          </w:p>
        </w:tc>
        <w:tc>
          <w:tcPr>
            <w:tcW w:w="1273" w:type="dxa"/>
            <w:noWrap w:val="0"/>
            <w:vAlign w:val="center"/>
          </w:tcPr>
          <w:p w14:paraId="093A1F47">
            <w:pPr>
              <w:pStyle w:val="16"/>
              <w:rPr>
                <w:rFonts w:hint="default" w:ascii="Times New Roman" w:hAnsi="Times New Roman" w:cs="Times New Roman"/>
              </w:rPr>
            </w:pPr>
            <w:r>
              <w:rPr>
                <w:rFonts w:hint="default" w:ascii="Times New Roman" w:hAnsi="Times New Roman" w:cs="Times New Roman"/>
              </w:rPr>
              <w:t>467.12</w:t>
            </w:r>
          </w:p>
        </w:tc>
        <w:tc>
          <w:tcPr>
            <w:tcW w:w="1205" w:type="dxa"/>
            <w:noWrap w:val="0"/>
            <w:vAlign w:val="center"/>
          </w:tcPr>
          <w:p w14:paraId="25152F4D">
            <w:pPr>
              <w:pStyle w:val="16"/>
              <w:rPr>
                <w:rFonts w:hint="default" w:ascii="Times New Roman" w:hAnsi="Times New Roman" w:cs="Times New Roman"/>
              </w:rPr>
            </w:pPr>
            <w:r>
              <w:rPr>
                <w:rFonts w:hint="default" w:ascii="Times New Roman" w:hAnsi="Times New Roman" w:cs="Times New Roman"/>
              </w:rPr>
              <w:t>4.0</w:t>
            </w:r>
          </w:p>
        </w:tc>
        <w:tc>
          <w:tcPr>
            <w:tcW w:w="1342" w:type="dxa"/>
            <w:noWrap w:val="0"/>
            <w:vAlign w:val="center"/>
          </w:tcPr>
          <w:p w14:paraId="14AEA0C1">
            <w:pPr>
              <w:pStyle w:val="16"/>
              <w:rPr>
                <w:rFonts w:hint="default" w:ascii="Times New Roman" w:hAnsi="Times New Roman" w:cs="Times New Roman"/>
              </w:rPr>
            </w:pPr>
            <w:r>
              <w:rPr>
                <w:rFonts w:hint="default" w:ascii="Times New Roman" w:hAnsi="Times New Roman" w:cs="Times New Roman"/>
              </w:rPr>
              <w:t>343.86</w:t>
            </w:r>
          </w:p>
        </w:tc>
        <w:tc>
          <w:tcPr>
            <w:tcW w:w="1271" w:type="dxa"/>
            <w:noWrap w:val="0"/>
            <w:vAlign w:val="center"/>
          </w:tcPr>
          <w:p w14:paraId="2C84D19A">
            <w:pPr>
              <w:pStyle w:val="16"/>
              <w:rPr>
                <w:rFonts w:hint="default" w:ascii="Times New Roman" w:hAnsi="Times New Roman" w:cs="Times New Roman"/>
              </w:rPr>
            </w:pPr>
            <w:r>
              <w:rPr>
                <w:rFonts w:hint="default" w:ascii="Times New Roman" w:hAnsi="Times New Roman" w:cs="Times New Roman"/>
              </w:rPr>
              <w:t>2.9</w:t>
            </w:r>
          </w:p>
        </w:tc>
      </w:tr>
      <w:tr w14:paraId="0B4243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47" w:type="dxa"/>
            <w:vMerge w:val="continue"/>
            <w:noWrap w:val="0"/>
            <w:vAlign w:val="center"/>
          </w:tcPr>
          <w:p w14:paraId="6F86122C">
            <w:pPr>
              <w:pStyle w:val="16"/>
              <w:rPr>
                <w:rFonts w:hint="default" w:ascii="Times New Roman" w:hAnsi="Times New Roman" w:cs="Times New Roman"/>
              </w:rPr>
            </w:pPr>
          </w:p>
        </w:tc>
        <w:tc>
          <w:tcPr>
            <w:tcW w:w="2936" w:type="dxa"/>
            <w:noWrap w:val="0"/>
            <w:vAlign w:val="center"/>
          </w:tcPr>
          <w:p w14:paraId="6DF7AE5C">
            <w:pPr>
              <w:pStyle w:val="16"/>
              <w:rPr>
                <w:rFonts w:hint="default" w:ascii="Times New Roman" w:hAnsi="Times New Roman" w:cs="Times New Roman"/>
              </w:rPr>
            </w:pPr>
            <w:r>
              <w:rPr>
                <w:rFonts w:hint="default" w:ascii="Times New Roman" w:hAnsi="Times New Roman" w:cs="Times New Roman"/>
              </w:rPr>
              <w:t>特殊用地</w:t>
            </w:r>
          </w:p>
        </w:tc>
        <w:tc>
          <w:tcPr>
            <w:tcW w:w="1273" w:type="dxa"/>
            <w:noWrap w:val="0"/>
            <w:vAlign w:val="center"/>
          </w:tcPr>
          <w:p w14:paraId="0FDEDCAD">
            <w:pPr>
              <w:pStyle w:val="16"/>
              <w:rPr>
                <w:rFonts w:hint="default" w:ascii="Times New Roman" w:hAnsi="Times New Roman" w:cs="Times New Roman"/>
              </w:rPr>
            </w:pPr>
            <w:r>
              <w:rPr>
                <w:rFonts w:hint="default" w:ascii="Times New Roman" w:hAnsi="Times New Roman" w:cs="Times New Roman"/>
              </w:rPr>
              <w:t>—</w:t>
            </w:r>
          </w:p>
        </w:tc>
        <w:tc>
          <w:tcPr>
            <w:tcW w:w="1205" w:type="dxa"/>
            <w:noWrap w:val="0"/>
            <w:vAlign w:val="center"/>
          </w:tcPr>
          <w:p w14:paraId="428AF5C1">
            <w:pPr>
              <w:pStyle w:val="16"/>
              <w:rPr>
                <w:rFonts w:hint="default" w:ascii="Times New Roman" w:hAnsi="Times New Roman" w:cs="Times New Roman"/>
              </w:rPr>
            </w:pPr>
            <w:r>
              <w:rPr>
                <w:rFonts w:hint="default" w:ascii="Times New Roman" w:hAnsi="Times New Roman" w:cs="Times New Roman"/>
              </w:rPr>
              <w:t>—</w:t>
            </w:r>
          </w:p>
        </w:tc>
        <w:tc>
          <w:tcPr>
            <w:tcW w:w="1342" w:type="dxa"/>
            <w:noWrap w:val="0"/>
            <w:vAlign w:val="center"/>
          </w:tcPr>
          <w:p w14:paraId="3500D3F0">
            <w:pPr>
              <w:pStyle w:val="16"/>
              <w:rPr>
                <w:rFonts w:hint="default" w:ascii="Times New Roman" w:hAnsi="Times New Roman" w:cs="Times New Roman"/>
              </w:rPr>
            </w:pPr>
            <w:r>
              <w:rPr>
                <w:rFonts w:hint="default" w:ascii="Times New Roman" w:hAnsi="Times New Roman" w:cs="Times New Roman"/>
              </w:rPr>
              <w:t>167.14</w:t>
            </w:r>
          </w:p>
        </w:tc>
        <w:tc>
          <w:tcPr>
            <w:tcW w:w="1271" w:type="dxa"/>
            <w:noWrap w:val="0"/>
            <w:vAlign w:val="center"/>
          </w:tcPr>
          <w:p w14:paraId="71B88AE5">
            <w:pPr>
              <w:pStyle w:val="16"/>
              <w:rPr>
                <w:rFonts w:hint="default" w:ascii="Times New Roman" w:hAnsi="Times New Roman" w:cs="Times New Roman"/>
              </w:rPr>
            </w:pPr>
            <w:r>
              <w:rPr>
                <w:rFonts w:hint="default" w:ascii="Times New Roman" w:hAnsi="Times New Roman" w:cs="Times New Roman"/>
              </w:rPr>
              <w:t>1.4</w:t>
            </w:r>
          </w:p>
        </w:tc>
      </w:tr>
      <w:tr w14:paraId="680D53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3783" w:type="dxa"/>
            <w:gridSpan w:val="2"/>
            <w:noWrap w:val="0"/>
            <w:vAlign w:val="center"/>
          </w:tcPr>
          <w:p w14:paraId="3610A666">
            <w:pPr>
              <w:pStyle w:val="16"/>
              <w:rPr>
                <w:rFonts w:hint="default" w:ascii="Times New Roman" w:hAnsi="Times New Roman" w:cs="Times New Roman"/>
              </w:rPr>
            </w:pPr>
            <w:r>
              <w:rPr>
                <w:rFonts w:hint="default" w:ascii="Times New Roman" w:hAnsi="Times New Roman" w:cs="Times New Roman"/>
              </w:rPr>
              <w:t>建设用地合计</w:t>
            </w:r>
          </w:p>
        </w:tc>
        <w:tc>
          <w:tcPr>
            <w:tcW w:w="1273" w:type="dxa"/>
            <w:noWrap w:val="0"/>
            <w:vAlign w:val="center"/>
          </w:tcPr>
          <w:p w14:paraId="724513F6">
            <w:pPr>
              <w:pStyle w:val="16"/>
              <w:rPr>
                <w:rFonts w:hint="default" w:ascii="Times New Roman" w:hAnsi="Times New Roman" w:cs="Times New Roman"/>
              </w:rPr>
            </w:pPr>
            <w:r>
              <w:rPr>
                <w:rFonts w:hint="default" w:ascii="Times New Roman" w:hAnsi="Times New Roman" w:cs="Times New Roman"/>
              </w:rPr>
              <w:t>1481.46</w:t>
            </w:r>
          </w:p>
        </w:tc>
        <w:tc>
          <w:tcPr>
            <w:tcW w:w="1205" w:type="dxa"/>
            <w:noWrap w:val="0"/>
            <w:vAlign w:val="center"/>
          </w:tcPr>
          <w:p w14:paraId="2530961C">
            <w:pPr>
              <w:pStyle w:val="16"/>
              <w:rPr>
                <w:rFonts w:hint="default" w:ascii="Times New Roman" w:hAnsi="Times New Roman" w:cs="Times New Roman"/>
              </w:rPr>
            </w:pPr>
            <w:r>
              <w:rPr>
                <w:rFonts w:hint="default" w:ascii="Times New Roman" w:hAnsi="Times New Roman" w:cs="Times New Roman"/>
              </w:rPr>
              <w:t>12.7</w:t>
            </w:r>
          </w:p>
        </w:tc>
        <w:tc>
          <w:tcPr>
            <w:tcW w:w="1342" w:type="dxa"/>
            <w:noWrap w:val="0"/>
            <w:vAlign w:val="center"/>
          </w:tcPr>
          <w:p w14:paraId="1A193418">
            <w:pPr>
              <w:pStyle w:val="16"/>
              <w:rPr>
                <w:rFonts w:hint="default" w:ascii="Times New Roman" w:hAnsi="Times New Roman" w:cs="Times New Roman"/>
              </w:rPr>
            </w:pPr>
            <w:r>
              <w:rPr>
                <w:rFonts w:hint="default" w:ascii="Times New Roman" w:hAnsi="Times New Roman" w:cs="Times New Roman"/>
              </w:rPr>
              <w:t>4639.06</w:t>
            </w:r>
          </w:p>
        </w:tc>
        <w:tc>
          <w:tcPr>
            <w:tcW w:w="1271" w:type="dxa"/>
            <w:noWrap w:val="0"/>
            <w:vAlign w:val="center"/>
          </w:tcPr>
          <w:p w14:paraId="7B066D8E">
            <w:pPr>
              <w:pStyle w:val="16"/>
              <w:rPr>
                <w:rFonts w:hint="default" w:ascii="Times New Roman" w:hAnsi="Times New Roman" w:cs="Times New Roman"/>
              </w:rPr>
            </w:pPr>
            <w:r>
              <w:rPr>
                <w:rFonts w:hint="default" w:ascii="Times New Roman" w:hAnsi="Times New Roman" w:cs="Times New Roman"/>
              </w:rPr>
              <w:t>39.7</w:t>
            </w:r>
          </w:p>
        </w:tc>
      </w:tr>
      <w:tr w14:paraId="56A50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47" w:type="dxa"/>
            <w:vMerge w:val="restart"/>
            <w:noWrap w:val="0"/>
            <w:vAlign w:val="center"/>
          </w:tcPr>
          <w:p w14:paraId="7649F007">
            <w:pPr>
              <w:pStyle w:val="16"/>
              <w:rPr>
                <w:rFonts w:hint="default" w:ascii="Times New Roman" w:hAnsi="Times New Roman" w:cs="Times New Roman"/>
              </w:rPr>
            </w:pPr>
            <w:r>
              <w:rPr>
                <w:rFonts w:hint="default" w:ascii="Times New Roman" w:hAnsi="Times New Roman" w:cs="Times New Roman"/>
              </w:rPr>
              <w:t>非建设用地</w:t>
            </w:r>
          </w:p>
        </w:tc>
        <w:tc>
          <w:tcPr>
            <w:tcW w:w="2936" w:type="dxa"/>
            <w:noWrap w:val="0"/>
            <w:vAlign w:val="center"/>
          </w:tcPr>
          <w:p w14:paraId="480B5C2A">
            <w:pPr>
              <w:pStyle w:val="16"/>
              <w:rPr>
                <w:rFonts w:hint="default" w:ascii="Times New Roman" w:hAnsi="Times New Roman" w:cs="Times New Roman"/>
              </w:rPr>
            </w:pPr>
            <w:r>
              <w:rPr>
                <w:rFonts w:hint="default" w:ascii="Times New Roman" w:hAnsi="Times New Roman" w:cs="Times New Roman"/>
              </w:rPr>
              <w:t>水域</w:t>
            </w:r>
          </w:p>
        </w:tc>
        <w:tc>
          <w:tcPr>
            <w:tcW w:w="1273" w:type="dxa"/>
            <w:noWrap w:val="0"/>
            <w:vAlign w:val="center"/>
          </w:tcPr>
          <w:p w14:paraId="0E101433">
            <w:pPr>
              <w:pStyle w:val="16"/>
              <w:rPr>
                <w:rFonts w:hint="default" w:ascii="Times New Roman" w:hAnsi="Times New Roman" w:cs="Times New Roman"/>
              </w:rPr>
            </w:pPr>
            <w:r>
              <w:rPr>
                <w:rFonts w:hint="default" w:ascii="Times New Roman" w:hAnsi="Times New Roman" w:cs="Times New Roman"/>
              </w:rPr>
              <w:t>684.64</w:t>
            </w:r>
          </w:p>
        </w:tc>
        <w:tc>
          <w:tcPr>
            <w:tcW w:w="1205" w:type="dxa"/>
            <w:noWrap w:val="0"/>
            <w:vAlign w:val="center"/>
          </w:tcPr>
          <w:p w14:paraId="38942DDE">
            <w:pPr>
              <w:pStyle w:val="16"/>
              <w:rPr>
                <w:rFonts w:hint="default" w:ascii="Times New Roman" w:hAnsi="Times New Roman" w:cs="Times New Roman"/>
              </w:rPr>
            </w:pPr>
            <w:r>
              <w:rPr>
                <w:rFonts w:hint="default" w:ascii="Times New Roman" w:hAnsi="Times New Roman" w:cs="Times New Roman"/>
              </w:rPr>
              <w:t>5.9</w:t>
            </w:r>
          </w:p>
        </w:tc>
        <w:tc>
          <w:tcPr>
            <w:tcW w:w="1342" w:type="dxa"/>
            <w:noWrap w:val="0"/>
            <w:vAlign w:val="center"/>
          </w:tcPr>
          <w:p w14:paraId="7706E555">
            <w:pPr>
              <w:pStyle w:val="16"/>
              <w:rPr>
                <w:rFonts w:hint="default" w:ascii="Times New Roman" w:hAnsi="Times New Roman" w:cs="Times New Roman"/>
              </w:rPr>
            </w:pPr>
            <w:r>
              <w:rPr>
                <w:rFonts w:hint="default" w:ascii="Times New Roman" w:hAnsi="Times New Roman" w:cs="Times New Roman"/>
              </w:rPr>
              <w:t>725.76</w:t>
            </w:r>
          </w:p>
        </w:tc>
        <w:tc>
          <w:tcPr>
            <w:tcW w:w="1271" w:type="dxa"/>
            <w:noWrap w:val="0"/>
            <w:vAlign w:val="center"/>
          </w:tcPr>
          <w:p w14:paraId="7D91D256">
            <w:pPr>
              <w:pStyle w:val="16"/>
              <w:rPr>
                <w:rFonts w:hint="default" w:ascii="Times New Roman" w:hAnsi="Times New Roman" w:cs="Times New Roman"/>
              </w:rPr>
            </w:pPr>
            <w:r>
              <w:rPr>
                <w:rFonts w:hint="default" w:ascii="Times New Roman" w:hAnsi="Times New Roman" w:cs="Times New Roman"/>
              </w:rPr>
              <w:t>6.2</w:t>
            </w:r>
          </w:p>
        </w:tc>
      </w:tr>
      <w:tr w14:paraId="50064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847" w:type="dxa"/>
            <w:vMerge w:val="continue"/>
            <w:noWrap w:val="0"/>
            <w:vAlign w:val="center"/>
          </w:tcPr>
          <w:p w14:paraId="7ADF6127">
            <w:pPr>
              <w:pStyle w:val="16"/>
              <w:rPr>
                <w:rFonts w:hint="default" w:ascii="Times New Roman" w:hAnsi="Times New Roman" w:cs="Times New Roman"/>
              </w:rPr>
            </w:pPr>
          </w:p>
        </w:tc>
        <w:tc>
          <w:tcPr>
            <w:tcW w:w="2936" w:type="dxa"/>
            <w:noWrap w:val="0"/>
            <w:vAlign w:val="center"/>
          </w:tcPr>
          <w:p w14:paraId="59C49249">
            <w:pPr>
              <w:pStyle w:val="16"/>
              <w:rPr>
                <w:rFonts w:hint="default" w:ascii="Times New Roman" w:hAnsi="Times New Roman" w:cs="Times New Roman"/>
              </w:rPr>
            </w:pPr>
            <w:r>
              <w:rPr>
                <w:rFonts w:hint="default" w:ascii="Times New Roman" w:hAnsi="Times New Roman" w:cs="Times New Roman"/>
              </w:rPr>
              <w:t>农林用地</w:t>
            </w:r>
          </w:p>
        </w:tc>
        <w:tc>
          <w:tcPr>
            <w:tcW w:w="1273" w:type="dxa"/>
            <w:noWrap w:val="0"/>
            <w:vAlign w:val="center"/>
          </w:tcPr>
          <w:p w14:paraId="674B5653">
            <w:pPr>
              <w:pStyle w:val="16"/>
              <w:rPr>
                <w:rFonts w:hint="default" w:ascii="Times New Roman" w:hAnsi="Times New Roman" w:cs="Times New Roman"/>
              </w:rPr>
            </w:pPr>
            <w:r>
              <w:rPr>
                <w:rFonts w:hint="default" w:ascii="Times New Roman" w:hAnsi="Times New Roman" w:cs="Times New Roman"/>
              </w:rPr>
              <w:t>9533.9</w:t>
            </w:r>
          </w:p>
        </w:tc>
        <w:tc>
          <w:tcPr>
            <w:tcW w:w="1205" w:type="dxa"/>
            <w:noWrap w:val="0"/>
            <w:vAlign w:val="center"/>
          </w:tcPr>
          <w:p w14:paraId="1A466F3F">
            <w:pPr>
              <w:pStyle w:val="16"/>
              <w:rPr>
                <w:rFonts w:hint="default" w:ascii="Times New Roman" w:hAnsi="Times New Roman" w:cs="Times New Roman"/>
              </w:rPr>
            </w:pPr>
            <w:r>
              <w:rPr>
                <w:rFonts w:hint="default" w:ascii="Times New Roman" w:hAnsi="Times New Roman" w:cs="Times New Roman"/>
              </w:rPr>
              <w:t>81.5</w:t>
            </w:r>
          </w:p>
        </w:tc>
        <w:tc>
          <w:tcPr>
            <w:tcW w:w="1342" w:type="dxa"/>
            <w:noWrap w:val="0"/>
            <w:vAlign w:val="center"/>
          </w:tcPr>
          <w:p w14:paraId="3D8BEA50">
            <w:pPr>
              <w:pStyle w:val="16"/>
              <w:rPr>
                <w:rFonts w:hint="default" w:ascii="Times New Roman" w:hAnsi="Times New Roman" w:cs="Times New Roman"/>
              </w:rPr>
            </w:pPr>
            <w:r>
              <w:rPr>
                <w:rFonts w:hint="default" w:ascii="Times New Roman" w:hAnsi="Times New Roman" w:cs="Times New Roman"/>
              </w:rPr>
              <w:t>6335.19</w:t>
            </w:r>
          </w:p>
        </w:tc>
        <w:tc>
          <w:tcPr>
            <w:tcW w:w="1271" w:type="dxa"/>
            <w:noWrap w:val="0"/>
            <w:vAlign w:val="center"/>
          </w:tcPr>
          <w:p w14:paraId="69FFA20C">
            <w:pPr>
              <w:pStyle w:val="16"/>
              <w:rPr>
                <w:rFonts w:hint="default" w:ascii="Times New Roman" w:hAnsi="Times New Roman" w:cs="Times New Roman"/>
              </w:rPr>
            </w:pPr>
            <w:r>
              <w:rPr>
                <w:rFonts w:hint="default" w:ascii="Times New Roman" w:hAnsi="Times New Roman" w:cs="Times New Roman"/>
              </w:rPr>
              <w:t>54.1</w:t>
            </w:r>
          </w:p>
        </w:tc>
      </w:tr>
      <w:tr w14:paraId="2617E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3783" w:type="dxa"/>
            <w:gridSpan w:val="2"/>
            <w:noWrap w:val="0"/>
            <w:vAlign w:val="center"/>
          </w:tcPr>
          <w:p w14:paraId="78923501">
            <w:pPr>
              <w:pStyle w:val="16"/>
              <w:rPr>
                <w:rFonts w:hint="default" w:ascii="Times New Roman" w:hAnsi="Times New Roman" w:cs="Times New Roman"/>
              </w:rPr>
            </w:pPr>
            <w:r>
              <w:rPr>
                <w:rFonts w:hint="default" w:ascii="Times New Roman" w:hAnsi="Times New Roman" w:cs="Times New Roman"/>
              </w:rPr>
              <w:t>非建设用地合计</w:t>
            </w:r>
          </w:p>
        </w:tc>
        <w:tc>
          <w:tcPr>
            <w:tcW w:w="1273" w:type="dxa"/>
            <w:noWrap w:val="0"/>
            <w:vAlign w:val="center"/>
          </w:tcPr>
          <w:p w14:paraId="25ECBDE9">
            <w:pPr>
              <w:pStyle w:val="16"/>
              <w:rPr>
                <w:rFonts w:hint="default" w:ascii="Times New Roman" w:hAnsi="Times New Roman" w:cs="Times New Roman"/>
              </w:rPr>
            </w:pPr>
            <w:r>
              <w:rPr>
                <w:rFonts w:hint="default" w:ascii="Times New Roman" w:hAnsi="Times New Roman" w:cs="Times New Roman"/>
              </w:rPr>
              <w:t>10218.54</w:t>
            </w:r>
          </w:p>
        </w:tc>
        <w:tc>
          <w:tcPr>
            <w:tcW w:w="1205" w:type="dxa"/>
            <w:noWrap w:val="0"/>
            <w:vAlign w:val="center"/>
          </w:tcPr>
          <w:p w14:paraId="4D9FE03D">
            <w:pPr>
              <w:pStyle w:val="16"/>
              <w:rPr>
                <w:rFonts w:hint="default" w:ascii="Times New Roman" w:hAnsi="Times New Roman" w:cs="Times New Roman"/>
              </w:rPr>
            </w:pPr>
            <w:r>
              <w:rPr>
                <w:rFonts w:hint="default" w:ascii="Times New Roman" w:hAnsi="Times New Roman" w:cs="Times New Roman"/>
              </w:rPr>
              <w:t>87.3</w:t>
            </w:r>
          </w:p>
        </w:tc>
        <w:tc>
          <w:tcPr>
            <w:tcW w:w="1342" w:type="dxa"/>
            <w:noWrap w:val="0"/>
            <w:vAlign w:val="center"/>
          </w:tcPr>
          <w:p w14:paraId="67A75966">
            <w:pPr>
              <w:pStyle w:val="16"/>
              <w:rPr>
                <w:rFonts w:hint="default" w:ascii="Times New Roman" w:hAnsi="Times New Roman" w:cs="Times New Roman"/>
              </w:rPr>
            </w:pPr>
            <w:r>
              <w:rPr>
                <w:rFonts w:hint="default" w:ascii="Times New Roman" w:hAnsi="Times New Roman" w:cs="Times New Roman"/>
              </w:rPr>
              <w:t>7060.95</w:t>
            </w:r>
          </w:p>
        </w:tc>
        <w:tc>
          <w:tcPr>
            <w:tcW w:w="1271" w:type="dxa"/>
            <w:noWrap w:val="0"/>
            <w:vAlign w:val="center"/>
          </w:tcPr>
          <w:p w14:paraId="060E62E3">
            <w:pPr>
              <w:pStyle w:val="16"/>
              <w:rPr>
                <w:rFonts w:hint="default" w:ascii="Times New Roman" w:hAnsi="Times New Roman" w:cs="Times New Roman"/>
              </w:rPr>
            </w:pPr>
            <w:r>
              <w:rPr>
                <w:rFonts w:hint="default" w:ascii="Times New Roman" w:hAnsi="Times New Roman" w:cs="Times New Roman"/>
              </w:rPr>
              <w:t>60.3</w:t>
            </w:r>
          </w:p>
        </w:tc>
      </w:tr>
      <w:tr w14:paraId="0F787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40" w:hRule="atLeast"/>
          <w:jc w:val="center"/>
        </w:trPr>
        <w:tc>
          <w:tcPr>
            <w:tcW w:w="3783" w:type="dxa"/>
            <w:gridSpan w:val="2"/>
            <w:noWrap w:val="0"/>
            <w:vAlign w:val="center"/>
          </w:tcPr>
          <w:p w14:paraId="6B9409B6">
            <w:pPr>
              <w:pStyle w:val="16"/>
              <w:rPr>
                <w:rFonts w:hint="default" w:ascii="Times New Roman" w:hAnsi="Times New Roman" w:cs="Times New Roman"/>
              </w:rPr>
            </w:pPr>
            <w:r>
              <w:rPr>
                <w:rFonts w:hint="default" w:ascii="Times New Roman" w:hAnsi="Times New Roman" w:cs="Times New Roman"/>
              </w:rPr>
              <w:t>总计</w:t>
            </w:r>
          </w:p>
        </w:tc>
        <w:tc>
          <w:tcPr>
            <w:tcW w:w="1273" w:type="dxa"/>
            <w:noWrap w:val="0"/>
            <w:vAlign w:val="center"/>
          </w:tcPr>
          <w:p w14:paraId="05B26595">
            <w:pPr>
              <w:pStyle w:val="16"/>
              <w:rPr>
                <w:rFonts w:hint="default" w:ascii="Times New Roman" w:hAnsi="Times New Roman" w:cs="Times New Roman"/>
              </w:rPr>
            </w:pPr>
            <w:r>
              <w:rPr>
                <w:rFonts w:hint="default" w:ascii="Times New Roman" w:hAnsi="Times New Roman" w:cs="Times New Roman"/>
              </w:rPr>
              <w:t>11700</w:t>
            </w:r>
          </w:p>
        </w:tc>
        <w:tc>
          <w:tcPr>
            <w:tcW w:w="1205" w:type="dxa"/>
            <w:noWrap w:val="0"/>
            <w:vAlign w:val="center"/>
          </w:tcPr>
          <w:p w14:paraId="6A26A321">
            <w:pPr>
              <w:pStyle w:val="16"/>
              <w:rPr>
                <w:rFonts w:hint="default" w:ascii="Times New Roman" w:hAnsi="Times New Roman" w:cs="Times New Roman"/>
              </w:rPr>
            </w:pPr>
            <w:r>
              <w:rPr>
                <w:rFonts w:hint="default" w:ascii="Times New Roman" w:hAnsi="Times New Roman" w:cs="Times New Roman"/>
              </w:rPr>
              <w:t>100</w:t>
            </w:r>
          </w:p>
        </w:tc>
        <w:tc>
          <w:tcPr>
            <w:tcW w:w="1342" w:type="dxa"/>
            <w:noWrap w:val="0"/>
            <w:vAlign w:val="center"/>
          </w:tcPr>
          <w:p w14:paraId="2A224CFF">
            <w:pPr>
              <w:pStyle w:val="16"/>
              <w:rPr>
                <w:rFonts w:hint="default" w:ascii="Times New Roman" w:hAnsi="Times New Roman" w:cs="Times New Roman"/>
              </w:rPr>
            </w:pPr>
            <w:r>
              <w:rPr>
                <w:rFonts w:hint="default" w:ascii="Times New Roman" w:hAnsi="Times New Roman" w:cs="Times New Roman"/>
              </w:rPr>
              <w:t>11700</w:t>
            </w:r>
          </w:p>
        </w:tc>
        <w:tc>
          <w:tcPr>
            <w:tcW w:w="1271" w:type="dxa"/>
            <w:noWrap w:val="0"/>
            <w:vAlign w:val="center"/>
          </w:tcPr>
          <w:p w14:paraId="56E534EB">
            <w:pPr>
              <w:pStyle w:val="16"/>
              <w:rPr>
                <w:rFonts w:hint="default" w:ascii="Times New Roman" w:hAnsi="Times New Roman" w:cs="Times New Roman"/>
              </w:rPr>
            </w:pPr>
            <w:r>
              <w:rPr>
                <w:rFonts w:hint="default" w:ascii="Times New Roman" w:hAnsi="Times New Roman" w:cs="Times New Roman"/>
              </w:rPr>
              <w:t>100</w:t>
            </w:r>
          </w:p>
        </w:tc>
      </w:tr>
    </w:tbl>
    <w:p w14:paraId="462979A4">
      <w:pPr>
        <w:ind w:firstLine="560"/>
        <w:rPr>
          <w:rFonts w:hint="default" w:ascii="Times New Roman" w:hAnsi="Times New Roman" w:cs="Times New Roman"/>
        </w:rPr>
      </w:pPr>
      <w:r>
        <w:rPr>
          <w:rFonts w:hint="default" w:ascii="Times New Roman" w:hAnsi="Times New Roman" w:cs="Times New Roman"/>
        </w:rPr>
        <w:t>大茅水流经区域主要为农村区域，大茅水跨越吉阳镇境内安罗村、新村、田独村、中廖村、大茅村等村庄，流经的乡村人口约4万人，河道周边主要村庄分布情况如下所示。</w:t>
      </w:r>
    </w:p>
    <w:p w14:paraId="6C241983">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3528060" cy="4563110"/>
            <wp:effectExtent l="9525" t="9525" r="18415" b="12065"/>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19"/>
                    <a:stretch>
                      <a:fillRect/>
                    </a:stretch>
                  </pic:blipFill>
                  <pic:spPr>
                    <a:xfrm>
                      <a:off x="0" y="0"/>
                      <a:ext cx="3528060" cy="4563110"/>
                    </a:xfrm>
                    <a:prstGeom prst="rect">
                      <a:avLst/>
                    </a:prstGeom>
                    <a:noFill/>
                    <a:ln w="9525" cap="flat" cmpd="sng">
                      <a:solidFill>
                        <a:srgbClr val="7F7F7F"/>
                      </a:solidFill>
                      <a:prstDash val="solid"/>
                      <a:miter/>
                      <a:headEnd type="none" w="med" len="med"/>
                      <a:tailEnd type="none" w="med" len="med"/>
                    </a:ln>
                  </pic:spPr>
                </pic:pic>
              </a:graphicData>
            </a:graphic>
          </wp:inline>
        </w:drawing>
      </w:r>
    </w:p>
    <w:p w14:paraId="63DFC353">
      <w:pPr>
        <w:pStyle w:val="15"/>
        <w:rPr>
          <w:rFonts w:hint="default" w:ascii="Times New Roman" w:hAnsi="Times New Roman" w:cs="Times New Roman"/>
        </w:rPr>
      </w:pP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cs="Times New Roman"/>
        </w:rPr>
        <w:t>大茅水沿河部分村庄分布示意图</w:t>
      </w:r>
    </w:p>
    <w:p w14:paraId="054E1458">
      <w:pPr>
        <w:pStyle w:val="4"/>
        <w:bidi w:val="0"/>
        <w:rPr>
          <w:rFonts w:hint="default" w:ascii="Times New Roman" w:hAnsi="Times New Roman" w:cs="Times New Roman"/>
        </w:rPr>
      </w:pPr>
      <w:bookmarkStart w:id="21" w:name="_Toc5624"/>
      <w:r>
        <w:rPr>
          <w:rFonts w:hint="default" w:ascii="Times New Roman" w:hAnsi="Times New Roman" w:cs="Times New Roman"/>
        </w:rPr>
        <w:t>城镇污水处理系统</w:t>
      </w:r>
      <w:bookmarkEnd w:id="21"/>
    </w:p>
    <w:p w14:paraId="662AFD74">
      <w:pPr>
        <w:pStyle w:val="5"/>
        <w:bidi w:val="0"/>
        <w:rPr>
          <w:rFonts w:hint="default" w:ascii="Times New Roman" w:hAnsi="Times New Roman" w:cs="Times New Roman"/>
        </w:rPr>
      </w:pPr>
      <w:bookmarkStart w:id="22" w:name="_Toc5227"/>
      <w:r>
        <w:rPr>
          <w:rFonts w:hint="default" w:ascii="Times New Roman" w:hAnsi="Times New Roman" w:cs="Times New Roman"/>
        </w:rPr>
        <w:t>污水处理厂</w:t>
      </w:r>
      <w:bookmarkEnd w:id="22"/>
    </w:p>
    <w:p w14:paraId="2DB6DCE7">
      <w:pPr>
        <w:ind w:firstLine="560"/>
        <w:rPr>
          <w:rFonts w:hint="default" w:ascii="Times New Roman" w:hAnsi="Times New Roman" w:cs="Times New Roman"/>
        </w:rPr>
      </w:pPr>
      <w:r>
        <w:rPr>
          <w:rFonts w:hint="default" w:ascii="Times New Roman" w:hAnsi="Times New Roman" w:cs="Times New Roman"/>
        </w:rPr>
        <w:t>大茅水流域内污水处理厂共</w:t>
      </w:r>
      <w:r>
        <w:rPr>
          <w:rFonts w:hint="eastAsia" w:cs="Times New Roman"/>
          <w:lang w:val="en-US" w:eastAsia="zh-CN"/>
        </w:rPr>
        <w:t>4</w:t>
      </w:r>
      <w:r>
        <w:rPr>
          <w:rFonts w:hint="default" w:ascii="Times New Roman" w:hAnsi="Times New Roman" w:cs="Times New Roman"/>
        </w:rPr>
        <w:t>座，分别为高新技术产业园水质净化厂、福海苑水质净化厂、</w:t>
      </w:r>
      <w:r>
        <w:rPr>
          <w:rFonts w:hint="eastAsia" w:cs="Times New Roman"/>
          <w:lang w:val="en-US" w:eastAsia="zh-CN"/>
        </w:rPr>
        <w:t>人才城水质净化厂、</w:t>
      </w:r>
      <w:r>
        <w:rPr>
          <w:rFonts w:hint="default" w:ascii="Times New Roman" w:hAnsi="Times New Roman" w:cs="Times New Roman"/>
        </w:rPr>
        <w:t>红沙污水处理厂（服务大茅水流域榆林片区、红沙片区、棕榈滩片区、海航片区、凤凰岭片区），现状总处理能力19.5万</w:t>
      </w:r>
      <w:r>
        <w:rPr>
          <w:rFonts w:hint="default" w:ascii="Times New Roman" w:hAnsi="Times New Roman" w:cs="Times New Roman"/>
          <w:lang w:eastAsia="zh-CN"/>
        </w:rPr>
        <w:t>m³</w:t>
      </w:r>
      <w:r>
        <w:rPr>
          <w:rFonts w:hint="default" w:ascii="Times New Roman" w:hAnsi="Times New Roman" w:cs="Times New Roman"/>
        </w:rPr>
        <w:t>/日，服务面积分别是2.9</w:t>
      </w:r>
      <w:r>
        <w:rPr>
          <w:rFonts w:hint="default" w:ascii="Times New Roman" w:hAnsi="Times New Roman" w:cs="Times New Roman"/>
          <w:lang w:eastAsia="zh-CN"/>
        </w:rPr>
        <w:t>km²</w:t>
      </w:r>
      <w:r>
        <w:rPr>
          <w:rFonts w:hint="default" w:ascii="Times New Roman" w:hAnsi="Times New Roman" w:cs="Times New Roman"/>
        </w:rPr>
        <w:t>、4.7</w:t>
      </w:r>
      <w:r>
        <w:rPr>
          <w:rFonts w:hint="default" w:ascii="Times New Roman" w:hAnsi="Times New Roman" w:cs="Times New Roman"/>
          <w:lang w:eastAsia="zh-CN"/>
        </w:rPr>
        <w:t>km²</w:t>
      </w:r>
      <w:r>
        <w:rPr>
          <w:rFonts w:hint="default" w:ascii="Times New Roman" w:hAnsi="Times New Roman" w:cs="Times New Roman"/>
        </w:rPr>
        <w:t>、43.8</w:t>
      </w:r>
      <w:r>
        <w:rPr>
          <w:rFonts w:hint="default" w:ascii="Times New Roman" w:hAnsi="Times New Roman" w:cs="Times New Roman"/>
          <w:lang w:eastAsia="zh-CN"/>
        </w:rPr>
        <w:t>km²</w:t>
      </w:r>
      <w:r>
        <w:rPr>
          <w:rFonts w:hint="default" w:ascii="Times New Roman" w:hAnsi="Times New Roman" w:cs="Times New Roman"/>
        </w:rPr>
        <w:t>。</w:t>
      </w:r>
    </w:p>
    <w:p w14:paraId="2E9A4EBA">
      <w:pPr>
        <w:ind w:firstLine="0" w:firstLineChars="0"/>
        <w:jc w:val="center"/>
        <w:rPr>
          <w:rFonts w:hint="default" w:ascii="Times New Roman" w:hAnsi="Times New Roman" w:cs="Times New Roman"/>
        </w:rPr>
      </w:pPr>
      <w:r>
        <w:drawing>
          <wp:inline distT="0" distB="0" distL="114300" distR="114300">
            <wp:extent cx="3642995" cy="3324225"/>
            <wp:effectExtent l="0" t="0" r="1905" b="3175"/>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20"/>
                    <a:stretch>
                      <a:fillRect/>
                    </a:stretch>
                  </pic:blipFill>
                  <pic:spPr>
                    <a:xfrm>
                      <a:off x="0" y="0"/>
                      <a:ext cx="3642995" cy="3324225"/>
                    </a:xfrm>
                    <a:prstGeom prst="rect">
                      <a:avLst/>
                    </a:prstGeom>
                  </pic:spPr>
                </pic:pic>
              </a:graphicData>
            </a:graphic>
          </wp:inline>
        </w:drawing>
      </w:r>
    </w:p>
    <w:p w14:paraId="5982E071">
      <w:pPr>
        <w:pStyle w:val="15"/>
        <w:rPr>
          <w:rFonts w:hint="default" w:ascii="Times New Roman" w:hAnsi="Times New Roman" w:cs="Times New Roman"/>
        </w:rPr>
      </w:pP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r>
        <w:rPr>
          <w:rFonts w:hint="default" w:ascii="Times New Roman" w:hAnsi="Times New Roman" w:cs="Times New Roman"/>
        </w:rPr>
        <w:t>大茅水流域</w:t>
      </w:r>
      <w:r>
        <w:rPr>
          <w:rFonts w:hint="eastAsia" w:cs="Times New Roman"/>
          <w:lang w:val="en-US" w:eastAsia="zh-CN"/>
        </w:rPr>
        <w:t>四</w:t>
      </w:r>
      <w:r>
        <w:rPr>
          <w:rFonts w:hint="default" w:ascii="Times New Roman" w:hAnsi="Times New Roman" w:cs="Times New Roman"/>
        </w:rPr>
        <w:t>座污水厂分布图</w:t>
      </w:r>
    </w:p>
    <w:p w14:paraId="604F32A1">
      <w:pPr>
        <w:ind w:firstLine="560"/>
        <w:rPr>
          <w:rFonts w:hint="default" w:ascii="Times New Roman" w:hAnsi="Times New Roman" w:cs="Times New Roman"/>
        </w:rPr>
      </w:pPr>
      <w:r>
        <w:rPr>
          <w:rFonts w:hint="default" w:ascii="Times New Roman" w:hAnsi="Times New Roman" w:cs="Times New Roman"/>
        </w:rPr>
        <w:t>（1）红沙污水处理厂</w:t>
      </w:r>
    </w:p>
    <w:p w14:paraId="307F820C">
      <w:pPr>
        <w:ind w:firstLine="560"/>
        <w:rPr>
          <w:rFonts w:hint="default" w:ascii="Times New Roman" w:hAnsi="Times New Roman" w:cs="Times New Roman"/>
        </w:rPr>
      </w:pPr>
      <w:r>
        <w:rPr>
          <w:rFonts w:hint="default" w:ascii="Times New Roman" w:hAnsi="Times New Roman" w:cs="Times New Roman"/>
        </w:rPr>
        <w:t>红沙污水处理厂是三亚市处理规模最大、服务人口最多的污水处理厂。现状总处理规模17.5万吨，其中，一厂处理规模8万吨/日，二厂处理规模9.5万吨/日，共用一条进水管，尾水直接排海，处理工艺采用多模式A/A/O生物脱氮除磷反应池+深度处理工艺，位置位于欧嘉园一巷路南侧，占地面积约8公顷。</w:t>
      </w:r>
    </w:p>
    <w:p w14:paraId="476F2DC5">
      <w:pPr>
        <w:ind w:firstLine="560"/>
        <w:rPr>
          <w:rFonts w:hint="default" w:ascii="Times New Roman" w:hAnsi="Times New Roman" w:cs="Times New Roman"/>
        </w:rPr>
      </w:pPr>
      <w:r>
        <w:rPr>
          <w:rFonts w:hint="default" w:ascii="Times New Roman" w:hAnsi="Times New Roman" w:cs="Times New Roman"/>
        </w:rPr>
        <w:t>红沙污水处理厂污水收集的服务面积约43.8平方千米，服务人口为37.9万人。服务范围主要包括三亚市中心城区的13个片区，分别为中心城区月川、河西、阳光海岸、河东、临春、丰兴隆、南边海、大东海、榆林、红沙、棕榈滩、原海航场站、凤凰岭部队营区等。</w:t>
      </w:r>
    </w:p>
    <w:p w14:paraId="6A8DE5BC">
      <w:pPr>
        <w:pStyle w:val="16"/>
        <w:rPr>
          <w:rFonts w:hint="default" w:ascii="Times New Roman" w:hAnsi="Times New Roman" w:cs="Times New Roman"/>
        </w:rPr>
      </w:pPr>
      <w:r>
        <w:rPr>
          <w:rFonts w:hint="default" w:ascii="Times New Roman" w:hAnsi="Times New Roman" w:cs="Times New Roman"/>
        </w:rPr>
        <w:drawing>
          <wp:inline distT="0" distB="0" distL="114300" distR="114300">
            <wp:extent cx="4544060" cy="2792095"/>
            <wp:effectExtent l="0" t="0" r="2540" b="1905"/>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
                    <pic:cNvPicPr>
                      <a:picLocks noChangeAspect="1"/>
                    </pic:cNvPicPr>
                  </pic:nvPicPr>
                  <pic:blipFill>
                    <a:blip r:embed="rId21"/>
                    <a:srcRect b="26013"/>
                    <a:stretch>
                      <a:fillRect/>
                    </a:stretch>
                  </pic:blipFill>
                  <pic:spPr>
                    <a:xfrm>
                      <a:off x="0" y="0"/>
                      <a:ext cx="4544060" cy="2792095"/>
                    </a:xfrm>
                    <a:prstGeom prst="rect">
                      <a:avLst/>
                    </a:prstGeom>
                    <a:noFill/>
                    <a:ln>
                      <a:noFill/>
                    </a:ln>
                  </pic:spPr>
                </pic:pic>
              </a:graphicData>
            </a:graphic>
          </wp:inline>
        </w:drawing>
      </w:r>
    </w:p>
    <w:p w14:paraId="50D534B8">
      <w:pPr>
        <w:pStyle w:val="15"/>
        <w:rPr>
          <w:rFonts w:hint="default" w:ascii="Times New Roman" w:hAnsi="Times New Roman" w:cs="Times New Roman"/>
        </w:rPr>
      </w:pP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cs="Times New Roman"/>
        </w:rPr>
        <w:t>红沙</w:t>
      </w:r>
      <w:r>
        <w:rPr>
          <w:rFonts w:hint="default" w:ascii="Times New Roman" w:hAnsi="Times New Roman" w:cs="Times New Roman"/>
          <w:lang w:val="en-US" w:eastAsia="zh-CN"/>
        </w:rPr>
        <w:t>污水</w:t>
      </w:r>
      <w:r>
        <w:rPr>
          <w:rFonts w:hint="default" w:ascii="Times New Roman" w:hAnsi="Times New Roman" w:cs="Times New Roman"/>
        </w:rPr>
        <w:t>处理厂位置图</w:t>
      </w:r>
    </w:p>
    <w:p w14:paraId="64536E61">
      <w:pPr>
        <w:ind w:firstLine="560"/>
        <w:rPr>
          <w:rFonts w:hint="default" w:ascii="Times New Roman" w:hAnsi="Times New Roman" w:cs="Times New Roman"/>
        </w:rPr>
      </w:pPr>
      <w:bookmarkStart w:id="23" w:name="_Toc1594"/>
      <w:bookmarkStart w:id="24" w:name="_Toc7782"/>
      <w:bookmarkStart w:id="25" w:name="_Toc61"/>
      <w:bookmarkStart w:id="26" w:name="_Toc10894"/>
      <w:r>
        <w:rPr>
          <w:rFonts w:hint="default" w:ascii="Times New Roman" w:hAnsi="Times New Roman" w:cs="Times New Roman"/>
        </w:rPr>
        <w:t>（2）福海苑水质净化厂与高新技术产业园厂</w:t>
      </w:r>
      <w:bookmarkEnd w:id="23"/>
      <w:bookmarkEnd w:id="24"/>
      <w:bookmarkEnd w:id="25"/>
      <w:bookmarkEnd w:id="26"/>
    </w:p>
    <w:p w14:paraId="596A3A0D">
      <w:pPr>
        <w:ind w:firstLine="560"/>
        <w:rPr>
          <w:rFonts w:hint="default" w:ascii="Times New Roman" w:hAnsi="Times New Roman" w:eastAsia="仿宋" w:cs="Times New Roman"/>
          <w:lang w:val="en-US" w:eastAsia="zh-CN"/>
        </w:rPr>
      </w:pPr>
      <w:r>
        <w:rPr>
          <w:rFonts w:hint="default" w:ascii="Times New Roman" w:hAnsi="Times New Roman" w:cs="Times New Roman"/>
        </w:rPr>
        <w:t>福海苑水质净化厂与高新技术产业园厂服务范围重合，且共用一套污水管网。福海苑水质净化厂污水处理规模为1万吨/日，服务面积4.7平方千米，服务人口为3万人。高新技术产业园水质净化厂位于高新技术产业园区内，污水处理规模为1万吨/日，服务范围2.9平方千米，服务人口为1万人。服务范围主要为风情小镇片区、吉阳东片区（迎宾路至吉阳大道转盘）、福海苑安置区等。</w:t>
      </w:r>
      <w:r>
        <w:rPr>
          <w:rFonts w:hint="eastAsia" w:cs="Times New Roman"/>
          <w:lang w:val="en-US" w:eastAsia="zh-CN"/>
        </w:rPr>
        <w:t>人才城水质净化厂</w:t>
      </w:r>
    </w:p>
    <w:p w14:paraId="34CA29DF">
      <w:pPr>
        <w:pStyle w:val="5"/>
        <w:bidi w:val="0"/>
        <w:rPr>
          <w:rFonts w:hint="default" w:ascii="Times New Roman" w:hAnsi="Times New Roman" w:cs="Times New Roman"/>
        </w:rPr>
      </w:pPr>
      <w:bookmarkStart w:id="27" w:name="_Toc31260"/>
      <w:r>
        <w:rPr>
          <w:rFonts w:hint="default" w:ascii="Times New Roman" w:hAnsi="Times New Roman" w:cs="Times New Roman"/>
        </w:rPr>
        <w:t>污水管网和泵站</w:t>
      </w:r>
      <w:bookmarkEnd w:id="27"/>
    </w:p>
    <w:p w14:paraId="7815202F">
      <w:pPr>
        <w:ind w:firstLine="560"/>
        <w:rPr>
          <w:rFonts w:hint="default" w:ascii="Times New Roman" w:hAnsi="Times New Roman" w:cs="Times New Roman"/>
        </w:rPr>
      </w:pPr>
      <w:r>
        <w:rPr>
          <w:rFonts w:hint="default" w:ascii="Times New Roman" w:hAnsi="Times New Roman" w:cs="Times New Roman"/>
        </w:rPr>
        <w:t>（1）红沙污水处理厂</w:t>
      </w:r>
    </w:p>
    <w:p w14:paraId="5575247E">
      <w:pPr>
        <w:ind w:firstLine="560"/>
        <w:rPr>
          <w:rFonts w:hint="default" w:ascii="Times New Roman" w:hAnsi="Times New Roman" w:cs="Times New Roman"/>
        </w:rPr>
      </w:pPr>
      <w:r>
        <w:rPr>
          <w:rFonts w:hint="default" w:ascii="Times New Roman" w:hAnsi="Times New Roman" w:cs="Times New Roman"/>
        </w:rPr>
        <w:t>红沙污水处理厂服务范围内污水管网共计159.7千米，其中主干管主要有4条，分别分布三亚湾路-河西路、凤凰路、榆亚路、整体呈“三纵一横”形式分布。管径为DN1200~2000，管网总长约46.3千米。</w:t>
      </w:r>
    </w:p>
    <w:p w14:paraId="59577ECD">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4791710" cy="3241675"/>
            <wp:effectExtent l="0" t="0" r="8890" b="9525"/>
            <wp:docPr id="4" name="图片 15" descr="1603074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5" descr="1603074246(1)"/>
                    <pic:cNvPicPr>
                      <a:picLocks noChangeAspect="1"/>
                    </pic:cNvPicPr>
                  </pic:nvPicPr>
                  <pic:blipFill>
                    <a:blip r:embed="rId22"/>
                    <a:stretch>
                      <a:fillRect/>
                    </a:stretch>
                  </pic:blipFill>
                  <pic:spPr>
                    <a:xfrm>
                      <a:off x="0" y="0"/>
                      <a:ext cx="4791710" cy="3241675"/>
                    </a:xfrm>
                    <a:prstGeom prst="rect">
                      <a:avLst/>
                    </a:prstGeom>
                    <a:noFill/>
                    <a:ln>
                      <a:noFill/>
                    </a:ln>
                  </pic:spPr>
                </pic:pic>
              </a:graphicData>
            </a:graphic>
          </wp:inline>
        </w:drawing>
      </w:r>
    </w:p>
    <w:p w14:paraId="166C68C7">
      <w:pPr>
        <w:pStyle w:val="15"/>
        <w:rPr>
          <w:rFonts w:hint="default" w:ascii="Times New Roman" w:hAnsi="Times New Roman" w:cs="Times New Roman"/>
        </w:rPr>
      </w:pP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9</w:t>
      </w:r>
      <w:r>
        <w:rPr>
          <w:rFonts w:hint="default" w:ascii="Times New Roman" w:hAnsi="Times New Roman" w:cs="Times New Roman"/>
        </w:rPr>
        <w:fldChar w:fldCharType="end"/>
      </w:r>
      <w:r>
        <w:rPr>
          <w:rFonts w:hint="default" w:ascii="Times New Roman" w:hAnsi="Times New Roman" w:cs="Times New Roman"/>
        </w:rPr>
        <w:t>红沙污水处理厂服务范围内污水管线及泵站分布图</w:t>
      </w:r>
    </w:p>
    <w:p w14:paraId="1260E8A5">
      <w:pPr>
        <w:ind w:firstLine="560"/>
        <w:rPr>
          <w:rFonts w:hint="default" w:ascii="Times New Roman" w:hAnsi="Times New Roman" w:cs="Times New Roman"/>
        </w:rPr>
      </w:pPr>
      <w:r>
        <w:rPr>
          <w:rFonts w:hint="default" w:ascii="Times New Roman" w:hAnsi="Times New Roman" w:cs="Times New Roman"/>
        </w:rPr>
        <w:t>污水厂服务范围内现状配套污水提升泵站共计36座，总规模为56.19万立方米/天。其中，一级泵站3座，为红沙隧道泵站、榆林泵站、棕榈滩泵站；二级泵站7座，三级泵站泵站8座，四级泵站4座。</w:t>
      </w:r>
    </w:p>
    <w:p w14:paraId="7C5B0D42">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4916170" cy="3326765"/>
            <wp:effectExtent l="0" t="0" r="11430" b="635"/>
            <wp:docPr id="5" name="图片 16" descr="16030769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6" descr="1603076932(1)"/>
                    <pic:cNvPicPr>
                      <a:picLocks noChangeAspect="1"/>
                    </pic:cNvPicPr>
                  </pic:nvPicPr>
                  <pic:blipFill>
                    <a:blip r:embed="rId23"/>
                    <a:stretch>
                      <a:fillRect/>
                    </a:stretch>
                  </pic:blipFill>
                  <pic:spPr>
                    <a:xfrm>
                      <a:off x="0" y="0"/>
                      <a:ext cx="4916170" cy="3326765"/>
                    </a:xfrm>
                    <a:prstGeom prst="rect">
                      <a:avLst/>
                    </a:prstGeom>
                    <a:noFill/>
                    <a:ln>
                      <a:noFill/>
                    </a:ln>
                  </pic:spPr>
                </pic:pic>
              </a:graphicData>
            </a:graphic>
          </wp:inline>
        </w:drawing>
      </w:r>
    </w:p>
    <w:p w14:paraId="49B7B039">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2" name="矩形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35" cy="0"/>
                        </a:xfrm>
                        <a:prstGeom prst="rect">
                          <a:avLst/>
                        </a:prstGeom>
                        <a:noFill/>
                        <a:ln>
                          <a:noFill/>
                        </a:ln>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4k9TkakBAABZAwAADgAAAGRycy9lMm9Eb2MueG1srVPNbhshEL5X6jsg&#10;7jGOo0bVyuuoqpVeojZS2gcgLOyiAIMY7LWfplJvfYg+TtXX6IB/EieXHHJBzDB8833fwPxq4x1b&#10;64QWQsvPJ1POdFDQ2dC3/Mf367OPnGGWoZMOgm75ViO/Wrx/Nx9jo2cwgOt0YgQSsBljy4ecYyME&#10;qkF7iROIOtChgeRlpjD1oktyJHTvxGw6vRQjpC4mUBqRssvdId8jptcAgjFW6SWoldch71CTdjKT&#10;JBxsRL6obI3RKn8zBnVmruWkNNeVmtD+vqxiMZdNn2QcrNpTkK+h8EyTlzZQ0yPUUmbJVsm+gPJW&#10;JUAweaLAi52Q6gipOJ8+8+ZukFFXLWQ1xqPp+Haw6uv6NjHbtXzGWZCeBv7v5++/f36xWfFmjNhQ&#10;yV28TUUdxhtQD8gCfB5k6PUnjOQwvaJSK06KS4D7axuTfLlOctmmer89eq83mSlKXl584Ewd8kI2&#10;h0sxYf6iwbOyaXmihtVpub7BXNrK5lBSegS4ts7VsbpwkqDCkqk0d8wKx3votuTAKibbDydSyPGK&#10;vn8dZaRP44r0+CMW/w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A+HCX9zwAAAP8AAAAPAAAAAAAA&#10;AAEAIAAAACIAAABkcnMvZG93bnJldi54bWxQSwECFAAUAAAACACHTuJA4k9TkakBAABZAwAADgAA&#10;AAAAAAABACAAAAAeAQAAZHJzL2Uyb0RvYy54bWxQSwUGAAAAAAYABgBZAQAAOQUAAAAA&#10;">
                <v:fill on="f" focussize="0,0"/>
                <v:stroke on="f"/>
                <v:imagedata o:title=""/>
                <o:lock v:ext="edi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cs="Times New Roman"/>
        </w:rPr>
        <w:t>红沙污水处理厂服务范围内污水管线及泵站分布图</w:t>
      </w:r>
    </w:p>
    <w:p w14:paraId="1B43457A">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4504055" cy="3268980"/>
            <wp:effectExtent l="0" t="0" r="4445" b="7620"/>
            <wp:docPr id="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8"/>
                    <pic:cNvPicPr>
                      <a:picLocks noChangeAspect="1"/>
                    </pic:cNvPicPr>
                  </pic:nvPicPr>
                  <pic:blipFill>
                    <a:blip r:embed="rId24"/>
                    <a:stretch>
                      <a:fillRect/>
                    </a:stretch>
                  </pic:blipFill>
                  <pic:spPr>
                    <a:xfrm>
                      <a:off x="0" y="0"/>
                      <a:ext cx="4504055" cy="3268980"/>
                    </a:xfrm>
                    <a:prstGeom prst="rect">
                      <a:avLst/>
                    </a:prstGeom>
                    <a:noFill/>
                    <a:ln>
                      <a:noFill/>
                    </a:ln>
                  </pic:spPr>
                </pic:pic>
              </a:graphicData>
            </a:graphic>
          </wp:inline>
        </w:drawing>
      </w:r>
    </w:p>
    <w:p w14:paraId="134D9E06">
      <w:pPr>
        <w:pStyle w:val="15"/>
        <w:rPr>
          <w:rFonts w:hint="default" w:ascii="Times New Roman" w:hAnsi="Times New Roman" w:cs="Times New Roman"/>
        </w:rPr>
      </w:pP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r>
        <w:rPr>
          <w:rFonts w:hint="default" w:ascii="Times New Roman" w:hAnsi="Times New Roman" w:cs="Times New Roman"/>
        </w:rPr>
        <w:t>红沙污水处理厂服务范围内泵站转输关系图</w:t>
      </w:r>
    </w:p>
    <w:p w14:paraId="3FE171D1">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红沙污水处理厂范围内污水泵站统计表</w:t>
      </w:r>
    </w:p>
    <w:tbl>
      <w:tblPr>
        <w:tblStyle w:val="13"/>
        <w:tblW w:w="5000" w:type="pct"/>
        <w:tblInd w:w="0" w:type="dxa"/>
        <w:tblLayout w:type="autofit"/>
        <w:tblCellMar>
          <w:top w:w="0" w:type="dxa"/>
          <w:left w:w="0" w:type="dxa"/>
          <w:bottom w:w="0" w:type="dxa"/>
          <w:right w:w="0" w:type="dxa"/>
        </w:tblCellMar>
      </w:tblPr>
      <w:tblGrid>
        <w:gridCol w:w="953"/>
        <w:gridCol w:w="3921"/>
        <w:gridCol w:w="2378"/>
        <w:gridCol w:w="1077"/>
      </w:tblGrid>
      <w:tr w14:paraId="129D23C2">
        <w:tblPrEx>
          <w:tblCellMar>
            <w:top w:w="0" w:type="dxa"/>
            <w:left w:w="0" w:type="dxa"/>
            <w:bottom w:w="0" w:type="dxa"/>
            <w:right w:w="0" w:type="dxa"/>
          </w:tblCellMar>
        </w:tblPrEx>
        <w:trPr>
          <w:trHeight w:val="340" w:hRule="atLeast"/>
          <w:tblHeader/>
        </w:trPr>
        <w:tc>
          <w:tcPr>
            <w:tcW w:w="572" w:type="pct"/>
            <w:tcBorders>
              <w:top w:val="single" w:color="000000" w:sz="4" w:space="0"/>
              <w:left w:val="single" w:color="000000" w:sz="4" w:space="0"/>
              <w:bottom w:val="single" w:color="000000" w:sz="4" w:space="0"/>
              <w:right w:val="single" w:color="000000" w:sz="4" w:space="0"/>
            </w:tcBorders>
            <w:shd w:val="clear" w:color="auto" w:fill="D7D7D7"/>
            <w:noWrap/>
            <w:tcMar>
              <w:top w:w="15" w:type="dxa"/>
              <w:left w:w="15" w:type="dxa"/>
              <w:right w:w="15" w:type="dxa"/>
            </w:tcMar>
            <w:vAlign w:val="center"/>
          </w:tcPr>
          <w:p w14:paraId="0B2C9E73">
            <w:pPr>
              <w:pStyle w:val="16"/>
              <w:rPr>
                <w:rFonts w:hint="default" w:ascii="Times New Roman" w:hAnsi="Times New Roman" w:cs="Times New Roman"/>
              </w:rPr>
            </w:pPr>
            <w:r>
              <w:rPr>
                <w:rFonts w:hint="default" w:ascii="Times New Roman" w:hAnsi="Times New Roman" w:cs="Times New Roman"/>
              </w:rPr>
              <w:t>序号</w:t>
            </w:r>
          </w:p>
        </w:tc>
        <w:tc>
          <w:tcPr>
            <w:tcW w:w="2353" w:type="pct"/>
            <w:tcBorders>
              <w:top w:val="single" w:color="000000" w:sz="4" w:space="0"/>
              <w:left w:val="single" w:color="000000" w:sz="4" w:space="0"/>
              <w:bottom w:val="single" w:color="000000" w:sz="4" w:space="0"/>
              <w:right w:val="single" w:color="000000" w:sz="4" w:space="0"/>
            </w:tcBorders>
            <w:shd w:val="clear" w:color="auto" w:fill="D7D7D7"/>
            <w:noWrap/>
            <w:tcMar>
              <w:top w:w="15" w:type="dxa"/>
              <w:left w:w="15" w:type="dxa"/>
              <w:right w:w="15" w:type="dxa"/>
            </w:tcMar>
            <w:vAlign w:val="center"/>
          </w:tcPr>
          <w:p w14:paraId="421CD6AF">
            <w:pPr>
              <w:pStyle w:val="16"/>
              <w:rPr>
                <w:rFonts w:hint="default" w:ascii="Times New Roman" w:hAnsi="Times New Roman" w:cs="Times New Roman"/>
              </w:rPr>
            </w:pPr>
            <w:r>
              <w:rPr>
                <w:rFonts w:hint="default" w:ascii="Times New Roman" w:hAnsi="Times New Roman" w:cs="Times New Roman"/>
              </w:rPr>
              <w:t>名称</w:t>
            </w:r>
          </w:p>
        </w:tc>
        <w:tc>
          <w:tcPr>
            <w:tcW w:w="1427" w:type="pct"/>
            <w:tcBorders>
              <w:top w:val="single" w:color="000000" w:sz="4" w:space="0"/>
              <w:left w:val="single" w:color="000000" w:sz="4" w:space="0"/>
              <w:bottom w:val="single" w:color="000000" w:sz="4" w:space="0"/>
              <w:right w:val="single" w:color="000000" w:sz="4" w:space="0"/>
            </w:tcBorders>
            <w:shd w:val="clear" w:color="auto" w:fill="D7D7D7"/>
            <w:noWrap/>
            <w:tcMar>
              <w:top w:w="15" w:type="dxa"/>
              <w:left w:w="15" w:type="dxa"/>
              <w:right w:w="15" w:type="dxa"/>
            </w:tcMar>
            <w:vAlign w:val="center"/>
          </w:tcPr>
          <w:p w14:paraId="038E4FE5">
            <w:pPr>
              <w:pStyle w:val="16"/>
              <w:rPr>
                <w:rFonts w:hint="default" w:ascii="Times New Roman" w:hAnsi="Times New Roman" w:cs="Times New Roman"/>
              </w:rPr>
            </w:pPr>
            <w:r>
              <w:rPr>
                <w:rFonts w:hint="default" w:ascii="Times New Roman" w:hAnsi="Times New Roman" w:cs="Times New Roman"/>
              </w:rPr>
              <w:t>规模（万m³/d）</w:t>
            </w:r>
          </w:p>
        </w:tc>
        <w:tc>
          <w:tcPr>
            <w:tcW w:w="646" w:type="pct"/>
            <w:tcBorders>
              <w:top w:val="single" w:color="000000" w:sz="4" w:space="0"/>
              <w:left w:val="single" w:color="000000" w:sz="4" w:space="0"/>
              <w:bottom w:val="single" w:color="000000" w:sz="4" w:space="0"/>
              <w:right w:val="single" w:color="000000" w:sz="4" w:space="0"/>
            </w:tcBorders>
            <w:shd w:val="clear" w:color="auto" w:fill="D7D7D7"/>
            <w:noWrap/>
            <w:tcMar>
              <w:top w:w="15" w:type="dxa"/>
              <w:left w:w="15" w:type="dxa"/>
              <w:right w:w="15" w:type="dxa"/>
            </w:tcMar>
            <w:vAlign w:val="center"/>
          </w:tcPr>
          <w:p w14:paraId="12B2D112">
            <w:pPr>
              <w:pStyle w:val="16"/>
              <w:rPr>
                <w:rFonts w:hint="default" w:ascii="Times New Roman" w:hAnsi="Times New Roman" w:cs="Times New Roman"/>
              </w:rPr>
            </w:pPr>
            <w:r>
              <w:rPr>
                <w:rFonts w:hint="default" w:ascii="Times New Roman" w:hAnsi="Times New Roman" w:cs="Times New Roman"/>
              </w:rPr>
              <w:t>级别</w:t>
            </w:r>
          </w:p>
        </w:tc>
      </w:tr>
      <w:tr w14:paraId="56381641">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C3FEEE2">
            <w:pPr>
              <w:pStyle w:val="16"/>
              <w:rPr>
                <w:rFonts w:hint="default" w:ascii="Times New Roman" w:hAnsi="Times New Roman" w:cs="Times New Roman"/>
              </w:rPr>
            </w:pPr>
            <w:r>
              <w:rPr>
                <w:rFonts w:hint="default" w:ascii="Times New Roman" w:hAnsi="Times New Roman" w:cs="Times New Roman"/>
              </w:rPr>
              <w:t>1</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CB3C9CE">
            <w:pPr>
              <w:pStyle w:val="16"/>
              <w:rPr>
                <w:rFonts w:hint="default" w:ascii="Times New Roman" w:hAnsi="Times New Roman" w:cs="Times New Roman"/>
              </w:rPr>
            </w:pPr>
            <w:r>
              <w:rPr>
                <w:rFonts w:hint="default" w:ascii="Times New Roman" w:hAnsi="Times New Roman" w:cs="Times New Roman"/>
              </w:rPr>
              <w:t>安罗污水提升泵站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7B70C5B">
            <w:pPr>
              <w:pStyle w:val="16"/>
              <w:rPr>
                <w:rFonts w:hint="default" w:ascii="Times New Roman" w:hAnsi="Times New Roman" w:cs="Times New Roman"/>
              </w:rPr>
            </w:pPr>
            <w:r>
              <w:rPr>
                <w:rFonts w:hint="default" w:ascii="Times New Roman" w:hAnsi="Times New Roman" w:cs="Times New Roman"/>
              </w:rPr>
              <w:t>0.50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8C05234">
            <w:pPr>
              <w:pStyle w:val="16"/>
              <w:rPr>
                <w:rFonts w:hint="default" w:ascii="Times New Roman" w:hAnsi="Times New Roman" w:cs="Times New Roman"/>
              </w:rPr>
            </w:pPr>
          </w:p>
        </w:tc>
      </w:tr>
      <w:tr w14:paraId="2FBAA21A">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5E14A64">
            <w:pPr>
              <w:pStyle w:val="16"/>
              <w:rPr>
                <w:rFonts w:hint="default" w:ascii="Times New Roman" w:hAnsi="Times New Roman" w:cs="Times New Roman"/>
              </w:rPr>
            </w:pPr>
            <w:r>
              <w:rPr>
                <w:rFonts w:hint="default" w:ascii="Times New Roman" w:hAnsi="Times New Roman" w:cs="Times New Roman"/>
              </w:rPr>
              <w:t>2</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C3DB583">
            <w:pPr>
              <w:pStyle w:val="16"/>
              <w:rPr>
                <w:rFonts w:hint="default" w:ascii="Times New Roman" w:hAnsi="Times New Roman" w:cs="Times New Roman"/>
              </w:rPr>
            </w:pPr>
            <w:r>
              <w:rPr>
                <w:rFonts w:hint="default" w:ascii="Times New Roman" w:hAnsi="Times New Roman" w:cs="Times New Roman"/>
              </w:rPr>
              <w:t>海天污水泵站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D111A02">
            <w:pPr>
              <w:pStyle w:val="16"/>
              <w:rPr>
                <w:rFonts w:hint="default" w:ascii="Times New Roman" w:hAnsi="Times New Roman" w:cs="Times New Roman"/>
              </w:rPr>
            </w:pPr>
            <w:r>
              <w:rPr>
                <w:rFonts w:hint="default" w:ascii="Times New Roman" w:hAnsi="Times New Roman" w:cs="Times New Roman"/>
              </w:rPr>
              <w:t>0.59</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E5802B5">
            <w:pPr>
              <w:pStyle w:val="16"/>
              <w:rPr>
                <w:rFonts w:hint="default" w:ascii="Times New Roman" w:hAnsi="Times New Roman" w:cs="Times New Roman"/>
              </w:rPr>
            </w:pPr>
            <w:r>
              <w:rPr>
                <w:rFonts w:hint="default" w:ascii="Times New Roman" w:hAnsi="Times New Roman" w:cs="Times New Roman"/>
              </w:rPr>
              <w:t>二级</w:t>
            </w:r>
          </w:p>
        </w:tc>
      </w:tr>
      <w:tr w14:paraId="0723E16B">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E61E907">
            <w:pPr>
              <w:pStyle w:val="16"/>
              <w:rPr>
                <w:rFonts w:hint="default" w:ascii="Times New Roman" w:hAnsi="Times New Roman" w:cs="Times New Roman"/>
              </w:rPr>
            </w:pPr>
            <w:r>
              <w:rPr>
                <w:rFonts w:hint="default" w:ascii="Times New Roman" w:hAnsi="Times New Roman" w:cs="Times New Roman"/>
              </w:rPr>
              <w:t>3</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42F3FDC">
            <w:pPr>
              <w:pStyle w:val="16"/>
              <w:rPr>
                <w:rFonts w:hint="default" w:ascii="Times New Roman" w:hAnsi="Times New Roman" w:cs="Times New Roman"/>
              </w:rPr>
            </w:pPr>
            <w:r>
              <w:rPr>
                <w:rFonts w:hint="default" w:ascii="Times New Roman" w:hAnsi="Times New Roman" w:cs="Times New Roman"/>
              </w:rPr>
              <w:t>龙尾岭路污水泵站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3DA1ACC">
            <w:pPr>
              <w:pStyle w:val="16"/>
              <w:rPr>
                <w:rFonts w:hint="default" w:ascii="Times New Roman" w:hAnsi="Times New Roman" w:cs="Times New Roman"/>
              </w:rPr>
            </w:pPr>
            <w:r>
              <w:rPr>
                <w:rFonts w:hint="default" w:ascii="Times New Roman" w:hAnsi="Times New Roman" w:cs="Times New Roman"/>
              </w:rPr>
              <w:t>1.50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0951AEC">
            <w:pPr>
              <w:pStyle w:val="16"/>
              <w:rPr>
                <w:rFonts w:hint="default" w:ascii="Times New Roman" w:hAnsi="Times New Roman" w:cs="Times New Roman"/>
              </w:rPr>
            </w:pPr>
            <w:r>
              <w:rPr>
                <w:rFonts w:hint="default" w:ascii="Times New Roman" w:hAnsi="Times New Roman" w:cs="Times New Roman"/>
              </w:rPr>
              <w:t>三级</w:t>
            </w:r>
          </w:p>
        </w:tc>
      </w:tr>
      <w:tr w14:paraId="0C094D13">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4E13793">
            <w:pPr>
              <w:pStyle w:val="16"/>
              <w:rPr>
                <w:rFonts w:hint="default" w:ascii="Times New Roman" w:hAnsi="Times New Roman" w:cs="Times New Roman"/>
              </w:rPr>
            </w:pPr>
            <w:r>
              <w:rPr>
                <w:rFonts w:hint="default" w:ascii="Times New Roman" w:hAnsi="Times New Roman" w:cs="Times New Roman"/>
              </w:rPr>
              <w:t>4</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FC941B5">
            <w:pPr>
              <w:pStyle w:val="16"/>
              <w:rPr>
                <w:rFonts w:hint="default" w:ascii="Times New Roman" w:hAnsi="Times New Roman" w:cs="Times New Roman"/>
              </w:rPr>
            </w:pPr>
            <w:r>
              <w:rPr>
                <w:rFonts w:hint="default" w:ascii="Times New Roman" w:hAnsi="Times New Roman" w:cs="Times New Roman"/>
              </w:rPr>
              <w:t>山水国际风清阁污水提升泵站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5205EF4">
            <w:pPr>
              <w:pStyle w:val="16"/>
              <w:rPr>
                <w:rFonts w:hint="default" w:ascii="Times New Roman" w:hAnsi="Times New Roman" w:cs="Times New Roman"/>
              </w:rPr>
            </w:pPr>
            <w:r>
              <w:rPr>
                <w:rFonts w:hint="default" w:ascii="Times New Roman" w:hAnsi="Times New Roman" w:cs="Times New Roman"/>
              </w:rPr>
              <w:t>0.15</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45373F2">
            <w:pPr>
              <w:pStyle w:val="16"/>
              <w:rPr>
                <w:rFonts w:hint="default" w:ascii="Times New Roman" w:hAnsi="Times New Roman" w:cs="Times New Roman"/>
              </w:rPr>
            </w:pPr>
            <w:r>
              <w:rPr>
                <w:rFonts w:hint="default" w:ascii="Times New Roman" w:hAnsi="Times New Roman" w:cs="Times New Roman"/>
              </w:rPr>
              <w:t>三级</w:t>
            </w:r>
          </w:p>
        </w:tc>
      </w:tr>
      <w:tr w14:paraId="4B6FC04F">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AA6993C">
            <w:pPr>
              <w:pStyle w:val="16"/>
              <w:rPr>
                <w:rFonts w:hint="default" w:ascii="Times New Roman" w:hAnsi="Times New Roman" w:cs="Times New Roman"/>
              </w:rPr>
            </w:pPr>
            <w:r>
              <w:rPr>
                <w:rFonts w:hint="default" w:ascii="Times New Roman" w:hAnsi="Times New Roman" w:cs="Times New Roman"/>
              </w:rPr>
              <w:t>5</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E719E29">
            <w:pPr>
              <w:pStyle w:val="16"/>
              <w:rPr>
                <w:rFonts w:hint="default" w:ascii="Times New Roman" w:hAnsi="Times New Roman" w:cs="Times New Roman"/>
              </w:rPr>
            </w:pPr>
            <w:r>
              <w:rPr>
                <w:rFonts w:hint="default" w:ascii="Times New Roman" w:hAnsi="Times New Roman" w:cs="Times New Roman"/>
              </w:rPr>
              <w:t>山水国际悦蓝湾污水泵站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A05930D">
            <w:pPr>
              <w:pStyle w:val="16"/>
              <w:rPr>
                <w:rFonts w:hint="default" w:ascii="Times New Roman" w:hAnsi="Times New Roman" w:cs="Times New Roman"/>
              </w:rPr>
            </w:pPr>
            <w:r>
              <w:rPr>
                <w:rFonts w:hint="default" w:ascii="Times New Roman" w:hAnsi="Times New Roman" w:cs="Times New Roman"/>
              </w:rPr>
              <w:t>0.15</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672BBF8">
            <w:pPr>
              <w:pStyle w:val="16"/>
              <w:rPr>
                <w:rFonts w:hint="default" w:ascii="Times New Roman" w:hAnsi="Times New Roman" w:cs="Times New Roman"/>
              </w:rPr>
            </w:pPr>
            <w:r>
              <w:rPr>
                <w:rFonts w:hint="default" w:ascii="Times New Roman" w:hAnsi="Times New Roman" w:cs="Times New Roman"/>
              </w:rPr>
              <w:t>四级</w:t>
            </w:r>
          </w:p>
        </w:tc>
      </w:tr>
      <w:tr w14:paraId="69CE01B2">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057371B">
            <w:pPr>
              <w:pStyle w:val="16"/>
              <w:rPr>
                <w:rFonts w:hint="default" w:ascii="Times New Roman" w:hAnsi="Times New Roman" w:cs="Times New Roman"/>
              </w:rPr>
            </w:pPr>
            <w:r>
              <w:rPr>
                <w:rFonts w:hint="default" w:ascii="Times New Roman" w:hAnsi="Times New Roman" w:cs="Times New Roman"/>
              </w:rPr>
              <w:t>6</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78F3A3D">
            <w:pPr>
              <w:pStyle w:val="16"/>
              <w:rPr>
                <w:rFonts w:hint="default" w:ascii="Times New Roman" w:hAnsi="Times New Roman" w:cs="Times New Roman"/>
              </w:rPr>
            </w:pPr>
            <w:r>
              <w:rPr>
                <w:rFonts w:hint="default" w:ascii="Times New Roman" w:hAnsi="Times New Roman" w:cs="Times New Roman"/>
              </w:rPr>
              <w:t>川河路污水应急泵站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B995FB0">
            <w:pPr>
              <w:pStyle w:val="16"/>
              <w:rPr>
                <w:rFonts w:hint="default" w:ascii="Times New Roman" w:hAnsi="Times New Roman" w:cs="Times New Roman"/>
              </w:rPr>
            </w:pPr>
            <w:r>
              <w:rPr>
                <w:rFonts w:hint="default" w:ascii="Times New Roman" w:hAnsi="Times New Roman" w:cs="Times New Roman"/>
              </w:rPr>
              <w:t>1.00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20F6BA7">
            <w:pPr>
              <w:pStyle w:val="16"/>
              <w:rPr>
                <w:rFonts w:hint="default" w:ascii="Times New Roman" w:hAnsi="Times New Roman" w:cs="Times New Roman"/>
              </w:rPr>
            </w:pPr>
            <w:r>
              <w:rPr>
                <w:rFonts w:hint="default" w:ascii="Times New Roman" w:hAnsi="Times New Roman" w:cs="Times New Roman"/>
              </w:rPr>
              <w:t>四级</w:t>
            </w:r>
          </w:p>
        </w:tc>
      </w:tr>
      <w:tr w14:paraId="29692218">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6BD7D01">
            <w:pPr>
              <w:pStyle w:val="16"/>
              <w:rPr>
                <w:rFonts w:hint="default" w:ascii="Times New Roman" w:hAnsi="Times New Roman" w:cs="Times New Roman"/>
              </w:rPr>
            </w:pPr>
            <w:r>
              <w:rPr>
                <w:rFonts w:hint="default" w:ascii="Times New Roman" w:hAnsi="Times New Roman" w:cs="Times New Roman"/>
              </w:rPr>
              <w:t>7</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F771C96">
            <w:pPr>
              <w:pStyle w:val="16"/>
              <w:rPr>
                <w:rFonts w:hint="default" w:ascii="Times New Roman" w:hAnsi="Times New Roman" w:cs="Times New Roman"/>
              </w:rPr>
            </w:pPr>
            <w:r>
              <w:rPr>
                <w:rFonts w:hint="default" w:ascii="Times New Roman" w:hAnsi="Times New Roman" w:cs="Times New Roman"/>
              </w:rPr>
              <w:t>月川榕根桥头地埋式一体化泵站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EE0ABD5">
            <w:pPr>
              <w:pStyle w:val="16"/>
              <w:rPr>
                <w:rFonts w:hint="default" w:ascii="Times New Roman" w:hAnsi="Times New Roman" w:cs="Times New Roman"/>
              </w:rPr>
            </w:pPr>
            <w:r>
              <w:rPr>
                <w:rFonts w:hint="default" w:ascii="Times New Roman" w:hAnsi="Times New Roman" w:cs="Times New Roman"/>
              </w:rPr>
              <w:t>0.22</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D35FAE6">
            <w:pPr>
              <w:pStyle w:val="16"/>
              <w:rPr>
                <w:rFonts w:hint="default" w:ascii="Times New Roman" w:hAnsi="Times New Roman" w:cs="Times New Roman"/>
              </w:rPr>
            </w:pPr>
            <w:r>
              <w:rPr>
                <w:rFonts w:hint="default" w:ascii="Times New Roman" w:hAnsi="Times New Roman" w:cs="Times New Roman"/>
              </w:rPr>
              <w:t>四级</w:t>
            </w:r>
          </w:p>
        </w:tc>
      </w:tr>
      <w:tr w14:paraId="42F955E9">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06DD2B8">
            <w:pPr>
              <w:pStyle w:val="16"/>
              <w:rPr>
                <w:rFonts w:hint="default" w:ascii="Times New Roman" w:hAnsi="Times New Roman" w:cs="Times New Roman"/>
              </w:rPr>
            </w:pPr>
            <w:r>
              <w:rPr>
                <w:rFonts w:hint="default" w:ascii="Times New Roman" w:hAnsi="Times New Roman" w:cs="Times New Roman"/>
              </w:rPr>
              <w:t>8</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17CB5E9">
            <w:pPr>
              <w:pStyle w:val="16"/>
              <w:rPr>
                <w:rFonts w:hint="default" w:ascii="Times New Roman" w:hAnsi="Times New Roman" w:cs="Times New Roman"/>
              </w:rPr>
            </w:pPr>
            <w:r>
              <w:rPr>
                <w:rFonts w:hint="default" w:ascii="Times New Roman" w:hAnsi="Times New Roman" w:cs="Times New Roman"/>
              </w:rPr>
              <w:t>吉祥路与春园路交汇处地埋式一体化泵站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7D5BE38">
            <w:pPr>
              <w:pStyle w:val="16"/>
              <w:rPr>
                <w:rFonts w:hint="default" w:ascii="Times New Roman" w:hAnsi="Times New Roman" w:cs="Times New Roman"/>
              </w:rPr>
            </w:pPr>
            <w:r>
              <w:rPr>
                <w:rFonts w:hint="default" w:ascii="Times New Roman" w:hAnsi="Times New Roman" w:cs="Times New Roman"/>
              </w:rPr>
              <w:t>0.43</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0240E26">
            <w:pPr>
              <w:pStyle w:val="16"/>
              <w:rPr>
                <w:rFonts w:hint="default" w:ascii="Times New Roman" w:hAnsi="Times New Roman" w:cs="Times New Roman"/>
              </w:rPr>
            </w:pPr>
            <w:r>
              <w:rPr>
                <w:rFonts w:hint="default" w:ascii="Times New Roman" w:hAnsi="Times New Roman" w:cs="Times New Roman"/>
              </w:rPr>
              <w:t>三级</w:t>
            </w:r>
          </w:p>
        </w:tc>
      </w:tr>
      <w:tr w14:paraId="0E5DC2B3">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0ABA7A5">
            <w:pPr>
              <w:pStyle w:val="16"/>
              <w:rPr>
                <w:rFonts w:hint="default" w:ascii="Times New Roman" w:hAnsi="Times New Roman" w:cs="Times New Roman"/>
              </w:rPr>
            </w:pPr>
            <w:r>
              <w:rPr>
                <w:rFonts w:hint="default" w:ascii="Times New Roman" w:hAnsi="Times New Roman" w:cs="Times New Roman"/>
              </w:rPr>
              <w:t>9</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0D9C8A6">
            <w:pPr>
              <w:pStyle w:val="16"/>
              <w:rPr>
                <w:rFonts w:hint="default" w:ascii="Times New Roman" w:hAnsi="Times New Roman" w:cs="Times New Roman"/>
              </w:rPr>
            </w:pPr>
            <w:r>
              <w:rPr>
                <w:rFonts w:hint="default" w:ascii="Times New Roman" w:hAnsi="Times New Roman" w:cs="Times New Roman"/>
              </w:rPr>
              <w:t>红沙镇污水提升泵站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BDB5D6E">
            <w:pPr>
              <w:pStyle w:val="16"/>
              <w:rPr>
                <w:rFonts w:hint="default" w:ascii="Times New Roman" w:hAnsi="Times New Roman" w:cs="Times New Roman"/>
              </w:rPr>
            </w:pPr>
            <w:r>
              <w:rPr>
                <w:rFonts w:hint="default" w:ascii="Times New Roman" w:hAnsi="Times New Roman" w:cs="Times New Roman"/>
              </w:rPr>
              <w:t>1.73</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9F9AA46">
            <w:pPr>
              <w:pStyle w:val="16"/>
              <w:rPr>
                <w:rFonts w:hint="default" w:ascii="Times New Roman" w:hAnsi="Times New Roman" w:cs="Times New Roman"/>
              </w:rPr>
            </w:pPr>
          </w:p>
        </w:tc>
      </w:tr>
      <w:tr w14:paraId="7E7C87F4">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FB5C042">
            <w:pPr>
              <w:pStyle w:val="16"/>
              <w:rPr>
                <w:rFonts w:hint="default" w:ascii="Times New Roman" w:hAnsi="Times New Roman" w:cs="Times New Roman"/>
              </w:rPr>
            </w:pPr>
            <w:r>
              <w:rPr>
                <w:rFonts w:hint="default" w:ascii="Times New Roman" w:hAnsi="Times New Roman" w:cs="Times New Roman"/>
              </w:rPr>
              <w:t>10</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A96C92A">
            <w:pPr>
              <w:pStyle w:val="16"/>
              <w:rPr>
                <w:rFonts w:hint="default" w:ascii="Times New Roman" w:hAnsi="Times New Roman" w:cs="Times New Roman"/>
              </w:rPr>
            </w:pPr>
            <w:r>
              <w:rPr>
                <w:rFonts w:hint="default" w:ascii="Times New Roman" w:hAnsi="Times New Roman" w:cs="Times New Roman"/>
              </w:rPr>
              <w:t>南边海2#污水泵站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07F8F7C">
            <w:pPr>
              <w:pStyle w:val="16"/>
              <w:rPr>
                <w:rFonts w:hint="default" w:ascii="Times New Roman" w:hAnsi="Times New Roman" w:cs="Times New Roman"/>
              </w:rPr>
            </w:pPr>
            <w:r>
              <w:rPr>
                <w:rFonts w:hint="default" w:ascii="Times New Roman" w:hAnsi="Times New Roman" w:cs="Times New Roman"/>
              </w:rPr>
              <w:t>1.50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3B2EB23">
            <w:pPr>
              <w:pStyle w:val="16"/>
              <w:rPr>
                <w:rFonts w:hint="default" w:ascii="Times New Roman" w:hAnsi="Times New Roman" w:cs="Times New Roman"/>
              </w:rPr>
            </w:pPr>
            <w:r>
              <w:rPr>
                <w:rFonts w:hint="default" w:ascii="Times New Roman" w:hAnsi="Times New Roman" w:cs="Times New Roman"/>
              </w:rPr>
              <w:t>二级</w:t>
            </w:r>
          </w:p>
        </w:tc>
      </w:tr>
      <w:tr w14:paraId="40A18B35">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360D463">
            <w:pPr>
              <w:pStyle w:val="16"/>
              <w:rPr>
                <w:rFonts w:hint="default" w:ascii="Times New Roman" w:hAnsi="Times New Roman" w:cs="Times New Roman"/>
              </w:rPr>
            </w:pPr>
            <w:r>
              <w:rPr>
                <w:rFonts w:hint="default" w:ascii="Times New Roman" w:hAnsi="Times New Roman" w:cs="Times New Roman"/>
              </w:rPr>
              <w:t>11</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32E7F1C">
            <w:pPr>
              <w:pStyle w:val="16"/>
              <w:rPr>
                <w:rFonts w:hint="default" w:ascii="Times New Roman" w:hAnsi="Times New Roman" w:cs="Times New Roman"/>
              </w:rPr>
            </w:pPr>
            <w:r>
              <w:rPr>
                <w:rFonts w:hint="default" w:ascii="Times New Roman" w:hAnsi="Times New Roman" w:cs="Times New Roman"/>
              </w:rPr>
              <w:t>海星巷污水泵站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37F6C3B">
            <w:pPr>
              <w:pStyle w:val="16"/>
              <w:rPr>
                <w:rFonts w:hint="default" w:ascii="Times New Roman" w:hAnsi="Times New Roman" w:cs="Times New Roman"/>
              </w:rPr>
            </w:pPr>
            <w:r>
              <w:rPr>
                <w:rFonts w:hint="default" w:ascii="Times New Roman" w:hAnsi="Times New Roman" w:cs="Times New Roman"/>
              </w:rPr>
              <w:t>1.00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2EC92F5">
            <w:pPr>
              <w:pStyle w:val="16"/>
              <w:rPr>
                <w:rFonts w:hint="default" w:ascii="Times New Roman" w:hAnsi="Times New Roman" w:cs="Times New Roman"/>
              </w:rPr>
            </w:pPr>
            <w:r>
              <w:rPr>
                <w:rFonts w:hint="default" w:ascii="Times New Roman" w:hAnsi="Times New Roman" w:cs="Times New Roman"/>
              </w:rPr>
              <w:t>二级</w:t>
            </w:r>
          </w:p>
        </w:tc>
      </w:tr>
      <w:tr w14:paraId="21C1B1D5">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2FB2360">
            <w:pPr>
              <w:pStyle w:val="16"/>
              <w:rPr>
                <w:rFonts w:hint="default" w:ascii="Times New Roman" w:hAnsi="Times New Roman" w:cs="Times New Roman"/>
              </w:rPr>
            </w:pPr>
            <w:r>
              <w:rPr>
                <w:rFonts w:hint="default" w:ascii="Times New Roman" w:hAnsi="Times New Roman" w:cs="Times New Roman"/>
              </w:rPr>
              <w:t>12</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8B04815">
            <w:pPr>
              <w:pStyle w:val="16"/>
              <w:rPr>
                <w:rFonts w:hint="default" w:ascii="Times New Roman" w:hAnsi="Times New Roman" w:cs="Times New Roman"/>
              </w:rPr>
            </w:pPr>
            <w:r>
              <w:rPr>
                <w:rFonts w:hint="default" w:ascii="Times New Roman" w:hAnsi="Times New Roman" w:cs="Times New Roman"/>
              </w:rPr>
              <w:t>海马巷污水泵站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EBDC392">
            <w:pPr>
              <w:pStyle w:val="16"/>
              <w:rPr>
                <w:rFonts w:hint="default" w:ascii="Times New Roman" w:hAnsi="Times New Roman" w:cs="Times New Roman"/>
              </w:rPr>
            </w:pPr>
            <w:r>
              <w:rPr>
                <w:rFonts w:hint="default" w:ascii="Times New Roman" w:hAnsi="Times New Roman" w:cs="Times New Roman"/>
              </w:rPr>
              <w:t>0.50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66EE618">
            <w:pPr>
              <w:pStyle w:val="16"/>
              <w:rPr>
                <w:rFonts w:hint="default" w:ascii="Times New Roman" w:hAnsi="Times New Roman" w:cs="Times New Roman"/>
              </w:rPr>
            </w:pPr>
            <w:r>
              <w:rPr>
                <w:rFonts w:hint="default" w:ascii="Times New Roman" w:hAnsi="Times New Roman" w:cs="Times New Roman"/>
              </w:rPr>
              <w:t>二级</w:t>
            </w:r>
          </w:p>
        </w:tc>
      </w:tr>
      <w:tr w14:paraId="2F148CB2">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1110A3F">
            <w:pPr>
              <w:pStyle w:val="16"/>
              <w:rPr>
                <w:rFonts w:hint="default" w:ascii="Times New Roman" w:hAnsi="Times New Roman" w:cs="Times New Roman"/>
              </w:rPr>
            </w:pPr>
            <w:r>
              <w:rPr>
                <w:rFonts w:hint="default" w:ascii="Times New Roman" w:hAnsi="Times New Roman" w:cs="Times New Roman"/>
              </w:rPr>
              <w:t>13</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05D5D32">
            <w:pPr>
              <w:pStyle w:val="16"/>
              <w:rPr>
                <w:rFonts w:hint="default" w:ascii="Times New Roman" w:hAnsi="Times New Roman" w:cs="Times New Roman"/>
              </w:rPr>
            </w:pPr>
            <w:r>
              <w:rPr>
                <w:rFonts w:hint="default" w:ascii="Times New Roman" w:hAnsi="Times New Roman" w:cs="Times New Roman"/>
              </w:rPr>
              <w:t>南边海3#污水泵站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25B926D">
            <w:pPr>
              <w:pStyle w:val="16"/>
              <w:rPr>
                <w:rFonts w:hint="default" w:ascii="Times New Roman" w:hAnsi="Times New Roman" w:cs="Times New Roman"/>
              </w:rPr>
            </w:pPr>
            <w:r>
              <w:rPr>
                <w:rFonts w:hint="default" w:ascii="Times New Roman" w:hAnsi="Times New Roman" w:cs="Times New Roman"/>
              </w:rPr>
              <w:t>0.80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169D700">
            <w:pPr>
              <w:pStyle w:val="16"/>
              <w:rPr>
                <w:rFonts w:hint="default" w:ascii="Times New Roman" w:hAnsi="Times New Roman" w:cs="Times New Roman"/>
              </w:rPr>
            </w:pPr>
            <w:r>
              <w:rPr>
                <w:rFonts w:hint="default" w:ascii="Times New Roman" w:hAnsi="Times New Roman" w:cs="Times New Roman"/>
              </w:rPr>
              <w:t>三级</w:t>
            </w:r>
          </w:p>
        </w:tc>
      </w:tr>
      <w:tr w14:paraId="0E58169D">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C2DAD27">
            <w:pPr>
              <w:pStyle w:val="16"/>
              <w:rPr>
                <w:rFonts w:hint="default" w:ascii="Times New Roman" w:hAnsi="Times New Roman" w:cs="Times New Roman"/>
              </w:rPr>
            </w:pPr>
            <w:r>
              <w:rPr>
                <w:rFonts w:hint="default" w:ascii="Times New Roman" w:hAnsi="Times New Roman" w:cs="Times New Roman"/>
              </w:rPr>
              <w:t>14</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2640DBE">
            <w:pPr>
              <w:pStyle w:val="16"/>
              <w:rPr>
                <w:rFonts w:hint="default" w:ascii="Times New Roman" w:hAnsi="Times New Roman" w:cs="Times New Roman"/>
              </w:rPr>
            </w:pPr>
            <w:r>
              <w:rPr>
                <w:rFonts w:hint="default" w:ascii="Times New Roman" w:hAnsi="Times New Roman" w:cs="Times New Roman"/>
              </w:rPr>
              <w:t>南边海1#污水泵站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FC4DF55">
            <w:pPr>
              <w:pStyle w:val="16"/>
              <w:rPr>
                <w:rFonts w:hint="default" w:ascii="Times New Roman" w:hAnsi="Times New Roman" w:cs="Times New Roman"/>
              </w:rPr>
            </w:pPr>
            <w:r>
              <w:rPr>
                <w:rFonts w:hint="default" w:ascii="Times New Roman" w:hAnsi="Times New Roman" w:cs="Times New Roman"/>
              </w:rPr>
              <w:t>1.00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1109FCF">
            <w:pPr>
              <w:pStyle w:val="16"/>
              <w:rPr>
                <w:rFonts w:hint="default" w:ascii="Times New Roman" w:hAnsi="Times New Roman" w:cs="Times New Roman"/>
              </w:rPr>
            </w:pPr>
            <w:r>
              <w:rPr>
                <w:rFonts w:hint="default" w:ascii="Times New Roman" w:hAnsi="Times New Roman" w:cs="Times New Roman"/>
              </w:rPr>
              <w:t>四级</w:t>
            </w:r>
          </w:p>
        </w:tc>
      </w:tr>
      <w:tr w14:paraId="3D9D4C26">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242D414">
            <w:pPr>
              <w:pStyle w:val="16"/>
              <w:rPr>
                <w:rFonts w:hint="default" w:ascii="Times New Roman" w:hAnsi="Times New Roman" w:cs="Times New Roman"/>
              </w:rPr>
            </w:pPr>
            <w:r>
              <w:rPr>
                <w:rFonts w:hint="default" w:ascii="Times New Roman" w:hAnsi="Times New Roman" w:cs="Times New Roman"/>
              </w:rPr>
              <w:t>15</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6DEB5C9">
            <w:pPr>
              <w:pStyle w:val="16"/>
              <w:rPr>
                <w:rFonts w:hint="default" w:ascii="Times New Roman" w:hAnsi="Times New Roman" w:cs="Times New Roman"/>
              </w:rPr>
            </w:pPr>
            <w:r>
              <w:rPr>
                <w:rFonts w:hint="default" w:ascii="Times New Roman" w:hAnsi="Times New Roman" w:cs="Times New Roman"/>
              </w:rPr>
              <w:t>同心家园5期污水提升泵站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FBBDD64">
            <w:pPr>
              <w:pStyle w:val="16"/>
              <w:rPr>
                <w:rFonts w:hint="default" w:ascii="Times New Roman" w:hAnsi="Times New Roman" w:cs="Times New Roman"/>
              </w:rPr>
            </w:pPr>
            <w:r>
              <w:rPr>
                <w:rFonts w:hint="default" w:ascii="Times New Roman" w:hAnsi="Times New Roman" w:cs="Times New Roman"/>
              </w:rPr>
              <w:t>1.00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03196A1">
            <w:pPr>
              <w:pStyle w:val="16"/>
              <w:rPr>
                <w:rFonts w:hint="default" w:ascii="Times New Roman" w:hAnsi="Times New Roman" w:cs="Times New Roman"/>
              </w:rPr>
            </w:pPr>
          </w:p>
        </w:tc>
      </w:tr>
      <w:tr w14:paraId="3431110F">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2956141">
            <w:pPr>
              <w:pStyle w:val="16"/>
              <w:rPr>
                <w:rFonts w:hint="default" w:ascii="Times New Roman" w:hAnsi="Times New Roman" w:cs="Times New Roman"/>
              </w:rPr>
            </w:pPr>
            <w:r>
              <w:rPr>
                <w:rFonts w:hint="default" w:ascii="Times New Roman" w:hAnsi="Times New Roman" w:cs="Times New Roman"/>
              </w:rPr>
              <w:t>16</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A0B7D43">
            <w:pPr>
              <w:pStyle w:val="16"/>
              <w:rPr>
                <w:rFonts w:hint="default" w:ascii="Times New Roman" w:hAnsi="Times New Roman" w:cs="Times New Roman"/>
              </w:rPr>
            </w:pPr>
            <w:r>
              <w:rPr>
                <w:rFonts w:hint="default" w:ascii="Times New Roman" w:hAnsi="Times New Roman" w:cs="Times New Roman"/>
              </w:rPr>
              <w:t>棕榈滩污水提升泵站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7876E17">
            <w:pPr>
              <w:pStyle w:val="16"/>
              <w:rPr>
                <w:rFonts w:hint="default" w:ascii="Times New Roman" w:hAnsi="Times New Roman" w:cs="Times New Roman"/>
              </w:rPr>
            </w:pPr>
            <w:r>
              <w:rPr>
                <w:rFonts w:hint="default" w:ascii="Times New Roman" w:hAnsi="Times New Roman" w:cs="Times New Roman"/>
              </w:rPr>
              <w:t>1.40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5E00D7F">
            <w:pPr>
              <w:pStyle w:val="16"/>
              <w:rPr>
                <w:rFonts w:hint="default" w:ascii="Times New Roman" w:hAnsi="Times New Roman" w:cs="Times New Roman"/>
              </w:rPr>
            </w:pPr>
            <w:r>
              <w:rPr>
                <w:rFonts w:hint="default" w:ascii="Times New Roman" w:hAnsi="Times New Roman" w:cs="Times New Roman"/>
              </w:rPr>
              <w:t>一级</w:t>
            </w:r>
          </w:p>
        </w:tc>
      </w:tr>
      <w:tr w14:paraId="6B3BB53F">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6F1CF44">
            <w:pPr>
              <w:pStyle w:val="16"/>
              <w:rPr>
                <w:rFonts w:hint="default" w:ascii="Times New Roman" w:hAnsi="Times New Roman" w:cs="Times New Roman"/>
              </w:rPr>
            </w:pPr>
            <w:r>
              <w:rPr>
                <w:rFonts w:hint="default" w:ascii="Times New Roman" w:hAnsi="Times New Roman" w:cs="Times New Roman"/>
              </w:rPr>
              <w:t>17</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4E994FB">
            <w:pPr>
              <w:pStyle w:val="16"/>
              <w:rPr>
                <w:rFonts w:hint="default" w:ascii="Times New Roman" w:hAnsi="Times New Roman" w:cs="Times New Roman"/>
              </w:rPr>
            </w:pPr>
            <w:r>
              <w:rPr>
                <w:rFonts w:hint="default" w:ascii="Times New Roman" w:hAnsi="Times New Roman" w:cs="Times New Roman"/>
              </w:rPr>
              <w:t>红沙隧道污水提升泵站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F7DE085">
            <w:pPr>
              <w:pStyle w:val="16"/>
              <w:rPr>
                <w:rFonts w:hint="default" w:ascii="Times New Roman" w:hAnsi="Times New Roman" w:cs="Times New Roman"/>
              </w:rPr>
            </w:pPr>
            <w:r>
              <w:rPr>
                <w:rFonts w:hint="default" w:ascii="Times New Roman" w:hAnsi="Times New Roman" w:cs="Times New Roman"/>
              </w:rPr>
              <w:t>15.00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0964673">
            <w:pPr>
              <w:pStyle w:val="16"/>
              <w:rPr>
                <w:rFonts w:hint="default" w:ascii="Times New Roman" w:hAnsi="Times New Roman" w:cs="Times New Roman"/>
              </w:rPr>
            </w:pPr>
            <w:r>
              <w:rPr>
                <w:rFonts w:hint="default" w:ascii="Times New Roman" w:hAnsi="Times New Roman" w:cs="Times New Roman"/>
              </w:rPr>
              <w:t>一级</w:t>
            </w:r>
          </w:p>
        </w:tc>
      </w:tr>
      <w:tr w14:paraId="72B5DA89">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A4D0301">
            <w:pPr>
              <w:pStyle w:val="16"/>
              <w:rPr>
                <w:rFonts w:hint="default" w:ascii="Times New Roman" w:hAnsi="Times New Roman" w:cs="Times New Roman"/>
              </w:rPr>
            </w:pPr>
            <w:r>
              <w:rPr>
                <w:rFonts w:hint="default" w:ascii="Times New Roman" w:hAnsi="Times New Roman" w:cs="Times New Roman"/>
              </w:rPr>
              <w:t>18</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1C30DC2">
            <w:pPr>
              <w:pStyle w:val="16"/>
              <w:rPr>
                <w:rFonts w:hint="default" w:ascii="Times New Roman" w:hAnsi="Times New Roman" w:cs="Times New Roman"/>
              </w:rPr>
            </w:pPr>
            <w:r>
              <w:rPr>
                <w:rFonts w:hint="default" w:ascii="Times New Roman" w:hAnsi="Times New Roman" w:cs="Times New Roman"/>
              </w:rPr>
              <w:t>鹿岭污水提升泵站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3502141">
            <w:pPr>
              <w:pStyle w:val="16"/>
              <w:rPr>
                <w:rFonts w:hint="default" w:ascii="Times New Roman" w:hAnsi="Times New Roman" w:cs="Times New Roman"/>
              </w:rPr>
            </w:pPr>
            <w:r>
              <w:rPr>
                <w:rFonts w:hint="default" w:ascii="Times New Roman" w:hAnsi="Times New Roman" w:cs="Times New Roman"/>
              </w:rPr>
              <w:t>2.50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2F520BC">
            <w:pPr>
              <w:pStyle w:val="16"/>
              <w:rPr>
                <w:rFonts w:hint="default" w:ascii="Times New Roman" w:hAnsi="Times New Roman" w:cs="Times New Roman"/>
              </w:rPr>
            </w:pPr>
            <w:r>
              <w:rPr>
                <w:rFonts w:hint="default" w:ascii="Times New Roman" w:hAnsi="Times New Roman" w:cs="Times New Roman"/>
              </w:rPr>
              <w:t>二级</w:t>
            </w:r>
          </w:p>
        </w:tc>
      </w:tr>
      <w:tr w14:paraId="1D73F988">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66B4F72">
            <w:pPr>
              <w:pStyle w:val="16"/>
              <w:rPr>
                <w:rFonts w:hint="default" w:ascii="Times New Roman" w:hAnsi="Times New Roman" w:cs="Times New Roman"/>
              </w:rPr>
            </w:pPr>
            <w:r>
              <w:rPr>
                <w:rFonts w:hint="default" w:ascii="Times New Roman" w:hAnsi="Times New Roman" w:cs="Times New Roman"/>
              </w:rPr>
              <w:t>19</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21BAE96">
            <w:pPr>
              <w:pStyle w:val="16"/>
              <w:rPr>
                <w:rFonts w:hint="default" w:ascii="Times New Roman" w:hAnsi="Times New Roman" w:cs="Times New Roman"/>
              </w:rPr>
            </w:pPr>
            <w:r>
              <w:rPr>
                <w:rFonts w:hint="default" w:ascii="Times New Roman" w:hAnsi="Times New Roman" w:cs="Times New Roman"/>
              </w:rPr>
              <w:t>新鹿岭污水泵站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A7A4410">
            <w:pPr>
              <w:pStyle w:val="16"/>
              <w:rPr>
                <w:rFonts w:hint="default" w:ascii="Times New Roman" w:hAnsi="Times New Roman" w:cs="Times New Roman"/>
              </w:rPr>
            </w:pPr>
            <w:r>
              <w:rPr>
                <w:rFonts w:hint="default" w:ascii="Times New Roman" w:hAnsi="Times New Roman" w:cs="Times New Roman"/>
              </w:rPr>
              <w:t>5.00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950B03E">
            <w:pPr>
              <w:pStyle w:val="16"/>
              <w:rPr>
                <w:rFonts w:hint="default" w:ascii="Times New Roman" w:hAnsi="Times New Roman" w:cs="Times New Roman"/>
              </w:rPr>
            </w:pPr>
            <w:r>
              <w:rPr>
                <w:rFonts w:hint="default" w:ascii="Times New Roman" w:hAnsi="Times New Roman" w:cs="Times New Roman"/>
              </w:rPr>
              <w:t>二级</w:t>
            </w:r>
          </w:p>
        </w:tc>
      </w:tr>
      <w:tr w14:paraId="7EF12117">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F140595">
            <w:pPr>
              <w:pStyle w:val="16"/>
              <w:rPr>
                <w:rFonts w:hint="default" w:ascii="Times New Roman" w:hAnsi="Times New Roman" w:cs="Times New Roman"/>
              </w:rPr>
            </w:pPr>
            <w:r>
              <w:rPr>
                <w:rFonts w:hint="default" w:ascii="Times New Roman" w:hAnsi="Times New Roman" w:cs="Times New Roman"/>
              </w:rPr>
              <w:t>20</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582B29C">
            <w:pPr>
              <w:pStyle w:val="16"/>
              <w:rPr>
                <w:rFonts w:hint="default" w:ascii="Times New Roman" w:hAnsi="Times New Roman" w:cs="Times New Roman"/>
              </w:rPr>
            </w:pPr>
            <w:r>
              <w:rPr>
                <w:rFonts w:hint="default" w:ascii="Times New Roman" w:hAnsi="Times New Roman" w:cs="Times New Roman"/>
              </w:rPr>
              <w:t>时代海岸污水提升泵站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59442BA">
            <w:pPr>
              <w:pStyle w:val="16"/>
              <w:rPr>
                <w:rFonts w:hint="default" w:ascii="Times New Roman" w:hAnsi="Times New Roman" w:cs="Times New Roman"/>
              </w:rPr>
            </w:pPr>
            <w:r>
              <w:rPr>
                <w:rFonts w:hint="default" w:ascii="Times New Roman" w:hAnsi="Times New Roman" w:cs="Times New Roman"/>
              </w:rPr>
              <w:t>0.60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2A2C5CE">
            <w:pPr>
              <w:pStyle w:val="16"/>
              <w:rPr>
                <w:rFonts w:hint="default" w:ascii="Times New Roman" w:hAnsi="Times New Roman" w:cs="Times New Roman"/>
              </w:rPr>
            </w:pPr>
          </w:p>
        </w:tc>
      </w:tr>
      <w:tr w14:paraId="13D4254A">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DF39AF0">
            <w:pPr>
              <w:pStyle w:val="16"/>
              <w:rPr>
                <w:rFonts w:hint="default" w:ascii="Times New Roman" w:hAnsi="Times New Roman" w:cs="Times New Roman"/>
              </w:rPr>
            </w:pPr>
            <w:r>
              <w:rPr>
                <w:rFonts w:hint="default" w:ascii="Times New Roman" w:hAnsi="Times New Roman" w:cs="Times New Roman"/>
              </w:rPr>
              <w:t>21</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DCA831A">
            <w:pPr>
              <w:pStyle w:val="16"/>
              <w:rPr>
                <w:rFonts w:hint="default" w:ascii="Times New Roman" w:hAnsi="Times New Roman" w:cs="Times New Roman"/>
              </w:rPr>
            </w:pPr>
            <w:r>
              <w:rPr>
                <w:rFonts w:hint="default" w:ascii="Times New Roman" w:hAnsi="Times New Roman" w:cs="Times New Roman"/>
              </w:rPr>
              <w:t>临春桥污水泵站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C24696D">
            <w:pPr>
              <w:pStyle w:val="16"/>
              <w:rPr>
                <w:rFonts w:hint="default" w:ascii="Times New Roman" w:hAnsi="Times New Roman" w:cs="Times New Roman"/>
              </w:rPr>
            </w:pPr>
            <w:r>
              <w:rPr>
                <w:rFonts w:hint="default" w:ascii="Times New Roman" w:hAnsi="Times New Roman" w:cs="Times New Roman"/>
              </w:rPr>
              <w:t>1.50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C6BD2FF">
            <w:pPr>
              <w:pStyle w:val="16"/>
              <w:rPr>
                <w:rFonts w:hint="default" w:ascii="Times New Roman" w:hAnsi="Times New Roman" w:cs="Times New Roman"/>
              </w:rPr>
            </w:pPr>
            <w:r>
              <w:rPr>
                <w:rFonts w:hint="default" w:ascii="Times New Roman" w:hAnsi="Times New Roman" w:cs="Times New Roman"/>
              </w:rPr>
              <w:t>三级</w:t>
            </w:r>
          </w:p>
        </w:tc>
      </w:tr>
      <w:tr w14:paraId="13774A5A">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126EDBA">
            <w:pPr>
              <w:pStyle w:val="16"/>
              <w:rPr>
                <w:rFonts w:hint="default" w:ascii="Times New Roman" w:hAnsi="Times New Roman" w:cs="Times New Roman"/>
              </w:rPr>
            </w:pPr>
            <w:r>
              <w:rPr>
                <w:rFonts w:hint="default" w:ascii="Times New Roman" w:hAnsi="Times New Roman" w:cs="Times New Roman"/>
              </w:rPr>
              <w:t>22</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5A257F3">
            <w:pPr>
              <w:pStyle w:val="16"/>
              <w:rPr>
                <w:rFonts w:hint="default" w:ascii="Times New Roman" w:hAnsi="Times New Roman" w:cs="Times New Roman"/>
              </w:rPr>
            </w:pPr>
            <w:r>
              <w:rPr>
                <w:rFonts w:hint="default" w:ascii="Times New Roman" w:hAnsi="Times New Roman" w:cs="Times New Roman"/>
              </w:rPr>
              <w:t>三亚大桥污水提升泵站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7AFA8DD">
            <w:pPr>
              <w:pStyle w:val="16"/>
              <w:rPr>
                <w:rFonts w:hint="default" w:ascii="Times New Roman" w:hAnsi="Times New Roman" w:cs="Times New Roman"/>
              </w:rPr>
            </w:pPr>
            <w:r>
              <w:rPr>
                <w:rFonts w:hint="default" w:ascii="Times New Roman" w:hAnsi="Times New Roman" w:cs="Times New Roman"/>
              </w:rPr>
              <w:t>4.90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D1BEA0E">
            <w:pPr>
              <w:pStyle w:val="16"/>
              <w:rPr>
                <w:rFonts w:hint="default" w:ascii="Times New Roman" w:hAnsi="Times New Roman" w:cs="Times New Roman"/>
              </w:rPr>
            </w:pPr>
            <w:r>
              <w:rPr>
                <w:rFonts w:hint="default" w:ascii="Times New Roman" w:hAnsi="Times New Roman" w:cs="Times New Roman"/>
              </w:rPr>
              <w:t>二级</w:t>
            </w:r>
          </w:p>
        </w:tc>
      </w:tr>
      <w:tr w14:paraId="7BA414CD">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F0E30A5">
            <w:pPr>
              <w:pStyle w:val="16"/>
              <w:rPr>
                <w:rFonts w:hint="default" w:ascii="Times New Roman" w:hAnsi="Times New Roman" w:cs="Times New Roman"/>
              </w:rPr>
            </w:pPr>
            <w:r>
              <w:rPr>
                <w:rFonts w:hint="default" w:ascii="Times New Roman" w:hAnsi="Times New Roman" w:cs="Times New Roman"/>
              </w:rPr>
              <w:t>23</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04D158E">
            <w:pPr>
              <w:pStyle w:val="16"/>
              <w:rPr>
                <w:rFonts w:hint="default" w:ascii="Times New Roman" w:hAnsi="Times New Roman" w:cs="Times New Roman"/>
              </w:rPr>
            </w:pPr>
            <w:r>
              <w:rPr>
                <w:rFonts w:hint="default" w:ascii="Times New Roman" w:hAnsi="Times New Roman" w:cs="Times New Roman"/>
              </w:rPr>
              <w:t>425常规污水提升泵站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52B30AA">
            <w:pPr>
              <w:pStyle w:val="16"/>
              <w:rPr>
                <w:rFonts w:hint="default" w:ascii="Times New Roman" w:hAnsi="Times New Roman" w:cs="Times New Roman"/>
              </w:rPr>
            </w:pPr>
            <w:r>
              <w:rPr>
                <w:rFonts w:hint="default" w:ascii="Times New Roman" w:hAnsi="Times New Roman" w:cs="Times New Roman"/>
              </w:rPr>
              <w:t>1.90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ACAC069">
            <w:pPr>
              <w:pStyle w:val="16"/>
              <w:rPr>
                <w:rFonts w:hint="default" w:ascii="Times New Roman" w:hAnsi="Times New Roman" w:cs="Times New Roman"/>
              </w:rPr>
            </w:pPr>
            <w:r>
              <w:rPr>
                <w:rFonts w:hint="default" w:ascii="Times New Roman" w:hAnsi="Times New Roman" w:cs="Times New Roman"/>
              </w:rPr>
              <w:t>三级</w:t>
            </w:r>
          </w:p>
        </w:tc>
      </w:tr>
      <w:tr w14:paraId="42F2583F">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3534DF8">
            <w:pPr>
              <w:pStyle w:val="16"/>
              <w:rPr>
                <w:rFonts w:hint="default" w:ascii="Times New Roman" w:hAnsi="Times New Roman" w:cs="Times New Roman"/>
              </w:rPr>
            </w:pPr>
            <w:r>
              <w:rPr>
                <w:rFonts w:hint="default" w:ascii="Times New Roman" w:hAnsi="Times New Roman" w:cs="Times New Roman"/>
              </w:rPr>
              <w:t>24</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AB18C5E">
            <w:pPr>
              <w:pStyle w:val="16"/>
              <w:rPr>
                <w:rFonts w:hint="default" w:ascii="Times New Roman" w:hAnsi="Times New Roman" w:cs="Times New Roman"/>
              </w:rPr>
            </w:pPr>
            <w:r>
              <w:rPr>
                <w:rFonts w:hint="default" w:ascii="Times New Roman" w:hAnsi="Times New Roman" w:cs="Times New Roman"/>
              </w:rPr>
              <w:t>春光污水提升泵站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351BA61">
            <w:pPr>
              <w:pStyle w:val="16"/>
              <w:rPr>
                <w:rFonts w:hint="default" w:ascii="Times New Roman" w:hAnsi="Times New Roman" w:cs="Times New Roman"/>
              </w:rPr>
            </w:pPr>
            <w:r>
              <w:rPr>
                <w:rFonts w:hint="default" w:ascii="Times New Roman" w:hAnsi="Times New Roman" w:cs="Times New Roman"/>
              </w:rPr>
              <w:t>2.37</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923230F">
            <w:pPr>
              <w:pStyle w:val="16"/>
              <w:rPr>
                <w:rFonts w:hint="default" w:ascii="Times New Roman" w:hAnsi="Times New Roman" w:cs="Times New Roman"/>
              </w:rPr>
            </w:pPr>
            <w:r>
              <w:rPr>
                <w:rFonts w:hint="default" w:ascii="Times New Roman" w:hAnsi="Times New Roman" w:cs="Times New Roman"/>
              </w:rPr>
              <w:t>三级</w:t>
            </w:r>
          </w:p>
        </w:tc>
      </w:tr>
      <w:tr w14:paraId="618019D2">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CE62A12">
            <w:pPr>
              <w:pStyle w:val="16"/>
              <w:rPr>
                <w:rFonts w:hint="default" w:ascii="Times New Roman" w:hAnsi="Times New Roman" w:cs="Times New Roman"/>
              </w:rPr>
            </w:pPr>
            <w:r>
              <w:rPr>
                <w:rFonts w:hint="default" w:ascii="Times New Roman" w:hAnsi="Times New Roman" w:cs="Times New Roman"/>
              </w:rPr>
              <w:t>25</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DFA9062">
            <w:pPr>
              <w:pStyle w:val="16"/>
              <w:rPr>
                <w:rFonts w:hint="default" w:ascii="Times New Roman" w:hAnsi="Times New Roman" w:cs="Times New Roman"/>
              </w:rPr>
            </w:pPr>
            <w:r>
              <w:rPr>
                <w:rFonts w:hint="default" w:ascii="Times New Roman" w:hAnsi="Times New Roman" w:cs="Times New Roman"/>
              </w:rPr>
              <w:t>海螺中桥污水泵站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446465C">
            <w:pPr>
              <w:pStyle w:val="16"/>
              <w:rPr>
                <w:rFonts w:hint="default" w:ascii="Times New Roman" w:hAnsi="Times New Roman" w:cs="Times New Roman"/>
              </w:rPr>
            </w:pPr>
            <w:r>
              <w:rPr>
                <w:rFonts w:hint="default" w:ascii="Times New Roman" w:hAnsi="Times New Roman" w:cs="Times New Roman"/>
              </w:rPr>
              <w:t>0.30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CE803F7">
            <w:pPr>
              <w:pStyle w:val="16"/>
              <w:rPr>
                <w:rFonts w:hint="default" w:ascii="Times New Roman" w:hAnsi="Times New Roman" w:cs="Times New Roman"/>
              </w:rPr>
            </w:pPr>
          </w:p>
        </w:tc>
      </w:tr>
      <w:tr w14:paraId="4FB3A744">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035C3E8">
            <w:pPr>
              <w:pStyle w:val="16"/>
              <w:rPr>
                <w:rFonts w:hint="default" w:ascii="Times New Roman" w:hAnsi="Times New Roman" w:cs="Times New Roman"/>
              </w:rPr>
            </w:pPr>
            <w:r>
              <w:rPr>
                <w:rFonts w:hint="default" w:ascii="Times New Roman" w:hAnsi="Times New Roman" w:cs="Times New Roman"/>
              </w:rPr>
              <w:t>26</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1117109">
            <w:pPr>
              <w:pStyle w:val="16"/>
              <w:rPr>
                <w:rFonts w:hint="default" w:ascii="Times New Roman" w:hAnsi="Times New Roman" w:cs="Times New Roman"/>
              </w:rPr>
            </w:pPr>
            <w:r>
              <w:rPr>
                <w:rFonts w:hint="default" w:ascii="Times New Roman" w:hAnsi="Times New Roman" w:cs="Times New Roman"/>
              </w:rPr>
              <w:t>山屿湖桥头污水泵站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E6C1EB1">
            <w:pPr>
              <w:pStyle w:val="16"/>
              <w:rPr>
                <w:rFonts w:hint="default" w:ascii="Times New Roman" w:hAnsi="Times New Roman" w:cs="Times New Roman"/>
              </w:rPr>
            </w:pPr>
            <w:r>
              <w:rPr>
                <w:rFonts w:hint="default" w:ascii="Times New Roman" w:hAnsi="Times New Roman" w:cs="Times New Roman"/>
              </w:rPr>
              <w:t>0.39</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48035B2">
            <w:pPr>
              <w:pStyle w:val="16"/>
              <w:rPr>
                <w:rFonts w:hint="default" w:ascii="Times New Roman" w:hAnsi="Times New Roman" w:cs="Times New Roman"/>
              </w:rPr>
            </w:pPr>
          </w:p>
        </w:tc>
      </w:tr>
      <w:tr w14:paraId="2718068C">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F9D5ABD">
            <w:pPr>
              <w:pStyle w:val="16"/>
              <w:rPr>
                <w:rFonts w:hint="default" w:ascii="Times New Roman" w:hAnsi="Times New Roman" w:cs="Times New Roman"/>
              </w:rPr>
            </w:pPr>
            <w:r>
              <w:rPr>
                <w:rFonts w:hint="default" w:ascii="Times New Roman" w:hAnsi="Times New Roman" w:cs="Times New Roman"/>
              </w:rPr>
              <w:t>27</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59F45C1">
            <w:pPr>
              <w:pStyle w:val="16"/>
              <w:rPr>
                <w:rFonts w:hint="default" w:ascii="Times New Roman" w:hAnsi="Times New Roman" w:cs="Times New Roman"/>
              </w:rPr>
            </w:pPr>
            <w:r>
              <w:rPr>
                <w:rFonts w:hint="default" w:ascii="Times New Roman" w:hAnsi="Times New Roman" w:cs="Times New Roman"/>
              </w:rPr>
              <w:t>225国道回新污水提升泵站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8211D4D">
            <w:pPr>
              <w:pStyle w:val="16"/>
              <w:rPr>
                <w:rFonts w:hint="default" w:ascii="Times New Roman" w:hAnsi="Times New Roman" w:cs="Times New Roman"/>
              </w:rPr>
            </w:pPr>
            <w:r>
              <w:rPr>
                <w:rFonts w:hint="default" w:ascii="Times New Roman" w:hAnsi="Times New Roman" w:cs="Times New Roman"/>
              </w:rPr>
              <w:t>1.00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5FC0438">
            <w:pPr>
              <w:pStyle w:val="16"/>
              <w:rPr>
                <w:rFonts w:hint="default" w:ascii="Times New Roman" w:hAnsi="Times New Roman" w:cs="Times New Roman"/>
              </w:rPr>
            </w:pPr>
          </w:p>
        </w:tc>
      </w:tr>
      <w:tr w14:paraId="0FFDEAFE">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E493369">
            <w:pPr>
              <w:pStyle w:val="16"/>
              <w:rPr>
                <w:rFonts w:hint="default" w:ascii="Times New Roman" w:hAnsi="Times New Roman" w:cs="Times New Roman"/>
              </w:rPr>
            </w:pPr>
            <w:r>
              <w:rPr>
                <w:rFonts w:hint="default" w:ascii="Times New Roman" w:hAnsi="Times New Roman" w:cs="Times New Roman"/>
              </w:rPr>
              <w:t>28</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B8C2648">
            <w:pPr>
              <w:pStyle w:val="16"/>
              <w:rPr>
                <w:rFonts w:hint="default" w:ascii="Times New Roman" w:hAnsi="Times New Roman" w:cs="Times New Roman"/>
              </w:rPr>
            </w:pPr>
            <w:r>
              <w:rPr>
                <w:rFonts w:hint="default" w:ascii="Times New Roman" w:hAnsi="Times New Roman" w:cs="Times New Roman"/>
              </w:rPr>
              <w:t>冷冻厂泵站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D3D6237">
            <w:pPr>
              <w:pStyle w:val="16"/>
              <w:rPr>
                <w:rFonts w:hint="default" w:ascii="Times New Roman" w:hAnsi="Times New Roman" w:cs="Times New Roman"/>
              </w:rPr>
            </w:pPr>
            <w:r>
              <w:rPr>
                <w:rFonts w:hint="default" w:ascii="Times New Roman" w:hAnsi="Times New Roman" w:cs="Times New Roman"/>
              </w:rPr>
              <w:t>4.32</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376B33C">
            <w:pPr>
              <w:pStyle w:val="16"/>
              <w:rPr>
                <w:rFonts w:hint="default" w:ascii="Times New Roman" w:hAnsi="Times New Roman" w:cs="Times New Roman"/>
              </w:rPr>
            </w:pPr>
          </w:p>
        </w:tc>
      </w:tr>
      <w:tr w14:paraId="5EEBE94A">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C9170DB">
            <w:pPr>
              <w:pStyle w:val="16"/>
              <w:rPr>
                <w:rFonts w:hint="default" w:ascii="Times New Roman" w:hAnsi="Times New Roman" w:cs="Times New Roman"/>
              </w:rPr>
            </w:pPr>
            <w:r>
              <w:rPr>
                <w:rFonts w:hint="default" w:ascii="Times New Roman" w:hAnsi="Times New Roman" w:cs="Times New Roman"/>
              </w:rPr>
              <w:t>29</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EF2C273">
            <w:pPr>
              <w:pStyle w:val="16"/>
              <w:rPr>
                <w:rFonts w:hint="default" w:ascii="Times New Roman" w:hAnsi="Times New Roman" w:cs="Times New Roman"/>
              </w:rPr>
            </w:pPr>
            <w:r>
              <w:rPr>
                <w:rFonts w:hint="default" w:ascii="Times New Roman" w:hAnsi="Times New Roman" w:cs="Times New Roman"/>
              </w:rPr>
              <w:t>常委苑泵站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03C6D41">
            <w:pPr>
              <w:pStyle w:val="16"/>
              <w:rPr>
                <w:rFonts w:hint="default" w:ascii="Times New Roman" w:hAnsi="Times New Roman" w:cs="Times New Roman"/>
              </w:rPr>
            </w:pPr>
            <w:r>
              <w:rPr>
                <w:rFonts w:hint="default" w:ascii="Times New Roman" w:hAnsi="Times New Roman" w:cs="Times New Roman"/>
              </w:rPr>
              <w:t>0.36</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4CE4FAC">
            <w:pPr>
              <w:pStyle w:val="16"/>
              <w:rPr>
                <w:rFonts w:hint="default" w:ascii="Times New Roman" w:hAnsi="Times New Roman" w:cs="Times New Roman"/>
              </w:rPr>
            </w:pPr>
          </w:p>
        </w:tc>
      </w:tr>
      <w:tr w14:paraId="0B177D6B">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5509619">
            <w:pPr>
              <w:pStyle w:val="16"/>
              <w:rPr>
                <w:rFonts w:hint="default" w:ascii="Times New Roman" w:hAnsi="Times New Roman" w:cs="Times New Roman"/>
              </w:rPr>
            </w:pPr>
            <w:r>
              <w:rPr>
                <w:rFonts w:hint="default" w:ascii="Times New Roman" w:hAnsi="Times New Roman" w:cs="Times New Roman"/>
              </w:rPr>
              <w:t>30</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83998DF">
            <w:pPr>
              <w:pStyle w:val="16"/>
              <w:rPr>
                <w:rFonts w:hint="default" w:ascii="Times New Roman" w:hAnsi="Times New Roman" w:cs="Times New Roman"/>
              </w:rPr>
            </w:pPr>
            <w:r>
              <w:rPr>
                <w:rFonts w:hint="default" w:ascii="Times New Roman" w:hAnsi="Times New Roman" w:cs="Times New Roman"/>
              </w:rPr>
              <w:t>烟草局泵站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B028835">
            <w:pPr>
              <w:pStyle w:val="16"/>
              <w:rPr>
                <w:rFonts w:hint="default" w:ascii="Times New Roman" w:hAnsi="Times New Roman" w:cs="Times New Roman"/>
              </w:rPr>
            </w:pPr>
            <w:r>
              <w:rPr>
                <w:rFonts w:hint="default" w:ascii="Times New Roman" w:hAnsi="Times New Roman" w:cs="Times New Roman"/>
              </w:rPr>
              <w:t>0.48</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3782436">
            <w:pPr>
              <w:pStyle w:val="16"/>
              <w:rPr>
                <w:rFonts w:hint="default" w:ascii="Times New Roman" w:hAnsi="Times New Roman" w:cs="Times New Roman"/>
              </w:rPr>
            </w:pPr>
          </w:p>
        </w:tc>
      </w:tr>
      <w:tr w14:paraId="4F633C97">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C8B6FE9">
            <w:pPr>
              <w:pStyle w:val="16"/>
              <w:rPr>
                <w:rFonts w:hint="default" w:ascii="Times New Roman" w:hAnsi="Times New Roman" w:cs="Times New Roman"/>
              </w:rPr>
            </w:pPr>
            <w:r>
              <w:rPr>
                <w:rFonts w:hint="default" w:ascii="Times New Roman" w:hAnsi="Times New Roman" w:cs="Times New Roman"/>
              </w:rPr>
              <w:t>31</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E83813A">
            <w:pPr>
              <w:pStyle w:val="16"/>
              <w:rPr>
                <w:rFonts w:hint="default" w:ascii="Times New Roman" w:hAnsi="Times New Roman" w:cs="Times New Roman"/>
              </w:rPr>
            </w:pPr>
            <w:r>
              <w:rPr>
                <w:rFonts w:hint="default" w:ascii="Times New Roman" w:hAnsi="Times New Roman" w:cs="Times New Roman"/>
              </w:rPr>
              <w:t>未知</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4781B16">
            <w:pPr>
              <w:pStyle w:val="16"/>
              <w:rPr>
                <w:rFonts w:hint="default" w:ascii="Times New Roman" w:hAnsi="Times New Roman" w:cs="Times New Roman"/>
              </w:rPr>
            </w:pPr>
            <w:r>
              <w:rPr>
                <w:rFonts w:hint="default" w:ascii="Times New Roman" w:hAnsi="Times New Roman" w:cs="Times New Roman"/>
              </w:rPr>
              <w:t>0.00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0817C06">
            <w:pPr>
              <w:pStyle w:val="16"/>
              <w:rPr>
                <w:rFonts w:hint="default" w:ascii="Times New Roman" w:hAnsi="Times New Roman" w:cs="Times New Roman"/>
              </w:rPr>
            </w:pPr>
          </w:p>
        </w:tc>
      </w:tr>
      <w:tr w14:paraId="47454789">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031F4AB">
            <w:pPr>
              <w:pStyle w:val="16"/>
              <w:rPr>
                <w:rFonts w:hint="default" w:ascii="Times New Roman" w:hAnsi="Times New Roman" w:cs="Times New Roman"/>
              </w:rPr>
            </w:pPr>
            <w:r>
              <w:rPr>
                <w:rFonts w:hint="default" w:ascii="Times New Roman" w:hAnsi="Times New Roman" w:cs="Times New Roman"/>
              </w:rPr>
              <w:t>32</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90FA7A4">
            <w:pPr>
              <w:pStyle w:val="16"/>
              <w:rPr>
                <w:rFonts w:hint="default" w:ascii="Times New Roman" w:hAnsi="Times New Roman" w:cs="Times New Roman"/>
              </w:rPr>
            </w:pPr>
            <w:r>
              <w:rPr>
                <w:rFonts w:hint="default" w:ascii="Times New Roman" w:hAnsi="Times New Roman" w:cs="Times New Roman"/>
              </w:rPr>
              <w:t>港务局游艇码头旁泵站（未命名）</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25D9C3D">
            <w:pPr>
              <w:pStyle w:val="16"/>
              <w:rPr>
                <w:rFonts w:hint="default" w:ascii="Times New Roman" w:hAnsi="Times New Roman" w:cs="Times New Roman"/>
              </w:rPr>
            </w:pPr>
            <w:r>
              <w:rPr>
                <w:rFonts w:hint="default" w:ascii="Times New Roman" w:hAnsi="Times New Roman" w:cs="Times New Roman"/>
              </w:rPr>
              <w:t>0.60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959F881">
            <w:pPr>
              <w:pStyle w:val="16"/>
              <w:rPr>
                <w:rFonts w:hint="default" w:ascii="Times New Roman" w:hAnsi="Times New Roman" w:cs="Times New Roman"/>
              </w:rPr>
            </w:pPr>
          </w:p>
        </w:tc>
      </w:tr>
      <w:tr w14:paraId="2998C205">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01E66C8">
            <w:pPr>
              <w:pStyle w:val="16"/>
              <w:rPr>
                <w:rFonts w:hint="default" w:ascii="Times New Roman" w:hAnsi="Times New Roman" w:cs="Times New Roman"/>
              </w:rPr>
            </w:pPr>
            <w:r>
              <w:rPr>
                <w:rFonts w:hint="default" w:ascii="Times New Roman" w:hAnsi="Times New Roman" w:cs="Times New Roman"/>
              </w:rPr>
              <w:t>33</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9FDD13B">
            <w:pPr>
              <w:pStyle w:val="16"/>
              <w:rPr>
                <w:rFonts w:hint="default" w:ascii="Times New Roman" w:hAnsi="Times New Roman" w:cs="Times New Roman"/>
              </w:rPr>
            </w:pPr>
            <w:r>
              <w:rPr>
                <w:rFonts w:hint="default" w:ascii="Times New Roman" w:hAnsi="Times New Roman" w:cs="Times New Roman"/>
              </w:rPr>
              <w:t>下洋田地埋式泵站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EE3FF24">
            <w:pPr>
              <w:pStyle w:val="16"/>
              <w:rPr>
                <w:rFonts w:hint="default" w:ascii="Times New Roman" w:hAnsi="Times New Roman" w:cs="Times New Roman"/>
              </w:rPr>
            </w:pPr>
            <w:r>
              <w:rPr>
                <w:rFonts w:hint="default" w:ascii="Times New Roman" w:hAnsi="Times New Roman" w:cs="Times New Roman"/>
              </w:rPr>
              <w:t>0.50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D1655B3">
            <w:pPr>
              <w:pStyle w:val="16"/>
              <w:rPr>
                <w:rFonts w:hint="default" w:ascii="Times New Roman" w:hAnsi="Times New Roman" w:cs="Times New Roman"/>
              </w:rPr>
            </w:pPr>
          </w:p>
        </w:tc>
      </w:tr>
      <w:tr w14:paraId="47B411C3">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A517EE6">
            <w:pPr>
              <w:pStyle w:val="16"/>
              <w:rPr>
                <w:rFonts w:hint="default" w:ascii="Times New Roman" w:hAnsi="Times New Roman" w:cs="Times New Roman"/>
              </w:rPr>
            </w:pPr>
            <w:r>
              <w:rPr>
                <w:rFonts w:hint="default" w:ascii="Times New Roman" w:hAnsi="Times New Roman" w:cs="Times New Roman"/>
              </w:rPr>
              <w:t>34</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4033FCD">
            <w:pPr>
              <w:pStyle w:val="16"/>
              <w:rPr>
                <w:rFonts w:hint="default" w:ascii="Times New Roman" w:hAnsi="Times New Roman" w:cs="Times New Roman"/>
              </w:rPr>
            </w:pPr>
            <w:r>
              <w:rPr>
                <w:rFonts w:hint="default" w:ascii="Times New Roman" w:hAnsi="Times New Roman" w:cs="Times New Roman"/>
              </w:rPr>
              <w:t>蓝海巷泵站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01DA4FC">
            <w:pPr>
              <w:pStyle w:val="16"/>
              <w:rPr>
                <w:rFonts w:hint="default" w:ascii="Times New Roman" w:hAnsi="Times New Roman" w:cs="Times New Roman"/>
              </w:rPr>
            </w:pPr>
            <w:r>
              <w:rPr>
                <w:rFonts w:hint="default" w:ascii="Times New Roman" w:hAnsi="Times New Roman" w:cs="Times New Roman"/>
              </w:rPr>
              <w:t>0.00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2C42EC5">
            <w:pPr>
              <w:pStyle w:val="16"/>
              <w:rPr>
                <w:rFonts w:hint="default" w:ascii="Times New Roman" w:hAnsi="Times New Roman" w:cs="Times New Roman"/>
              </w:rPr>
            </w:pPr>
          </w:p>
        </w:tc>
      </w:tr>
      <w:tr w14:paraId="7935CC3A">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816DE20">
            <w:pPr>
              <w:pStyle w:val="16"/>
              <w:rPr>
                <w:rFonts w:hint="default" w:ascii="Times New Roman" w:hAnsi="Times New Roman" w:cs="Times New Roman"/>
              </w:rPr>
            </w:pPr>
            <w:r>
              <w:rPr>
                <w:rFonts w:hint="default" w:ascii="Times New Roman" w:hAnsi="Times New Roman" w:cs="Times New Roman"/>
              </w:rPr>
              <w:t>35</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1FD52C0">
            <w:pPr>
              <w:pStyle w:val="16"/>
              <w:rPr>
                <w:rFonts w:hint="default" w:ascii="Times New Roman" w:hAnsi="Times New Roman" w:cs="Times New Roman"/>
              </w:rPr>
            </w:pPr>
            <w:r>
              <w:rPr>
                <w:rFonts w:hint="default" w:ascii="Times New Roman" w:hAnsi="Times New Roman" w:cs="Times New Roman"/>
              </w:rPr>
              <w:t>春光地埋污水泵站扩容泵站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564403D">
            <w:pPr>
              <w:pStyle w:val="16"/>
              <w:rPr>
                <w:rFonts w:hint="default" w:ascii="Times New Roman" w:hAnsi="Times New Roman" w:cs="Times New Roman"/>
              </w:rPr>
            </w:pPr>
            <w:r>
              <w:rPr>
                <w:rFonts w:hint="default" w:ascii="Times New Roman" w:hAnsi="Times New Roman" w:cs="Times New Roman"/>
              </w:rPr>
              <w:t>0.00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F781C4A">
            <w:pPr>
              <w:pStyle w:val="16"/>
              <w:rPr>
                <w:rFonts w:hint="default" w:ascii="Times New Roman" w:hAnsi="Times New Roman" w:cs="Times New Roman"/>
              </w:rPr>
            </w:pPr>
            <w:r>
              <w:rPr>
                <w:rFonts w:hint="default" w:ascii="Times New Roman" w:hAnsi="Times New Roman" w:cs="Times New Roman"/>
              </w:rPr>
              <w:t>三级</w:t>
            </w:r>
          </w:p>
        </w:tc>
      </w:tr>
      <w:tr w14:paraId="419FC16F">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042CE63">
            <w:pPr>
              <w:pStyle w:val="16"/>
              <w:rPr>
                <w:rFonts w:hint="default" w:ascii="Times New Roman" w:hAnsi="Times New Roman" w:cs="Times New Roman"/>
              </w:rPr>
            </w:pPr>
            <w:r>
              <w:rPr>
                <w:rFonts w:hint="default" w:ascii="Times New Roman" w:hAnsi="Times New Roman" w:cs="Times New Roman"/>
              </w:rPr>
              <w:t>36</w:t>
            </w: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6A3DD8D">
            <w:pPr>
              <w:pStyle w:val="16"/>
              <w:rPr>
                <w:rFonts w:hint="default" w:ascii="Times New Roman" w:hAnsi="Times New Roman" w:cs="Times New Roman"/>
              </w:rPr>
            </w:pPr>
            <w:r>
              <w:rPr>
                <w:rFonts w:hint="default" w:ascii="Times New Roman" w:hAnsi="Times New Roman" w:cs="Times New Roman"/>
              </w:rPr>
              <w:t>榆林污水提升泵站</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9CA41A5">
            <w:pPr>
              <w:pStyle w:val="16"/>
              <w:rPr>
                <w:rFonts w:hint="default" w:ascii="Times New Roman" w:hAnsi="Times New Roman" w:cs="Times New Roman"/>
              </w:rPr>
            </w:pPr>
            <w:r>
              <w:rPr>
                <w:rFonts w:hint="default" w:ascii="Times New Roman" w:hAnsi="Times New Roman" w:cs="Times New Roman"/>
              </w:rPr>
              <w:t>1.00</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9DDB042">
            <w:pPr>
              <w:pStyle w:val="16"/>
              <w:rPr>
                <w:rFonts w:hint="default" w:ascii="Times New Roman" w:hAnsi="Times New Roman" w:cs="Times New Roman"/>
              </w:rPr>
            </w:pPr>
            <w:r>
              <w:rPr>
                <w:rFonts w:hint="default" w:ascii="Times New Roman" w:hAnsi="Times New Roman" w:cs="Times New Roman"/>
              </w:rPr>
              <w:t>一级</w:t>
            </w:r>
          </w:p>
        </w:tc>
      </w:tr>
      <w:tr w14:paraId="49AFEDA5">
        <w:tblPrEx>
          <w:tblCellMar>
            <w:top w:w="0" w:type="dxa"/>
            <w:left w:w="0" w:type="dxa"/>
            <w:bottom w:w="0" w:type="dxa"/>
            <w:right w:w="0" w:type="dxa"/>
          </w:tblCellMar>
        </w:tblPrEx>
        <w:trPr>
          <w:trHeight w:val="340" w:hRule="atLeast"/>
        </w:trPr>
        <w:tc>
          <w:tcPr>
            <w:tcW w:w="572"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562F4C4">
            <w:pPr>
              <w:pStyle w:val="16"/>
              <w:rPr>
                <w:rFonts w:hint="default" w:ascii="Times New Roman" w:hAnsi="Times New Roman" w:cs="Times New Roman"/>
              </w:rPr>
            </w:pPr>
          </w:p>
        </w:tc>
        <w:tc>
          <w:tcPr>
            <w:tcW w:w="235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34DD05A">
            <w:pPr>
              <w:pStyle w:val="16"/>
              <w:rPr>
                <w:rFonts w:hint="default" w:ascii="Times New Roman" w:hAnsi="Times New Roman" w:cs="Times New Roman"/>
              </w:rPr>
            </w:pPr>
            <w:r>
              <w:rPr>
                <w:rFonts w:hint="default" w:ascii="Times New Roman" w:hAnsi="Times New Roman" w:cs="Times New Roman"/>
              </w:rPr>
              <w:t>合计</w:t>
            </w:r>
          </w:p>
        </w:tc>
        <w:tc>
          <w:tcPr>
            <w:tcW w:w="1427"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3722C81C">
            <w:pPr>
              <w:pStyle w:val="16"/>
              <w:rPr>
                <w:rFonts w:hint="default" w:ascii="Times New Roman" w:hAnsi="Times New Roman" w:cs="Times New Roman"/>
              </w:rPr>
            </w:pPr>
            <w:r>
              <w:rPr>
                <w:rFonts w:hint="default" w:ascii="Times New Roman" w:hAnsi="Times New Roman" w:cs="Times New Roman"/>
              </w:rPr>
              <w:t>56.19</w:t>
            </w:r>
          </w:p>
        </w:tc>
        <w:tc>
          <w:tcPr>
            <w:tcW w:w="646"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A78B06B">
            <w:pPr>
              <w:pStyle w:val="16"/>
              <w:rPr>
                <w:rFonts w:hint="default" w:ascii="Times New Roman" w:hAnsi="Times New Roman" w:cs="Times New Roman"/>
              </w:rPr>
            </w:pPr>
          </w:p>
        </w:tc>
      </w:tr>
    </w:tbl>
    <w:p w14:paraId="5C5B605E">
      <w:pPr>
        <w:ind w:firstLine="560"/>
        <w:rPr>
          <w:rFonts w:hint="default" w:ascii="Times New Roman" w:hAnsi="Times New Roman" w:cs="Times New Roman"/>
        </w:rPr>
      </w:pPr>
    </w:p>
    <w:p w14:paraId="0B582084">
      <w:pPr>
        <w:ind w:firstLine="0" w:firstLineChars="0"/>
        <w:jc w:val="center"/>
        <w:rPr>
          <w:rFonts w:hint="default" w:ascii="Times New Roman" w:hAnsi="Times New Roman" w:cs="Times New Roman"/>
          <w:sz w:val="24"/>
        </w:rPr>
      </w:pPr>
      <w:r>
        <w:rPr>
          <w:rFonts w:hint="default" w:ascii="Times New Roman" w:hAnsi="Times New Roman" w:cs="Times New Roman"/>
          <w:sz w:val="24"/>
        </w:rPr>
        <w:drawing>
          <wp:inline distT="0" distB="0" distL="114300" distR="114300">
            <wp:extent cx="3977005" cy="3489325"/>
            <wp:effectExtent l="0" t="0" r="10795" b="3175"/>
            <wp:docPr id="2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9"/>
                    <pic:cNvPicPr>
                      <a:picLocks noChangeAspect="1"/>
                    </pic:cNvPicPr>
                  </pic:nvPicPr>
                  <pic:blipFill>
                    <a:blip r:embed="rId25"/>
                    <a:stretch>
                      <a:fillRect/>
                    </a:stretch>
                  </pic:blipFill>
                  <pic:spPr>
                    <a:xfrm>
                      <a:off x="0" y="0"/>
                      <a:ext cx="3977005" cy="3489325"/>
                    </a:xfrm>
                    <a:prstGeom prst="rect">
                      <a:avLst/>
                    </a:prstGeom>
                    <a:noFill/>
                    <a:ln>
                      <a:noFill/>
                    </a:ln>
                  </pic:spPr>
                </pic:pic>
              </a:graphicData>
            </a:graphic>
          </wp:inline>
        </w:drawing>
      </w:r>
    </w:p>
    <w:p w14:paraId="1E2BE7D9">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7" name="矩形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35" cy="0"/>
                        </a:xfrm>
                        <a:prstGeom prst="rect">
                          <a:avLst/>
                        </a:prstGeom>
                        <a:noFill/>
                        <a:ln>
                          <a:noFill/>
                        </a:ln>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0nLWXakBAABZAwAADgAAAGRycy9lMm9Eb2MueG1srVNLbhwhEN1H8h0Q&#10;ew9jR7Gj1vRYVkbOxkosOT4ApqEbGShEMdMzp4mUXQ6R40S5RgrmY4+z8SIbRBXFq/dewexq7R1b&#10;6YQWQsvPJlPOdFDQ2dC3/OHbzelHzjDL0EkHQbd8o5FfzU/ezcbY6HMYwHU6MQIJ2Iyx5UPOsREC&#10;1aC9xAlEHejQQPIyU5h60SU5Erp34nw6vRAjpC4mUBqRsovtId8hprcAgjFW6QWopdchb1GTdjKT&#10;JBxsRD6vbI3RKn81BnVmruWkNNeVmtD+saxiPpNNn2QcrNpRkG+h8EqTlzZQ0wPUQmbJlsn+A+Wt&#10;SoBg8kSBF1sh1RFScTZ95c39IKOuWshqjAfT8f/Bqi+ru8Rs1/JLzoL0NPA/33/+/vWDXRZvxogN&#10;ldzHu1TUYbwF9YQswKdBhl5fYySH6RWVWnFUXALcXVub5Mt1ksvW1fvNwXu9zkxR8uL9B87UPi9k&#10;s78UE+bPGjwrm5YnalidlqtbzKWtbPYlpUeAG+tcHasLRwkqLJlKc8uscHyEbkMOLGOy/XAkhRyv&#10;6LvXUUb6Mq5Izz9i/h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A+HCX9zwAAAP8AAAAPAAAAAAAA&#10;AAEAIAAAACIAAABkcnMvZG93bnJldi54bWxQSwECFAAUAAAACACHTuJA0nLWXakBAABZAwAADgAA&#10;AAAAAAABACAAAAAeAQAAZHJzL2Uyb0RvYy54bWxQSwUGAAAAAAYABgBZAQAAOQUAAAAA&#10;">
                <v:fill on="f" focussize="0,0"/>
                <v:stroke on="f"/>
                <v:imagedata o:title=""/>
                <o:lock v:ext="edi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12</w:t>
      </w:r>
      <w:r>
        <w:rPr>
          <w:rFonts w:hint="default" w:ascii="Times New Roman" w:hAnsi="Times New Roman" w:cs="Times New Roman"/>
        </w:rPr>
        <w:fldChar w:fldCharType="end"/>
      </w:r>
      <w:r>
        <w:rPr>
          <w:rFonts w:hint="default" w:ascii="Times New Roman" w:hAnsi="Times New Roman" w:cs="Times New Roman"/>
        </w:rPr>
        <w:t>红沙污水厂部分污水泵站现场照片</w:t>
      </w:r>
    </w:p>
    <w:p w14:paraId="3540E14F">
      <w:pPr>
        <w:keepNext/>
        <w:keepLines/>
        <w:spacing w:before="190" w:after="197" w:afterLines="50"/>
        <w:ind w:left="601" w:firstLine="0" w:firstLineChars="0"/>
        <w:jc w:val="left"/>
        <w:rPr>
          <w:rFonts w:hint="default" w:ascii="Times New Roman" w:hAnsi="Times New Roman" w:cs="Times New Roman"/>
          <w:b/>
          <w:bCs/>
          <w:szCs w:val="28"/>
        </w:rPr>
      </w:pPr>
      <w:r>
        <w:rPr>
          <w:rFonts w:hint="default" w:ascii="Times New Roman" w:hAnsi="Times New Roman" w:cs="Times New Roman"/>
          <w:b/>
          <w:bCs/>
          <w:szCs w:val="28"/>
        </w:rPr>
        <w:t>（2）福海苑水质净化厂与高新技术产业园厂</w:t>
      </w:r>
    </w:p>
    <w:p w14:paraId="4876A041">
      <w:pPr>
        <w:ind w:firstLine="560"/>
        <w:rPr>
          <w:rFonts w:hint="default" w:ascii="Times New Roman" w:hAnsi="Times New Roman" w:cs="Times New Roman"/>
        </w:rPr>
      </w:pPr>
      <w:r>
        <w:rPr>
          <w:rFonts w:hint="default" w:ascii="Times New Roman" w:hAnsi="Times New Roman" w:cs="Times New Roman"/>
        </w:rPr>
        <w:t>福海苑水质净化厂和高新技术产业园水质净化厂配套污水管线共计32.5千米。福海苑水质净化厂污水主干管主要有6条，分别分布在吉阳大道、榆亚路、颂和路、新鸿港路、新红路和吉圣路，管径为DN450~1000，主干管总长约19.1千米。进厂管4条，分别为吉圣路两侧两条DN1000进水管、颂和路东侧DN800进水管和吉阳大道DN800进水管。</w:t>
      </w:r>
    </w:p>
    <w:p w14:paraId="4A63255E">
      <w:pPr>
        <w:ind w:firstLine="560"/>
        <w:rPr>
          <w:rFonts w:hint="default" w:ascii="Times New Roman" w:hAnsi="Times New Roman" w:cs="Times New Roman"/>
        </w:rPr>
      </w:pPr>
      <w:r>
        <w:rPr>
          <w:rFonts w:hint="default" w:ascii="Times New Roman" w:hAnsi="Times New Roman" w:cs="Times New Roman"/>
        </w:rPr>
        <w:t>高新技术产业园水质净化厂污水主干管主要有2条，分布在高新路，管径为DN400，主干管总长约1.5千米。进厂管2条，分别为东北侧高新路DN400进水管和西南侧高新路DN400进水管。主要服务范围包括风情小镇片区、吉阳东片区（迎宾路至吉阳大道转盘）、福海苑安置区和高新技术产业园区内各企业单位。</w:t>
      </w:r>
    </w:p>
    <w:p w14:paraId="423EE995">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cs="Times New Roman"/>
        </w:rPr>
        <w:t>福海苑水质净化厂配套管网统计表</w:t>
      </w:r>
    </w:p>
    <w:tbl>
      <w:tblPr>
        <w:tblStyle w:val="13"/>
        <w:tblW w:w="4998" w:type="pct"/>
        <w:jc w:val="center"/>
        <w:tblLayout w:type="autofit"/>
        <w:tblCellMar>
          <w:top w:w="0" w:type="dxa"/>
          <w:left w:w="0" w:type="dxa"/>
          <w:bottom w:w="0" w:type="dxa"/>
          <w:right w:w="0" w:type="dxa"/>
        </w:tblCellMar>
      </w:tblPr>
      <w:tblGrid>
        <w:gridCol w:w="2133"/>
        <w:gridCol w:w="2135"/>
        <w:gridCol w:w="1910"/>
        <w:gridCol w:w="2138"/>
      </w:tblGrid>
      <w:tr w14:paraId="3A15FCD7">
        <w:tblPrEx>
          <w:tblCellMar>
            <w:top w:w="0" w:type="dxa"/>
            <w:left w:w="0" w:type="dxa"/>
            <w:bottom w:w="0" w:type="dxa"/>
            <w:right w:w="0" w:type="dxa"/>
          </w:tblCellMar>
        </w:tblPrEx>
        <w:trPr>
          <w:trHeight w:val="340" w:hRule="atLeast"/>
          <w:tblHeader/>
          <w:jc w:val="center"/>
        </w:trPr>
        <w:tc>
          <w:tcPr>
            <w:tcW w:w="1282"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1012C65D">
            <w:pPr>
              <w:pStyle w:val="16"/>
              <w:rPr>
                <w:rFonts w:hint="default" w:ascii="Times New Roman" w:hAnsi="Times New Roman" w:cs="Times New Roman"/>
              </w:rPr>
            </w:pPr>
            <w:r>
              <w:rPr>
                <w:rFonts w:hint="default" w:ascii="Times New Roman" w:hAnsi="Times New Roman" w:cs="Times New Roman"/>
              </w:rPr>
              <w:t>管径</w:t>
            </w:r>
          </w:p>
          <w:p w14:paraId="305957E1">
            <w:pPr>
              <w:pStyle w:val="16"/>
              <w:rPr>
                <w:rFonts w:hint="default" w:ascii="Times New Roman" w:hAnsi="Times New Roman" w:cs="Times New Roman"/>
              </w:rPr>
            </w:pPr>
            <w:r>
              <w:rPr>
                <w:rFonts w:hint="default" w:ascii="Times New Roman" w:hAnsi="Times New Roman" w:cs="Times New Roman"/>
              </w:rPr>
              <w:t>（mm）</w:t>
            </w:r>
          </w:p>
        </w:tc>
        <w:tc>
          <w:tcPr>
            <w:tcW w:w="1283" w:type="pct"/>
            <w:tcBorders>
              <w:top w:val="single" w:color="000000" w:sz="4" w:space="0"/>
              <w:left w:val="single" w:color="000000" w:sz="4" w:space="0"/>
              <w:bottom w:val="single" w:color="000000" w:sz="4" w:space="0"/>
              <w:right w:val="single" w:color="000000" w:sz="4" w:space="0"/>
            </w:tcBorders>
            <w:shd w:val="clear" w:color="auto" w:fill="D7D7D7"/>
            <w:noWrap/>
            <w:tcMar>
              <w:top w:w="15" w:type="dxa"/>
              <w:left w:w="15" w:type="dxa"/>
              <w:right w:w="15" w:type="dxa"/>
            </w:tcMar>
            <w:vAlign w:val="center"/>
          </w:tcPr>
          <w:p w14:paraId="1E8FD634">
            <w:pPr>
              <w:pStyle w:val="16"/>
              <w:rPr>
                <w:rFonts w:hint="default" w:ascii="Times New Roman" w:hAnsi="Times New Roman" w:cs="Times New Roman"/>
              </w:rPr>
            </w:pPr>
            <w:r>
              <w:rPr>
                <w:rFonts w:hint="default" w:ascii="Times New Roman" w:hAnsi="Times New Roman" w:cs="Times New Roman"/>
              </w:rPr>
              <w:t>管道级别</w:t>
            </w:r>
          </w:p>
        </w:tc>
        <w:tc>
          <w:tcPr>
            <w:tcW w:w="1148" w:type="pct"/>
            <w:tcBorders>
              <w:top w:val="single" w:color="000000" w:sz="4" w:space="0"/>
              <w:left w:val="single" w:color="000000" w:sz="4" w:space="0"/>
              <w:bottom w:val="single" w:color="000000" w:sz="4" w:space="0"/>
              <w:right w:val="single" w:color="000000" w:sz="4" w:space="0"/>
            </w:tcBorders>
            <w:shd w:val="clear" w:color="auto" w:fill="D7D7D7"/>
            <w:noWrap/>
            <w:tcMar>
              <w:top w:w="15" w:type="dxa"/>
              <w:left w:w="15" w:type="dxa"/>
              <w:right w:w="15" w:type="dxa"/>
            </w:tcMar>
            <w:vAlign w:val="center"/>
          </w:tcPr>
          <w:p w14:paraId="3C69A4AA">
            <w:pPr>
              <w:pStyle w:val="16"/>
              <w:rPr>
                <w:rFonts w:hint="default" w:ascii="Times New Roman" w:hAnsi="Times New Roman" w:cs="Times New Roman"/>
              </w:rPr>
            </w:pPr>
            <w:r>
              <w:rPr>
                <w:rFonts w:hint="default" w:ascii="Times New Roman" w:hAnsi="Times New Roman" w:cs="Times New Roman"/>
              </w:rPr>
              <w:t>管长</w:t>
            </w:r>
          </w:p>
          <w:p w14:paraId="01D080CF">
            <w:pPr>
              <w:pStyle w:val="16"/>
              <w:rPr>
                <w:rFonts w:hint="default" w:ascii="Times New Roman" w:hAnsi="Times New Roman" w:cs="Times New Roman"/>
              </w:rPr>
            </w:pPr>
            <w:r>
              <w:rPr>
                <w:rFonts w:hint="default" w:ascii="Times New Roman" w:hAnsi="Times New Roman" w:cs="Times New Roman"/>
              </w:rPr>
              <w:t>（km）</w:t>
            </w:r>
          </w:p>
        </w:tc>
        <w:tc>
          <w:tcPr>
            <w:tcW w:w="1285" w:type="pct"/>
            <w:tcBorders>
              <w:top w:val="single" w:color="000000" w:sz="4" w:space="0"/>
              <w:left w:val="single" w:color="000000" w:sz="4" w:space="0"/>
              <w:bottom w:val="single" w:color="000000" w:sz="4" w:space="0"/>
              <w:right w:val="single" w:color="000000" w:sz="4" w:space="0"/>
            </w:tcBorders>
            <w:shd w:val="clear" w:color="auto" w:fill="D7D7D7"/>
            <w:noWrap w:val="0"/>
            <w:tcMar>
              <w:top w:w="15" w:type="dxa"/>
              <w:left w:w="15" w:type="dxa"/>
              <w:right w:w="15" w:type="dxa"/>
            </w:tcMar>
            <w:vAlign w:val="center"/>
          </w:tcPr>
          <w:p w14:paraId="4C41D497">
            <w:pPr>
              <w:pStyle w:val="16"/>
              <w:rPr>
                <w:rFonts w:hint="default" w:ascii="Times New Roman" w:hAnsi="Times New Roman" w:cs="Times New Roman"/>
              </w:rPr>
            </w:pPr>
            <w:r>
              <w:rPr>
                <w:rFonts w:hint="default" w:ascii="Times New Roman" w:hAnsi="Times New Roman" w:cs="Times New Roman"/>
              </w:rPr>
              <w:t>主要道路</w:t>
            </w:r>
          </w:p>
        </w:tc>
      </w:tr>
      <w:tr w14:paraId="687667B7">
        <w:tblPrEx>
          <w:tblCellMar>
            <w:top w:w="0" w:type="dxa"/>
            <w:left w:w="0" w:type="dxa"/>
            <w:bottom w:w="0" w:type="dxa"/>
            <w:right w:w="0" w:type="dxa"/>
          </w:tblCellMar>
        </w:tblPrEx>
        <w:trPr>
          <w:trHeight w:val="340" w:hRule="atLeast"/>
          <w:jc w:val="center"/>
        </w:trPr>
        <w:tc>
          <w:tcPr>
            <w:tcW w:w="1282" w:type="pct"/>
            <w:tcBorders>
              <w:top w:val="single" w:color="000000" w:sz="4" w:space="0"/>
              <w:left w:val="single" w:color="000000" w:sz="4" w:space="0"/>
              <w:bottom w:val="single" w:color="000000" w:sz="4" w:space="0"/>
              <w:right w:val="single" w:color="000000" w:sz="4" w:space="0"/>
            </w:tcBorders>
            <w:noWrap w:val="0"/>
            <w:vAlign w:val="center"/>
          </w:tcPr>
          <w:p w14:paraId="7EFD9681">
            <w:pPr>
              <w:pStyle w:val="16"/>
              <w:rPr>
                <w:rFonts w:hint="default" w:ascii="Times New Roman" w:hAnsi="Times New Roman" w:cs="Times New Roman"/>
              </w:rPr>
            </w:pPr>
            <w:r>
              <w:rPr>
                <w:rFonts w:hint="default" w:ascii="Times New Roman" w:hAnsi="Times New Roman" w:cs="Times New Roman"/>
              </w:rPr>
              <w:t>DN600~1000</w:t>
            </w:r>
          </w:p>
        </w:tc>
        <w:tc>
          <w:tcPr>
            <w:tcW w:w="128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DC56160">
            <w:pPr>
              <w:pStyle w:val="16"/>
              <w:rPr>
                <w:rFonts w:hint="default" w:ascii="Times New Roman" w:hAnsi="Times New Roman" w:cs="Times New Roman"/>
              </w:rPr>
            </w:pPr>
            <w:r>
              <w:rPr>
                <w:rFonts w:hint="default" w:ascii="Times New Roman" w:hAnsi="Times New Roman" w:cs="Times New Roman"/>
              </w:rPr>
              <w:t>干管</w:t>
            </w:r>
          </w:p>
        </w:tc>
        <w:tc>
          <w:tcPr>
            <w:tcW w:w="1148"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4D6D3F9">
            <w:pPr>
              <w:pStyle w:val="16"/>
              <w:rPr>
                <w:rFonts w:hint="default" w:ascii="Times New Roman" w:hAnsi="Times New Roman" w:cs="Times New Roman"/>
              </w:rPr>
            </w:pPr>
            <w:r>
              <w:rPr>
                <w:rFonts w:hint="default" w:ascii="Times New Roman" w:hAnsi="Times New Roman" w:cs="Times New Roman"/>
              </w:rPr>
              <w:t>8.53</w:t>
            </w:r>
          </w:p>
        </w:tc>
        <w:tc>
          <w:tcPr>
            <w:tcW w:w="128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1ADADD1">
            <w:pPr>
              <w:pStyle w:val="16"/>
              <w:rPr>
                <w:rFonts w:hint="default" w:ascii="Times New Roman" w:hAnsi="Times New Roman" w:cs="Times New Roman"/>
              </w:rPr>
            </w:pPr>
            <w:r>
              <w:rPr>
                <w:rFonts w:hint="default" w:ascii="Times New Roman" w:hAnsi="Times New Roman" w:cs="Times New Roman"/>
              </w:rPr>
              <w:t>吉阳大道</w:t>
            </w:r>
          </w:p>
        </w:tc>
      </w:tr>
      <w:tr w14:paraId="160DB5BC">
        <w:tblPrEx>
          <w:tblCellMar>
            <w:top w:w="0" w:type="dxa"/>
            <w:left w:w="0" w:type="dxa"/>
            <w:bottom w:w="0" w:type="dxa"/>
            <w:right w:w="0" w:type="dxa"/>
          </w:tblCellMar>
        </w:tblPrEx>
        <w:trPr>
          <w:trHeight w:val="340" w:hRule="atLeast"/>
          <w:jc w:val="center"/>
        </w:trPr>
        <w:tc>
          <w:tcPr>
            <w:tcW w:w="1282" w:type="pct"/>
            <w:tcBorders>
              <w:top w:val="single" w:color="000000" w:sz="4" w:space="0"/>
              <w:left w:val="single" w:color="000000" w:sz="4" w:space="0"/>
              <w:bottom w:val="single" w:color="000000" w:sz="4" w:space="0"/>
              <w:right w:val="single" w:color="000000" w:sz="4" w:space="0"/>
            </w:tcBorders>
            <w:noWrap w:val="0"/>
            <w:vAlign w:val="center"/>
          </w:tcPr>
          <w:p w14:paraId="26CE6579">
            <w:pPr>
              <w:pStyle w:val="16"/>
              <w:rPr>
                <w:rFonts w:hint="default" w:ascii="Times New Roman" w:hAnsi="Times New Roman" w:cs="Times New Roman"/>
              </w:rPr>
            </w:pPr>
            <w:r>
              <w:rPr>
                <w:rFonts w:hint="default" w:ascii="Times New Roman" w:hAnsi="Times New Roman" w:cs="Times New Roman"/>
              </w:rPr>
              <w:t>DN450</w:t>
            </w:r>
          </w:p>
        </w:tc>
        <w:tc>
          <w:tcPr>
            <w:tcW w:w="128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27C2246">
            <w:pPr>
              <w:pStyle w:val="16"/>
              <w:rPr>
                <w:rFonts w:hint="default" w:ascii="Times New Roman" w:hAnsi="Times New Roman" w:cs="Times New Roman"/>
              </w:rPr>
            </w:pPr>
            <w:r>
              <w:rPr>
                <w:rFonts w:hint="default" w:ascii="Times New Roman" w:hAnsi="Times New Roman" w:cs="Times New Roman"/>
              </w:rPr>
              <w:t>干管</w:t>
            </w:r>
          </w:p>
        </w:tc>
        <w:tc>
          <w:tcPr>
            <w:tcW w:w="1148"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201E0E7">
            <w:pPr>
              <w:pStyle w:val="16"/>
              <w:rPr>
                <w:rFonts w:hint="default" w:ascii="Times New Roman" w:hAnsi="Times New Roman" w:cs="Times New Roman"/>
              </w:rPr>
            </w:pPr>
            <w:r>
              <w:rPr>
                <w:rFonts w:hint="default" w:ascii="Times New Roman" w:hAnsi="Times New Roman" w:cs="Times New Roman"/>
              </w:rPr>
              <w:t>1.90</w:t>
            </w:r>
          </w:p>
        </w:tc>
        <w:tc>
          <w:tcPr>
            <w:tcW w:w="128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AD1571F">
            <w:pPr>
              <w:pStyle w:val="16"/>
              <w:rPr>
                <w:rFonts w:hint="default" w:ascii="Times New Roman" w:hAnsi="Times New Roman" w:cs="Times New Roman"/>
              </w:rPr>
            </w:pPr>
            <w:r>
              <w:rPr>
                <w:rFonts w:hint="default" w:ascii="Times New Roman" w:hAnsi="Times New Roman" w:cs="Times New Roman"/>
              </w:rPr>
              <w:t>榆亚路</w:t>
            </w:r>
          </w:p>
        </w:tc>
      </w:tr>
      <w:tr w14:paraId="153C3871">
        <w:tblPrEx>
          <w:tblCellMar>
            <w:top w:w="0" w:type="dxa"/>
            <w:left w:w="0" w:type="dxa"/>
            <w:bottom w:w="0" w:type="dxa"/>
            <w:right w:w="0" w:type="dxa"/>
          </w:tblCellMar>
        </w:tblPrEx>
        <w:trPr>
          <w:trHeight w:val="340" w:hRule="atLeast"/>
          <w:jc w:val="center"/>
        </w:trPr>
        <w:tc>
          <w:tcPr>
            <w:tcW w:w="1282" w:type="pct"/>
            <w:tcBorders>
              <w:top w:val="single" w:color="000000" w:sz="4" w:space="0"/>
              <w:left w:val="single" w:color="000000" w:sz="4" w:space="0"/>
              <w:bottom w:val="single" w:color="000000" w:sz="4" w:space="0"/>
              <w:right w:val="single" w:color="000000" w:sz="4" w:space="0"/>
            </w:tcBorders>
            <w:noWrap w:val="0"/>
            <w:vAlign w:val="center"/>
          </w:tcPr>
          <w:p w14:paraId="1B457E2A">
            <w:pPr>
              <w:pStyle w:val="16"/>
              <w:rPr>
                <w:rFonts w:hint="default" w:ascii="Times New Roman" w:hAnsi="Times New Roman" w:cs="Times New Roman"/>
              </w:rPr>
            </w:pPr>
            <w:r>
              <w:rPr>
                <w:rFonts w:hint="default" w:ascii="Times New Roman" w:hAnsi="Times New Roman" w:cs="Times New Roman"/>
              </w:rPr>
              <w:t>DN800</w:t>
            </w:r>
          </w:p>
        </w:tc>
        <w:tc>
          <w:tcPr>
            <w:tcW w:w="128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1703B19">
            <w:pPr>
              <w:pStyle w:val="16"/>
              <w:rPr>
                <w:rFonts w:hint="default" w:ascii="Times New Roman" w:hAnsi="Times New Roman" w:cs="Times New Roman"/>
              </w:rPr>
            </w:pPr>
            <w:r>
              <w:rPr>
                <w:rFonts w:hint="default" w:ascii="Times New Roman" w:hAnsi="Times New Roman" w:cs="Times New Roman"/>
              </w:rPr>
              <w:t>干管</w:t>
            </w:r>
          </w:p>
        </w:tc>
        <w:tc>
          <w:tcPr>
            <w:tcW w:w="1148"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90BCE83">
            <w:pPr>
              <w:pStyle w:val="16"/>
              <w:rPr>
                <w:rFonts w:hint="default" w:ascii="Times New Roman" w:hAnsi="Times New Roman" w:cs="Times New Roman"/>
              </w:rPr>
            </w:pPr>
            <w:r>
              <w:rPr>
                <w:rFonts w:hint="default" w:ascii="Times New Roman" w:hAnsi="Times New Roman" w:cs="Times New Roman"/>
              </w:rPr>
              <w:t>1.45</w:t>
            </w:r>
          </w:p>
        </w:tc>
        <w:tc>
          <w:tcPr>
            <w:tcW w:w="128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5FF3D87C">
            <w:pPr>
              <w:pStyle w:val="16"/>
              <w:rPr>
                <w:rFonts w:hint="default" w:ascii="Times New Roman" w:hAnsi="Times New Roman" w:cs="Times New Roman"/>
              </w:rPr>
            </w:pPr>
            <w:r>
              <w:rPr>
                <w:rFonts w:hint="default" w:ascii="Times New Roman" w:hAnsi="Times New Roman" w:cs="Times New Roman"/>
              </w:rPr>
              <w:t>颂和路</w:t>
            </w:r>
          </w:p>
        </w:tc>
      </w:tr>
      <w:tr w14:paraId="286A25AA">
        <w:tblPrEx>
          <w:tblCellMar>
            <w:top w:w="0" w:type="dxa"/>
            <w:left w:w="0" w:type="dxa"/>
            <w:bottom w:w="0" w:type="dxa"/>
            <w:right w:w="0" w:type="dxa"/>
          </w:tblCellMar>
        </w:tblPrEx>
        <w:trPr>
          <w:trHeight w:val="340" w:hRule="atLeast"/>
          <w:jc w:val="center"/>
        </w:trPr>
        <w:tc>
          <w:tcPr>
            <w:tcW w:w="1282" w:type="pct"/>
            <w:tcBorders>
              <w:top w:val="single" w:color="000000" w:sz="4" w:space="0"/>
              <w:left w:val="single" w:color="000000" w:sz="4" w:space="0"/>
              <w:bottom w:val="single" w:color="000000" w:sz="4" w:space="0"/>
              <w:right w:val="single" w:color="000000" w:sz="4" w:space="0"/>
            </w:tcBorders>
            <w:noWrap w:val="0"/>
            <w:vAlign w:val="center"/>
          </w:tcPr>
          <w:p w14:paraId="12D84559">
            <w:pPr>
              <w:pStyle w:val="16"/>
              <w:rPr>
                <w:rFonts w:hint="default" w:ascii="Times New Roman" w:hAnsi="Times New Roman" w:cs="Times New Roman"/>
              </w:rPr>
            </w:pPr>
            <w:r>
              <w:rPr>
                <w:rFonts w:hint="default" w:ascii="Times New Roman" w:hAnsi="Times New Roman" w:cs="Times New Roman"/>
              </w:rPr>
              <w:t>DN600</w:t>
            </w:r>
          </w:p>
        </w:tc>
        <w:tc>
          <w:tcPr>
            <w:tcW w:w="128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07CA59D">
            <w:pPr>
              <w:pStyle w:val="16"/>
              <w:rPr>
                <w:rFonts w:hint="default" w:ascii="Times New Roman" w:hAnsi="Times New Roman" w:cs="Times New Roman"/>
              </w:rPr>
            </w:pPr>
            <w:r>
              <w:rPr>
                <w:rFonts w:hint="default" w:ascii="Times New Roman" w:hAnsi="Times New Roman" w:cs="Times New Roman"/>
              </w:rPr>
              <w:t>干管</w:t>
            </w:r>
          </w:p>
        </w:tc>
        <w:tc>
          <w:tcPr>
            <w:tcW w:w="1148"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644406E7">
            <w:pPr>
              <w:pStyle w:val="16"/>
              <w:rPr>
                <w:rFonts w:hint="default" w:ascii="Times New Roman" w:hAnsi="Times New Roman" w:cs="Times New Roman"/>
              </w:rPr>
            </w:pPr>
            <w:r>
              <w:rPr>
                <w:rFonts w:hint="default" w:ascii="Times New Roman" w:hAnsi="Times New Roman" w:cs="Times New Roman"/>
              </w:rPr>
              <w:t>2.68</w:t>
            </w:r>
          </w:p>
        </w:tc>
        <w:tc>
          <w:tcPr>
            <w:tcW w:w="128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647BE28B">
            <w:pPr>
              <w:pStyle w:val="16"/>
              <w:rPr>
                <w:rFonts w:hint="default" w:ascii="Times New Roman" w:hAnsi="Times New Roman" w:cs="Times New Roman"/>
              </w:rPr>
            </w:pPr>
            <w:r>
              <w:rPr>
                <w:rFonts w:hint="default" w:ascii="Times New Roman" w:hAnsi="Times New Roman" w:cs="Times New Roman"/>
              </w:rPr>
              <w:t>新鸿港路</w:t>
            </w:r>
          </w:p>
        </w:tc>
      </w:tr>
      <w:tr w14:paraId="0E48DCE8">
        <w:tblPrEx>
          <w:tblCellMar>
            <w:top w:w="0" w:type="dxa"/>
            <w:left w:w="0" w:type="dxa"/>
            <w:bottom w:w="0" w:type="dxa"/>
            <w:right w:w="0" w:type="dxa"/>
          </w:tblCellMar>
        </w:tblPrEx>
        <w:trPr>
          <w:trHeight w:val="340" w:hRule="atLeast"/>
          <w:jc w:val="center"/>
        </w:trPr>
        <w:tc>
          <w:tcPr>
            <w:tcW w:w="1282" w:type="pct"/>
            <w:tcBorders>
              <w:top w:val="single" w:color="000000" w:sz="4" w:space="0"/>
              <w:left w:val="single" w:color="000000" w:sz="4" w:space="0"/>
              <w:bottom w:val="single" w:color="000000" w:sz="4" w:space="0"/>
              <w:right w:val="single" w:color="000000" w:sz="4" w:space="0"/>
            </w:tcBorders>
            <w:noWrap w:val="0"/>
            <w:vAlign w:val="center"/>
          </w:tcPr>
          <w:p w14:paraId="552772CB">
            <w:pPr>
              <w:pStyle w:val="16"/>
              <w:rPr>
                <w:rFonts w:hint="default" w:ascii="Times New Roman" w:hAnsi="Times New Roman" w:cs="Times New Roman"/>
              </w:rPr>
            </w:pPr>
            <w:r>
              <w:rPr>
                <w:rFonts w:hint="default" w:ascii="Times New Roman" w:hAnsi="Times New Roman" w:cs="Times New Roman"/>
              </w:rPr>
              <w:t>DN600</w:t>
            </w:r>
          </w:p>
        </w:tc>
        <w:tc>
          <w:tcPr>
            <w:tcW w:w="128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5DB9D6A">
            <w:pPr>
              <w:pStyle w:val="16"/>
              <w:rPr>
                <w:rFonts w:hint="default" w:ascii="Times New Roman" w:hAnsi="Times New Roman" w:cs="Times New Roman"/>
              </w:rPr>
            </w:pPr>
            <w:r>
              <w:rPr>
                <w:rFonts w:hint="default" w:ascii="Times New Roman" w:hAnsi="Times New Roman" w:cs="Times New Roman"/>
              </w:rPr>
              <w:t>干管</w:t>
            </w:r>
          </w:p>
        </w:tc>
        <w:tc>
          <w:tcPr>
            <w:tcW w:w="1148"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52F71CAB">
            <w:pPr>
              <w:pStyle w:val="16"/>
              <w:rPr>
                <w:rFonts w:hint="default" w:ascii="Times New Roman" w:hAnsi="Times New Roman" w:cs="Times New Roman"/>
              </w:rPr>
            </w:pPr>
            <w:r>
              <w:rPr>
                <w:rFonts w:hint="default" w:ascii="Times New Roman" w:hAnsi="Times New Roman" w:cs="Times New Roman"/>
              </w:rPr>
              <w:t>2.23</w:t>
            </w:r>
          </w:p>
        </w:tc>
        <w:tc>
          <w:tcPr>
            <w:tcW w:w="128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1EBA2D83">
            <w:pPr>
              <w:pStyle w:val="16"/>
              <w:rPr>
                <w:rFonts w:hint="default" w:ascii="Times New Roman" w:hAnsi="Times New Roman" w:cs="Times New Roman"/>
              </w:rPr>
            </w:pPr>
            <w:r>
              <w:rPr>
                <w:rFonts w:hint="default" w:ascii="Times New Roman" w:hAnsi="Times New Roman" w:cs="Times New Roman"/>
              </w:rPr>
              <w:t>新红路</w:t>
            </w:r>
          </w:p>
        </w:tc>
      </w:tr>
      <w:tr w14:paraId="3857E658">
        <w:tblPrEx>
          <w:tblCellMar>
            <w:top w:w="0" w:type="dxa"/>
            <w:left w:w="0" w:type="dxa"/>
            <w:bottom w:w="0" w:type="dxa"/>
            <w:right w:w="0" w:type="dxa"/>
          </w:tblCellMar>
        </w:tblPrEx>
        <w:trPr>
          <w:trHeight w:val="340" w:hRule="atLeast"/>
          <w:jc w:val="center"/>
        </w:trPr>
        <w:tc>
          <w:tcPr>
            <w:tcW w:w="1282" w:type="pct"/>
            <w:tcBorders>
              <w:top w:val="single" w:color="000000" w:sz="4" w:space="0"/>
              <w:left w:val="single" w:color="000000" w:sz="4" w:space="0"/>
              <w:bottom w:val="single" w:color="000000" w:sz="4" w:space="0"/>
              <w:right w:val="single" w:color="000000" w:sz="4" w:space="0"/>
            </w:tcBorders>
            <w:noWrap w:val="0"/>
            <w:vAlign w:val="center"/>
          </w:tcPr>
          <w:p w14:paraId="4F0EED44">
            <w:pPr>
              <w:pStyle w:val="16"/>
              <w:rPr>
                <w:rFonts w:hint="default" w:ascii="Times New Roman" w:hAnsi="Times New Roman" w:cs="Times New Roman"/>
              </w:rPr>
            </w:pPr>
            <w:r>
              <w:rPr>
                <w:rFonts w:hint="default" w:ascii="Times New Roman" w:hAnsi="Times New Roman" w:cs="Times New Roman"/>
              </w:rPr>
              <w:t>DN1000</w:t>
            </w:r>
          </w:p>
        </w:tc>
        <w:tc>
          <w:tcPr>
            <w:tcW w:w="128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61AF1E5">
            <w:pPr>
              <w:pStyle w:val="16"/>
              <w:rPr>
                <w:rFonts w:hint="default" w:ascii="Times New Roman" w:hAnsi="Times New Roman" w:cs="Times New Roman"/>
              </w:rPr>
            </w:pPr>
            <w:r>
              <w:rPr>
                <w:rFonts w:hint="default" w:ascii="Times New Roman" w:hAnsi="Times New Roman" w:cs="Times New Roman"/>
              </w:rPr>
              <w:t>干管</w:t>
            </w:r>
          </w:p>
        </w:tc>
        <w:tc>
          <w:tcPr>
            <w:tcW w:w="1148"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435E8F4">
            <w:pPr>
              <w:pStyle w:val="16"/>
              <w:rPr>
                <w:rFonts w:hint="default" w:ascii="Times New Roman" w:hAnsi="Times New Roman" w:cs="Times New Roman"/>
              </w:rPr>
            </w:pPr>
            <w:r>
              <w:rPr>
                <w:rFonts w:hint="default" w:ascii="Times New Roman" w:hAnsi="Times New Roman" w:cs="Times New Roman"/>
              </w:rPr>
              <w:t>0.81</w:t>
            </w:r>
          </w:p>
        </w:tc>
        <w:tc>
          <w:tcPr>
            <w:tcW w:w="128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42417472">
            <w:pPr>
              <w:pStyle w:val="16"/>
              <w:rPr>
                <w:rFonts w:hint="default" w:ascii="Times New Roman" w:hAnsi="Times New Roman" w:cs="Times New Roman"/>
              </w:rPr>
            </w:pPr>
            <w:r>
              <w:rPr>
                <w:rFonts w:hint="default" w:ascii="Times New Roman" w:hAnsi="Times New Roman" w:cs="Times New Roman"/>
              </w:rPr>
              <w:t>吉圣路</w:t>
            </w:r>
          </w:p>
        </w:tc>
      </w:tr>
      <w:tr w14:paraId="01BE04B8">
        <w:tblPrEx>
          <w:tblCellMar>
            <w:top w:w="0" w:type="dxa"/>
            <w:left w:w="0" w:type="dxa"/>
            <w:bottom w:w="0" w:type="dxa"/>
            <w:right w:w="0" w:type="dxa"/>
          </w:tblCellMar>
        </w:tblPrEx>
        <w:trPr>
          <w:trHeight w:val="340" w:hRule="atLeast"/>
          <w:jc w:val="center"/>
        </w:trPr>
        <w:tc>
          <w:tcPr>
            <w:tcW w:w="1282" w:type="pct"/>
            <w:tcBorders>
              <w:top w:val="single" w:color="000000" w:sz="4" w:space="0"/>
              <w:left w:val="single" w:color="000000" w:sz="4" w:space="0"/>
              <w:bottom w:val="single" w:color="000000" w:sz="4" w:space="0"/>
              <w:right w:val="single" w:color="000000" w:sz="4" w:space="0"/>
            </w:tcBorders>
            <w:noWrap w:val="0"/>
            <w:vAlign w:val="center"/>
          </w:tcPr>
          <w:p w14:paraId="25C4E6FF">
            <w:pPr>
              <w:pStyle w:val="16"/>
              <w:rPr>
                <w:rFonts w:hint="default" w:ascii="Times New Roman" w:hAnsi="Times New Roman" w:cs="Times New Roman"/>
              </w:rPr>
            </w:pPr>
            <w:r>
              <w:rPr>
                <w:rFonts w:hint="default" w:ascii="Times New Roman" w:hAnsi="Times New Roman" w:cs="Times New Roman"/>
              </w:rPr>
              <w:t>合计</w:t>
            </w:r>
          </w:p>
        </w:tc>
        <w:tc>
          <w:tcPr>
            <w:tcW w:w="128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43AD2A40">
            <w:pPr>
              <w:pStyle w:val="16"/>
              <w:rPr>
                <w:rFonts w:hint="default" w:ascii="Times New Roman" w:hAnsi="Times New Roman" w:cs="Times New Roman"/>
              </w:rPr>
            </w:pPr>
          </w:p>
        </w:tc>
        <w:tc>
          <w:tcPr>
            <w:tcW w:w="1148"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3945758">
            <w:pPr>
              <w:pStyle w:val="16"/>
              <w:rPr>
                <w:rFonts w:hint="default" w:ascii="Times New Roman" w:hAnsi="Times New Roman" w:cs="Times New Roman"/>
              </w:rPr>
            </w:pPr>
            <w:r>
              <w:rPr>
                <w:rFonts w:hint="default" w:ascii="Times New Roman" w:hAnsi="Times New Roman" w:cs="Times New Roman"/>
              </w:rPr>
              <w:t>17.60</w:t>
            </w:r>
          </w:p>
        </w:tc>
        <w:tc>
          <w:tcPr>
            <w:tcW w:w="128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75CC68CF">
            <w:pPr>
              <w:pStyle w:val="16"/>
              <w:rPr>
                <w:rFonts w:hint="default" w:ascii="Times New Roman" w:hAnsi="Times New Roman" w:cs="Times New Roman"/>
              </w:rPr>
            </w:pPr>
          </w:p>
        </w:tc>
      </w:tr>
    </w:tbl>
    <w:p w14:paraId="0B1655A4">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r>
        <w:rPr>
          <w:rFonts w:hint="default" w:ascii="Times New Roman" w:hAnsi="Times New Roman" w:cs="Times New Roman"/>
        </w:rPr>
        <w:t>高新技术产业园厂配套管网统计表</w:t>
      </w:r>
    </w:p>
    <w:tbl>
      <w:tblPr>
        <w:tblStyle w:val="13"/>
        <w:tblW w:w="5010" w:type="pct"/>
        <w:jc w:val="center"/>
        <w:tblLayout w:type="autofit"/>
        <w:tblCellMar>
          <w:top w:w="0" w:type="dxa"/>
          <w:left w:w="0" w:type="dxa"/>
          <w:bottom w:w="0" w:type="dxa"/>
          <w:right w:w="0" w:type="dxa"/>
        </w:tblCellMar>
      </w:tblPr>
      <w:tblGrid>
        <w:gridCol w:w="2138"/>
        <w:gridCol w:w="2140"/>
        <w:gridCol w:w="1915"/>
        <w:gridCol w:w="2143"/>
      </w:tblGrid>
      <w:tr w14:paraId="2708A6B2">
        <w:tblPrEx>
          <w:tblCellMar>
            <w:top w:w="0" w:type="dxa"/>
            <w:left w:w="0" w:type="dxa"/>
            <w:bottom w:w="0" w:type="dxa"/>
            <w:right w:w="0" w:type="dxa"/>
          </w:tblCellMar>
        </w:tblPrEx>
        <w:trPr>
          <w:trHeight w:val="340" w:hRule="atLeast"/>
          <w:tblHeader/>
          <w:jc w:val="center"/>
        </w:trPr>
        <w:tc>
          <w:tcPr>
            <w:tcW w:w="1282" w:type="pct"/>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2DE7ED59">
            <w:pPr>
              <w:pStyle w:val="16"/>
              <w:rPr>
                <w:rFonts w:hint="default" w:ascii="Times New Roman" w:hAnsi="Times New Roman" w:cs="Times New Roman"/>
              </w:rPr>
            </w:pPr>
            <w:r>
              <w:rPr>
                <w:rFonts w:hint="default" w:ascii="Times New Roman" w:hAnsi="Times New Roman" w:cs="Times New Roman"/>
              </w:rPr>
              <w:t>管径</w:t>
            </w:r>
          </w:p>
          <w:p w14:paraId="538A1A3F">
            <w:pPr>
              <w:pStyle w:val="16"/>
              <w:rPr>
                <w:rFonts w:hint="default" w:ascii="Times New Roman" w:hAnsi="Times New Roman" w:cs="Times New Roman"/>
              </w:rPr>
            </w:pPr>
            <w:r>
              <w:rPr>
                <w:rFonts w:hint="default" w:ascii="Times New Roman" w:hAnsi="Times New Roman" w:cs="Times New Roman"/>
              </w:rPr>
              <w:t>（mm）</w:t>
            </w:r>
          </w:p>
        </w:tc>
        <w:tc>
          <w:tcPr>
            <w:tcW w:w="1283" w:type="pct"/>
            <w:tcBorders>
              <w:top w:val="single" w:color="000000" w:sz="4" w:space="0"/>
              <w:left w:val="single" w:color="000000" w:sz="4" w:space="0"/>
              <w:bottom w:val="single" w:color="000000" w:sz="4" w:space="0"/>
              <w:right w:val="single" w:color="000000" w:sz="4" w:space="0"/>
            </w:tcBorders>
            <w:shd w:val="clear" w:color="auto" w:fill="D7D7D7"/>
            <w:noWrap/>
            <w:tcMar>
              <w:top w:w="15" w:type="dxa"/>
              <w:left w:w="15" w:type="dxa"/>
              <w:right w:w="15" w:type="dxa"/>
            </w:tcMar>
            <w:vAlign w:val="center"/>
          </w:tcPr>
          <w:p w14:paraId="1BC22084">
            <w:pPr>
              <w:pStyle w:val="16"/>
              <w:rPr>
                <w:rFonts w:hint="default" w:ascii="Times New Roman" w:hAnsi="Times New Roman" w:cs="Times New Roman"/>
              </w:rPr>
            </w:pPr>
            <w:r>
              <w:rPr>
                <w:rFonts w:hint="default" w:ascii="Times New Roman" w:hAnsi="Times New Roman" w:cs="Times New Roman"/>
              </w:rPr>
              <w:t>管道级别</w:t>
            </w:r>
          </w:p>
        </w:tc>
        <w:tc>
          <w:tcPr>
            <w:tcW w:w="1148" w:type="pct"/>
            <w:tcBorders>
              <w:top w:val="single" w:color="000000" w:sz="4" w:space="0"/>
              <w:left w:val="single" w:color="000000" w:sz="4" w:space="0"/>
              <w:bottom w:val="single" w:color="000000" w:sz="4" w:space="0"/>
              <w:right w:val="single" w:color="000000" w:sz="4" w:space="0"/>
            </w:tcBorders>
            <w:shd w:val="clear" w:color="auto" w:fill="D7D7D7"/>
            <w:noWrap/>
            <w:tcMar>
              <w:top w:w="15" w:type="dxa"/>
              <w:left w:w="15" w:type="dxa"/>
              <w:right w:w="15" w:type="dxa"/>
            </w:tcMar>
            <w:vAlign w:val="center"/>
          </w:tcPr>
          <w:p w14:paraId="54495A38">
            <w:pPr>
              <w:pStyle w:val="16"/>
              <w:rPr>
                <w:rFonts w:hint="default" w:ascii="Times New Roman" w:hAnsi="Times New Roman" w:cs="Times New Roman"/>
              </w:rPr>
            </w:pPr>
            <w:r>
              <w:rPr>
                <w:rFonts w:hint="default" w:ascii="Times New Roman" w:hAnsi="Times New Roman" w:cs="Times New Roman"/>
              </w:rPr>
              <w:t>管长</w:t>
            </w:r>
          </w:p>
          <w:p w14:paraId="2B47D5EF">
            <w:pPr>
              <w:pStyle w:val="16"/>
              <w:rPr>
                <w:rFonts w:hint="default" w:ascii="Times New Roman" w:hAnsi="Times New Roman" w:cs="Times New Roman"/>
              </w:rPr>
            </w:pPr>
            <w:r>
              <w:rPr>
                <w:rFonts w:hint="default" w:ascii="Times New Roman" w:hAnsi="Times New Roman" w:cs="Times New Roman"/>
              </w:rPr>
              <w:t>（km）</w:t>
            </w:r>
          </w:p>
        </w:tc>
        <w:tc>
          <w:tcPr>
            <w:tcW w:w="1285" w:type="pct"/>
            <w:tcBorders>
              <w:top w:val="single" w:color="000000" w:sz="4" w:space="0"/>
              <w:left w:val="single" w:color="000000" w:sz="4" w:space="0"/>
              <w:bottom w:val="single" w:color="000000" w:sz="4" w:space="0"/>
              <w:right w:val="single" w:color="000000" w:sz="4" w:space="0"/>
            </w:tcBorders>
            <w:shd w:val="clear" w:color="auto" w:fill="D7D7D7"/>
            <w:noWrap w:val="0"/>
            <w:tcMar>
              <w:top w:w="15" w:type="dxa"/>
              <w:left w:w="15" w:type="dxa"/>
              <w:right w:w="15" w:type="dxa"/>
            </w:tcMar>
            <w:vAlign w:val="center"/>
          </w:tcPr>
          <w:p w14:paraId="74EA2F96">
            <w:pPr>
              <w:pStyle w:val="16"/>
              <w:rPr>
                <w:rFonts w:hint="default" w:ascii="Times New Roman" w:hAnsi="Times New Roman" w:cs="Times New Roman"/>
              </w:rPr>
            </w:pPr>
            <w:r>
              <w:rPr>
                <w:rFonts w:hint="default" w:ascii="Times New Roman" w:hAnsi="Times New Roman" w:cs="Times New Roman"/>
              </w:rPr>
              <w:t>主要道路</w:t>
            </w:r>
          </w:p>
        </w:tc>
      </w:tr>
      <w:tr w14:paraId="67A94BB8">
        <w:tblPrEx>
          <w:tblCellMar>
            <w:top w:w="0" w:type="dxa"/>
            <w:left w:w="0" w:type="dxa"/>
            <w:bottom w:w="0" w:type="dxa"/>
            <w:right w:w="0" w:type="dxa"/>
          </w:tblCellMar>
        </w:tblPrEx>
        <w:trPr>
          <w:trHeight w:val="340" w:hRule="atLeast"/>
          <w:jc w:val="center"/>
        </w:trPr>
        <w:tc>
          <w:tcPr>
            <w:tcW w:w="1282" w:type="pct"/>
            <w:tcBorders>
              <w:top w:val="single" w:color="000000" w:sz="4" w:space="0"/>
              <w:left w:val="single" w:color="000000" w:sz="4" w:space="0"/>
              <w:bottom w:val="single" w:color="000000" w:sz="4" w:space="0"/>
              <w:right w:val="single" w:color="000000" w:sz="4" w:space="0"/>
            </w:tcBorders>
            <w:noWrap w:val="0"/>
            <w:vAlign w:val="center"/>
          </w:tcPr>
          <w:p w14:paraId="66576AC4">
            <w:pPr>
              <w:pStyle w:val="16"/>
              <w:rPr>
                <w:rFonts w:hint="default" w:ascii="Times New Roman" w:hAnsi="Times New Roman" w:cs="Times New Roman"/>
              </w:rPr>
            </w:pPr>
            <w:r>
              <w:rPr>
                <w:rFonts w:hint="default" w:ascii="Times New Roman" w:hAnsi="Times New Roman" w:cs="Times New Roman"/>
              </w:rPr>
              <w:t>DN400</w:t>
            </w:r>
          </w:p>
        </w:tc>
        <w:tc>
          <w:tcPr>
            <w:tcW w:w="128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10CB7E05">
            <w:pPr>
              <w:pStyle w:val="16"/>
              <w:rPr>
                <w:rFonts w:hint="default" w:ascii="Times New Roman" w:hAnsi="Times New Roman" w:cs="Times New Roman"/>
              </w:rPr>
            </w:pPr>
            <w:r>
              <w:rPr>
                <w:rFonts w:hint="default" w:ascii="Times New Roman" w:hAnsi="Times New Roman" w:cs="Times New Roman"/>
              </w:rPr>
              <w:t>干管</w:t>
            </w:r>
          </w:p>
        </w:tc>
        <w:tc>
          <w:tcPr>
            <w:tcW w:w="1148"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282AA409">
            <w:pPr>
              <w:pStyle w:val="16"/>
              <w:rPr>
                <w:rFonts w:hint="default" w:ascii="Times New Roman" w:hAnsi="Times New Roman" w:cs="Times New Roman"/>
              </w:rPr>
            </w:pPr>
            <w:r>
              <w:rPr>
                <w:rFonts w:hint="default" w:ascii="Times New Roman" w:hAnsi="Times New Roman" w:cs="Times New Roman"/>
              </w:rPr>
              <w:t>1.5</w:t>
            </w:r>
          </w:p>
        </w:tc>
        <w:tc>
          <w:tcPr>
            <w:tcW w:w="128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CE190BA">
            <w:pPr>
              <w:pStyle w:val="16"/>
              <w:rPr>
                <w:rFonts w:hint="default" w:ascii="Times New Roman" w:hAnsi="Times New Roman" w:cs="Times New Roman"/>
              </w:rPr>
            </w:pPr>
            <w:r>
              <w:rPr>
                <w:rFonts w:hint="default" w:ascii="Times New Roman" w:hAnsi="Times New Roman" w:cs="Times New Roman"/>
              </w:rPr>
              <w:t>高新路</w:t>
            </w:r>
          </w:p>
        </w:tc>
      </w:tr>
      <w:tr w14:paraId="53D2725A">
        <w:tblPrEx>
          <w:tblCellMar>
            <w:top w:w="0" w:type="dxa"/>
            <w:left w:w="0" w:type="dxa"/>
            <w:bottom w:w="0" w:type="dxa"/>
            <w:right w:w="0" w:type="dxa"/>
          </w:tblCellMar>
        </w:tblPrEx>
        <w:trPr>
          <w:trHeight w:val="340" w:hRule="atLeast"/>
          <w:jc w:val="center"/>
        </w:trPr>
        <w:tc>
          <w:tcPr>
            <w:tcW w:w="1282" w:type="pct"/>
            <w:tcBorders>
              <w:top w:val="single" w:color="000000" w:sz="4" w:space="0"/>
              <w:left w:val="single" w:color="000000" w:sz="4" w:space="0"/>
              <w:bottom w:val="single" w:color="000000" w:sz="4" w:space="0"/>
              <w:right w:val="single" w:color="000000" w:sz="4" w:space="0"/>
            </w:tcBorders>
            <w:noWrap w:val="0"/>
            <w:vAlign w:val="center"/>
          </w:tcPr>
          <w:p w14:paraId="103158E6">
            <w:pPr>
              <w:pStyle w:val="16"/>
              <w:rPr>
                <w:rFonts w:hint="default" w:ascii="Times New Roman" w:hAnsi="Times New Roman" w:cs="Times New Roman"/>
              </w:rPr>
            </w:pPr>
            <w:r>
              <w:rPr>
                <w:rFonts w:hint="default" w:ascii="Times New Roman" w:hAnsi="Times New Roman" w:cs="Times New Roman"/>
              </w:rPr>
              <w:t>合计</w:t>
            </w:r>
          </w:p>
        </w:tc>
        <w:tc>
          <w:tcPr>
            <w:tcW w:w="1283"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7BE614CC">
            <w:pPr>
              <w:pStyle w:val="16"/>
              <w:rPr>
                <w:rFonts w:hint="default" w:ascii="Times New Roman" w:hAnsi="Times New Roman" w:cs="Times New Roman"/>
              </w:rPr>
            </w:pPr>
          </w:p>
        </w:tc>
        <w:tc>
          <w:tcPr>
            <w:tcW w:w="1148" w:type="pct"/>
            <w:tcBorders>
              <w:top w:val="single" w:color="000000" w:sz="4" w:space="0"/>
              <w:left w:val="single" w:color="000000" w:sz="4" w:space="0"/>
              <w:bottom w:val="single" w:color="000000" w:sz="4" w:space="0"/>
              <w:right w:val="single" w:color="000000" w:sz="4" w:space="0"/>
            </w:tcBorders>
            <w:noWrap/>
            <w:tcMar>
              <w:top w:w="15" w:type="dxa"/>
              <w:left w:w="15" w:type="dxa"/>
              <w:right w:w="15" w:type="dxa"/>
            </w:tcMar>
            <w:vAlign w:val="center"/>
          </w:tcPr>
          <w:p w14:paraId="069FA6B2">
            <w:pPr>
              <w:pStyle w:val="16"/>
              <w:rPr>
                <w:rFonts w:hint="default" w:ascii="Times New Roman" w:hAnsi="Times New Roman" w:cs="Times New Roman"/>
              </w:rPr>
            </w:pPr>
            <w:r>
              <w:rPr>
                <w:rFonts w:hint="default" w:ascii="Times New Roman" w:hAnsi="Times New Roman" w:cs="Times New Roman"/>
              </w:rPr>
              <w:t>1.5</w:t>
            </w:r>
          </w:p>
        </w:tc>
        <w:tc>
          <w:tcPr>
            <w:tcW w:w="1285" w:type="pct"/>
            <w:tcBorders>
              <w:top w:val="single" w:color="000000" w:sz="4" w:space="0"/>
              <w:left w:val="single" w:color="000000" w:sz="4" w:space="0"/>
              <w:bottom w:val="single" w:color="000000" w:sz="4" w:space="0"/>
              <w:right w:val="single" w:color="000000" w:sz="4" w:space="0"/>
            </w:tcBorders>
            <w:noWrap w:val="0"/>
            <w:tcMar>
              <w:top w:w="15" w:type="dxa"/>
              <w:left w:w="15" w:type="dxa"/>
              <w:right w:w="15" w:type="dxa"/>
            </w:tcMar>
            <w:vAlign w:val="center"/>
          </w:tcPr>
          <w:p w14:paraId="24302CE4">
            <w:pPr>
              <w:pStyle w:val="16"/>
              <w:rPr>
                <w:rFonts w:hint="default" w:ascii="Times New Roman" w:hAnsi="Times New Roman" w:cs="Times New Roman"/>
              </w:rPr>
            </w:pPr>
          </w:p>
        </w:tc>
      </w:tr>
    </w:tbl>
    <w:p w14:paraId="7F09DD10">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5266690" cy="3503930"/>
            <wp:effectExtent l="0" t="0" r="3810" b="1270"/>
            <wp:docPr id="28" name="图片 21" descr="ab14d61283f5407d64f69bb5d1b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1" descr="ab14d61283f5407d64f69bb5d1b2345"/>
                    <pic:cNvPicPr>
                      <a:picLocks noChangeAspect="1"/>
                    </pic:cNvPicPr>
                  </pic:nvPicPr>
                  <pic:blipFill>
                    <a:blip r:embed="rId26"/>
                    <a:stretch>
                      <a:fillRect/>
                    </a:stretch>
                  </pic:blipFill>
                  <pic:spPr>
                    <a:xfrm>
                      <a:off x="0" y="0"/>
                      <a:ext cx="5266690" cy="3503930"/>
                    </a:xfrm>
                    <a:prstGeom prst="rect">
                      <a:avLst/>
                    </a:prstGeom>
                    <a:noFill/>
                    <a:ln>
                      <a:noFill/>
                    </a:ln>
                  </pic:spPr>
                </pic:pic>
              </a:graphicData>
            </a:graphic>
          </wp:inline>
        </w:drawing>
      </w:r>
    </w:p>
    <w:p w14:paraId="3CD09446">
      <w:pPr>
        <w:pStyle w:val="15"/>
        <w:rPr>
          <w:rFonts w:hint="default" w:ascii="Times New Roman" w:hAnsi="Times New Roman" w:cs="Times New Roman"/>
        </w:rPr>
      </w:pP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13</w:t>
      </w:r>
      <w:r>
        <w:rPr>
          <w:rFonts w:hint="default" w:ascii="Times New Roman" w:hAnsi="Times New Roman" w:cs="Times New Roman"/>
        </w:rPr>
        <w:fldChar w:fldCharType="end"/>
      </w:r>
      <w:r>
        <w:rPr>
          <w:rFonts w:hint="default" w:ascii="Times New Roman" w:hAnsi="Times New Roman" w:cs="Times New Roman"/>
        </w:rPr>
        <w:t>福海苑/高新技术产业园厂服务范围内污水管线分布图</w:t>
      </w:r>
    </w:p>
    <w:p w14:paraId="299B599C">
      <w:pPr>
        <w:ind w:firstLine="560"/>
        <w:rPr>
          <w:rFonts w:hint="default" w:ascii="Times New Roman" w:hAnsi="Times New Roman" w:cs="Times New Roman"/>
        </w:rPr>
      </w:pPr>
      <w:r>
        <w:rPr>
          <w:rFonts w:hint="default" w:ascii="Times New Roman" w:hAnsi="Times New Roman" w:cs="Times New Roman"/>
        </w:rPr>
        <w:t>福海苑与高新技术产业园水质净化厂服务范围内现已建成7座污水泵站，分别包括红土坎泵站、南油小区泵站、山营村污水提升泵站、下新村污水提升泵站、田独一桥污水提升泵站、吉阳老菜市场污水提升泵站和新红路污水提升泵站；泵站总规模达5.94万立方米/日，各泵站的主要参数详见下表。</w:t>
      </w:r>
    </w:p>
    <w:p w14:paraId="68240B35">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cs="Times New Roman"/>
        </w:rPr>
        <w:t>福海苑/高新技术产业园水质净化厂现状配套污水泵站主要参数表</w:t>
      </w:r>
    </w:p>
    <w:tbl>
      <w:tblPr>
        <w:tblStyle w:val="13"/>
        <w:tblW w:w="4999" w:type="pct"/>
        <w:tblInd w:w="0" w:type="dxa"/>
        <w:tblLayout w:type="autofit"/>
        <w:tblCellMar>
          <w:top w:w="0" w:type="dxa"/>
          <w:left w:w="108" w:type="dxa"/>
          <w:bottom w:w="0" w:type="dxa"/>
          <w:right w:w="108" w:type="dxa"/>
        </w:tblCellMar>
      </w:tblPr>
      <w:tblGrid>
        <w:gridCol w:w="755"/>
        <w:gridCol w:w="2580"/>
        <w:gridCol w:w="2006"/>
        <w:gridCol w:w="3172"/>
      </w:tblGrid>
      <w:tr w14:paraId="70241E50">
        <w:tblPrEx>
          <w:tblCellMar>
            <w:top w:w="0" w:type="dxa"/>
            <w:left w:w="108" w:type="dxa"/>
            <w:bottom w:w="0" w:type="dxa"/>
            <w:right w:w="108" w:type="dxa"/>
          </w:tblCellMar>
        </w:tblPrEx>
        <w:trPr>
          <w:trHeight w:val="340" w:hRule="atLeast"/>
          <w:tblHeader/>
        </w:trPr>
        <w:tc>
          <w:tcPr>
            <w:tcW w:w="443" w:type="pct"/>
            <w:tcBorders>
              <w:top w:val="single" w:color="auto" w:sz="4" w:space="0"/>
              <w:left w:val="single" w:color="auto" w:sz="4" w:space="0"/>
              <w:bottom w:val="single" w:color="auto" w:sz="4" w:space="0"/>
              <w:right w:val="single" w:color="auto" w:sz="4" w:space="0"/>
            </w:tcBorders>
            <w:shd w:val="clear" w:color="auto" w:fill="D7D7D7"/>
            <w:noWrap w:val="0"/>
            <w:vAlign w:val="center"/>
          </w:tcPr>
          <w:p w14:paraId="02F698B1">
            <w:pPr>
              <w:pStyle w:val="16"/>
              <w:rPr>
                <w:rFonts w:hint="default" w:ascii="Times New Roman" w:hAnsi="Times New Roman" w:cs="Times New Roman"/>
              </w:rPr>
            </w:pPr>
            <w:r>
              <w:rPr>
                <w:rFonts w:hint="default" w:ascii="Times New Roman" w:hAnsi="Times New Roman" w:cs="Times New Roman"/>
              </w:rPr>
              <w:t>序号</w:t>
            </w:r>
          </w:p>
        </w:tc>
        <w:tc>
          <w:tcPr>
            <w:tcW w:w="1515" w:type="pct"/>
            <w:tcBorders>
              <w:top w:val="single" w:color="auto" w:sz="4" w:space="0"/>
              <w:left w:val="single" w:color="auto" w:sz="4" w:space="0"/>
              <w:bottom w:val="single" w:color="auto" w:sz="4" w:space="0"/>
              <w:right w:val="single" w:color="auto" w:sz="4" w:space="0"/>
            </w:tcBorders>
            <w:shd w:val="clear" w:color="auto" w:fill="D7D7D7"/>
            <w:noWrap w:val="0"/>
            <w:vAlign w:val="center"/>
          </w:tcPr>
          <w:p w14:paraId="1F4792AA">
            <w:pPr>
              <w:pStyle w:val="16"/>
              <w:rPr>
                <w:rFonts w:hint="default" w:ascii="Times New Roman" w:hAnsi="Times New Roman" w:cs="Times New Roman"/>
              </w:rPr>
            </w:pPr>
            <w:r>
              <w:rPr>
                <w:rFonts w:hint="default" w:ascii="Times New Roman" w:hAnsi="Times New Roman" w:cs="Times New Roman"/>
              </w:rPr>
              <w:t>污水泵站名称</w:t>
            </w:r>
          </w:p>
        </w:tc>
        <w:tc>
          <w:tcPr>
            <w:tcW w:w="1178" w:type="pct"/>
            <w:tcBorders>
              <w:top w:val="single" w:color="auto" w:sz="4" w:space="0"/>
              <w:left w:val="single" w:color="auto" w:sz="4" w:space="0"/>
              <w:bottom w:val="single" w:color="auto" w:sz="4" w:space="0"/>
              <w:right w:val="single" w:color="auto" w:sz="4" w:space="0"/>
            </w:tcBorders>
            <w:shd w:val="clear" w:color="auto" w:fill="D7D7D7"/>
            <w:noWrap w:val="0"/>
            <w:vAlign w:val="center"/>
          </w:tcPr>
          <w:p w14:paraId="6FB4A0A5">
            <w:pPr>
              <w:pStyle w:val="16"/>
              <w:rPr>
                <w:rFonts w:hint="default" w:ascii="Times New Roman" w:hAnsi="Times New Roman" w:cs="Times New Roman"/>
              </w:rPr>
            </w:pPr>
            <w:r>
              <w:rPr>
                <w:rFonts w:hint="default" w:ascii="Times New Roman" w:hAnsi="Times New Roman" w:cs="Times New Roman"/>
              </w:rPr>
              <w:t>规模</w:t>
            </w:r>
          </w:p>
          <w:p w14:paraId="295636B7">
            <w:pPr>
              <w:pStyle w:val="16"/>
              <w:rPr>
                <w:rFonts w:hint="default" w:ascii="Times New Roman" w:hAnsi="Times New Roman" w:cs="Times New Roman"/>
              </w:rPr>
            </w:pPr>
            <w:r>
              <w:rPr>
                <w:rFonts w:hint="default" w:ascii="Times New Roman" w:hAnsi="Times New Roman" w:cs="Times New Roman"/>
              </w:rPr>
              <w:t>（万m³/d）</w:t>
            </w:r>
          </w:p>
        </w:tc>
        <w:tc>
          <w:tcPr>
            <w:tcW w:w="1862" w:type="pct"/>
            <w:tcBorders>
              <w:top w:val="single" w:color="auto" w:sz="4" w:space="0"/>
              <w:left w:val="single" w:color="auto" w:sz="4" w:space="0"/>
              <w:bottom w:val="single" w:color="auto" w:sz="4" w:space="0"/>
              <w:right w:val="single" w:color="auto" w:sz="4" w:space="0"/>
            </w:tcBorders>
            <w:shd w:val="clear" w:color="auto" w:fill="D7D7D7"/>
            <w:noWrap w:val="0"/>
            <w:vAlign w:val="center"/>
          </w:tcPr>
          <w:p w14:paraId="6E4C231C">
            <w:pPr>
              <w:pStyle w:val="16"/>
              <w:rPr>
                <w:rFonts w:hint="default" w:ascii="Times New Roman" w:hAnsi="Times New Roman" w:cs="Times New Roman"/>
              </w:rPr>
            </w:pPr>
            <w:r>
              <w:rPr>
                <w:rFonts w:hint="default" w:ascii="Times New Roman" w:hAnsi="Times New Roman" w:cs="Times New Roman"/>
              </w:rPr>
              <w:t>位置</w:t>
            </w:r>
          </w:p>
        </w:tc>
      </w:tr>
      <w:tr w14:paraId="16DDC86A">
        <w:tblPrEx>
          <w:tblCellMar>
            <w:top w:w="0" w:type="dxa"/>
            <w:left w:w="108" w:type="dxa"/>
            <w:bottom w:w="0" w:type="dxa"/>
            <w:right w:w="108" w:type="dxa"/>
          </w:tblCellMar>
        </w:tblPrEx>
        <w:trPr>
          <w:trHeight w:val="340" w:hRule="atLeast"/>
        </w:trPr>
        <w:tc>
          <w:tcPr>
            <w:tcW w:w="443" w:type="pct"/>
            <w:tcBorders>
              <w:top w:val="nil"/>
              <w:left w:val="single" w:color="auto" w:sz="4" w:space="0"/>
              <w:bottom w:val="single" w:color="auto" w:sz="4" w:space="0"/>
              <w:right w:val="single" w:color="auto" w:sz="4" w:space="0"/>
            </w:tcBorders>
            <w:noWrap/>
            <w:vAlign w:val="center"/>
          </w:tcPr>
          <w:p w14:paraId="0FA143BF">
            <w:pPr>
              <w:pStyle w:val="16"/>
              <w:rPr>
                <w:rFonts w:hint="default" w:ascii="Times New Roman" w:hAnsi="Times New Roman" w:cs="Times New Roman"/>
              </w:rPr>
            </w:pPr>
            <w:r>
              <w:rPr>
                <w:rFonts w:hint="default" w:ascii="Times New Roman" w:hAnsi="Times New Roman" w:cs="Times New Roman"/>
              </w:rPr>
              <w:t>1</w:t>
            </w:r>
          </w:p>
        </w:tc>
        <w:tc>
          <w:tcPr>
            <w:tcW w:w="1515" w:type="pct"/>
            <w:tcBorders>
              <w:top w:val="nil"/>
              <w:left w:val="nil"/>
              <w:bottom w:val="single" w:color="auto" w:sz="4" w:space="0"/>
              <w:right w:val="single" w:color="auto" w:sz="4" w:space="0"/>
            </w:tcBorders>
            <w:noWrap/>
            <w:vAlign w:val="center"/>
          </w:tcPr>
          <w:p w14:paraId="0966B6E3">
            <w:pPr>
              <w:pStyle w:val="16"/>
              <w:rPr>
                <w:rFonts w:hint="default" w:ascii="Times New Roman" w:hAnsi="Times New Roman" w:cs="Times New Roman"/>
              </w:rPr>
            </w:pPr>
            <w:r>
              <w:rPr>
                <w:rFonts w:hint="default" w:ascii="Times New Roman" w:hAnsi="Times New Roman" w:cs="Times New Roman"/>
              </w:rPr>
              <w:t>红土坎泵站</w:t>
            </w:r>
          </w:p>
        </w:tc>
        <w:tc>
          <w:tcPr>
            <w:tcW w:w="1178" w:type="pct"/>
            <w:tcBorders>
              <w:top w:val="nil"/>
              <w:left w:val="nil"/>
              <w:bottom w:val="single" w:color="auto" w:sz="4" w:space="0"/>
              <w:right w:val="single" w:color="auto" w:sz="4" w:space="0"/>
            </w:tcBorders>
            <w:noWrap/>
            <w:vAlign w:val="center"/>
          </w:tcPr>
          <w:p w14:paraId="1220B28B">
            <w:pPr>
              <w:pStyle w:val="16"/>
              <w:rPr>
                <w:rFonts w:hint="default" w:ascii="Times New Roman" w:hAnsi="Times New Roman" w:cs="Times New Roman"/>
              </w:rPr>
            </w:pPr>
            <w:r>
              <w:rPr>
                <w:rFonts w:hint="default" w:ascii="Times New Roman" w:hAnsi="Times New Roman" w:cs="Times New Roman"/>
              </w:rPr>
              <w:t>2.5</w:t>
            </w:r>
          </w:p>
        </w:tc>
        <w:tc>
          <w:tcPr>
            <w:tcW w:w="1862" w:type="pct"/>
            <w:tcBorders>
              <w:top w:val="single" w:color="auto" w:sz="4" w:space="0"/>
              <w:left w:val="nil"/>
              <w:bottom w:val="single" w:color="auto" w:sz="4" w:space="0"/>
              <w:right w:val="single" w:color="auto" w:sz="4" w:space="0"/>
            </w:tcBorders>
            <w:noWrap w:val="0"/>
            <w:vAlign w:val="center"/>
          </w:tcPr>
          <w:p w14:paraId="457554D0">
            <w:pPr>
              <w:pStyle w:val="16"/>
              <w:rPr>
                <w:rFonts w:hint="default" w:ascii="Times New Roman" w:hAnsi="Times New Roman" w:cs="Times New Roman"/>
              </w:rPr>
            </w:pPr>
            <w:r>
              <w:rPr>
                <w:rFonts w:hint="default" w:ascii="Times New Roman" w:hAnsi="Times New Roman" w:cs="Times New Roman"/>
              </w:rPr>
              <w:t>榆亚路与新鸿港路交叉口西侧</w:t>
            </w:r>
          </w:p>
        </w:tc>
      </w:tr>
      <w:tr w14:paraId="255E1B2E">
        <w:tblPrEx>
          <w:tblCellMar>
            <w:top w:w="0" w:type="dxa"/>
            <w:left w:w="108" w:type="dxa"/>
            <w:bottom w:w="0" w:type="dxa"/>
            <w:right w:w="108" w:type="dxa"/>
          </w:tblCellMar>
        </w:tblPrEx>
        <w:trPr>
          <w:trHeight w:val="340" w:hRule="atLeast"/>
        </w:trPr>
        <w:tc>
          <w:tcPr>
            <w:tcW w:w="443" w:type="pct"/>
            <w:tcBorders>
              <w:top w:val="nil"/>
              <w:left w:val="single" w:color="auto" w:sz="4" w:space="0"/>
              <w:bottom w:val="single" w:color="auto" w:sz="4" w:space="0"/>
              <w:right w:val="single" w:color="auto" w:sz="4" w:space="0"/>
            </w:tcBorders>
            <w:noWrap/>
            <w:vAlign w:val="center"/>
          </w:tcPr>
          <w:p w14:paraId="2C57B241">
            <w:pPr>
              <w:pStyle w:val="16"/>
              <w:rPr>
                <w:rFonts w:hint="default" w:ascii="Times New Roman" w:hAnsi="Times New Roman" w:cs="Times New Roman"/>
              </w:rPr>
            </w:pPr>
            <w:r>
              <w:rPr>
                <w:rFonts w:hint="default" w:ascii="Times New Roman" w:hAnsi="Times New Roman" w:cs="Times New Roman"/>
              </w:rPr>
              <w:t>2</w:t>
            </w:r>
          </w:p>
        </w:tc>
        <w:tc>
          <w:tcPr>
            <w:tcW w:w="1515" w:type="pct"/>
            <w:tcBorders>
              <w:top w:val="nil"/>
              <w:left w:val="nil"/>
              <w:bottom w:val="single" w:color="auto" w:sz="4" w:space="0"/>
              <w:right w:val="single" w:color="auto" w:sz="4" w:space="0"/>
            </w:tcBorders>
            <w:noWrap/>
            <w:vAlign w:val="center"/>
          </w:tcPr>
          <w:p w14:paraId="7DD0ACDC">
            <w:pPr>
              <w:pStyle w:val="16"/>
              <w:rPr>
                <w:rFonts w:hint="default" w:ascii="Times New Roman" w:hAnsi="Times New Roman" w:cs="Times New Roman"/>
              </w:rPr>
            </w:pPr>
            <w:r>
              <w:rPr>
                <w:rFonts w:hint="default" w:ascii="Times New Roman" w:hAnsi="Times New Roman" w:cs="Times New Roman"/>
              </w:rPr>
              <w:t>南油小区泵站</w:t>
            </w:r>
          </w:p>
        </w:tc>
        <w:tc>
          <w:tcPr>
            <w:tcW w:w="1178" w:type="pct"/>
            <w:tcBorders>
              <w:top w:val="nil"/>
              <w:left w:val="nil"/>
              <w:bottom w:val="single" w:color="auto" w:sz="4" w:space="0"/>
              <w:right w:val="single" w:color="auto" w:sz="4" w:space="0"/>
            </w:tcBorders>
            <w:noWrap/>
            <w:vAlign w:val="center"/>
          </w:tcPr>
          <w:p w14:paraId="7583732D">
            <w:pPr>
              <w:pStyle w:val="16"/>
              <w:rPr>
                <w:rFonts w:hint="default" w:ascii="Times New Roman" w:hAnsi="Times New Roman" w:cs="Times New Roman"/>
              </w:rPr>
            </w:pPr>
            <w:r>
              <w:rPr>
                <w:rFonts w:hint="default" w:ascii="Times New Roman" w:hAnsi="Times New Roman" w:cs="Times New Roman"/>
              </w:rPr>
              <w:t>0.24</w:t>
            </w:r>
          </w:p>
        </w:tc>
        <w:tc>
          <w:tcPr>
            <w:tcW w:w="1862" w:type="pct"/>
            <w:tcBorders>
              <w:top w:val="single" w:color="auto" w:sz="4" w:space="0"/>
              <w:left w:val="nil"/>
              <w:bottom w:val="single" w:color="auto" w:sz="4" w:space="0"/>
              <w:right w:val="single" w:color="auto" w:sz="4" w:space="0"/>
            </w:tcBorders>
            <w:noWrap w:val="0"/>
            <w:vAlign w:val="center"/>
          </w:tcPr>
          <w:p w14:paraId="7FF705EE">
            <w:pPr>
              <w:pStyle w:val="16"/>
              <w:rPr>
                <w:rFonts w:hint="default" w:ascii="Times New Roman" w:hAnsi="Times New Roman" w:cs="Times New Roman"/>
              </w:rPr>
            </w:pPr>
            <w:r>
              <w:rPr>
                <w:rFonts w:hint="default" w:ascii="Times New Roman" w:hAnsi="Times New Roman" w:cs="Times New Roman"/>
              </w:rPr>
              <w:t>南油度假村东侧</w:t>
            </w:r>
          </w:p>
        </w:tc>
      </w:tr>
      <w:tr w14:paraId="5DFF9705">
        <w:tblPrEx>
          <w:tblCellMar>
            <w:top w:w="0" w:type="dxa"/>
            <w:left w:w="108" w:type="dxa"/>
            <w:bottom w:w="0" w:type="dxa"/>
            <w:right w:w="108" w:type="dxa"/>
          </w:tblCellMar>
        </w:tblPrEx>
        <w:trPr>
          <w:trHeight w:val="340" w:hRule="atLeast"/>
        </w:trPr>
        <w:tc>
          <w:tcPr>
            <w:tcW w:w="443" w:type="pct"/>
            <w:tcBorders>
              <w:top w:val="nil"/>
              <w:left w:val="single" w:color="auto" w:sz="4" w:space="0"/>
              <w:bottom w:val="single" w:color="auto" w:sz="4" w:space="0"/>
              <w:right w:val="single" w:color="auto" w:sz="4" w:space="0"/>
            </w:tcBorders>
            <w:noWrap/>
            <w:vAlign w:val="center"/>
          </w:tcPr>
          <w:p w14:paraId="656E069D">
            <w:pPr>
              <w:pStyle w:val="16"/>
              <w:rPr>
                <w:rFonts w:hint="default" w:ascii="Times New Roman" w:hAnsi="Times New Roman" w:cs="Times New Roman"/>
              </w:rPr>
            </w:pPr>
            <w:r>
              <w:rPr>
                <w:rFonts w:hint="default" w:ascii="Times New Roman" w:hAnsi="Times New Roman" w:cs="Times New Roman"/>
              </w:rPr>
              <w:t>3</w:t>
            </w:r>
          </w:p>
        </w:tc>
        <w:tc>
          <w:tcPr>
            <w:tcW w:w="1515" w:type="pct"/>
            <w:tcBorders>
              <w:top w:val="nil"/>
              <w:left w:val="nil"/>
              <w:bottom w:val="single" w:color="auto" w:sz="4" w:space="0"/>
              <w:right w:val="single" w:color="auto" w:sz="4" w:space="0"/>
            </w:tcBorders>
            <w:noWrap/>
            <w:vAlign w:val="center"/>
          </w:tcPr>
          <w:p w14:paraId="027BF258">
            <w:pPr>
              <w:pStyle w:val="16"/>
              <w:rPr>
                <w:rFonts w:hint="default" w:ascii="Times New Roman" w:hAnsi="Times New Roman" w:cs="Times New Roman"/>
              </w:rPr>
            </w:pPr>
            <w:r>
              <w:rPr>
                <w:rFonts w:hint="default" w:ascii="Times New Roman" w:hAnsi="Times New Roman" w:cs="Times New Roman"/>
              </w:rPr>
              <w:t>下新村泵站</w:t>
            </w:r>
          </w:p>
        </w:tc>
        <w:tc>
          <w:tcPr>
            <w:tcW w:w="1178" w:type="pct"/>
            <w:tcBorders>
              <w:top w:val="nil"/>
              <w:left w:val="nil"/>
              <w:bottom w:val="single" w:color="auto" w:sz="4" w:space="0"/>
              <w:right w:val="single" w:color="auto" w:sz="4" w:space="0"/>
            </w:tcBorders>
            <w:noWrap/>
            <w:vAlign w:val="center"/>
          </w:tcPr>
          <w:p w14:paraId="273F5AD6">
            <w:pPr>
              <w:pStyle w:val="16"/>
              <w:rPr>
                <w:rFonts w:hint="default" w:ascii="Times New Roman" w:hAnsi="Times New Roman" w:cs="Times New Roman"/>
              </w:rPr>
            </w:pPr>
            <w:r>
              <w:rPr>
                <w:rFonts w:hint="default" w:ascii="Times New Roman" w:hAnsi="Times New Roman" w:cs="Times New Roman"/>
              </w:rPr>
              <w:t>0.5</w:t>
            </w:r>
          </w:p>
        </w:tc>
        <w:tc>
          <w:tcPr>
            <w:tcW w:w="1862" w:type="pct"/>
            <w:tcBorders>
              <w:top w:val="single" w:color="auto" w:sz="4" w:space="0"/>
              <w:left w:val="nil"/>
              <w:bottom w:val="single" w:color="auto" w:sz="4" w:space="0"/>
              <w:right w:val="single" w:color="auto" w:sz="4" w:space="0"/>
            </w:tcBorders>
            <w:noWrap w:val="0"/>
            <w:vAlign w:val="center"/>
          </w:tcPr>
          <w:p w14:paraId="50293F7B">
            <w:pPr>
              <w:pStyle w:val="16"/>
              <w:rPr>
                <w:rFonts w:hint="default" w:ascii="Times New Roman" w:hAnsi="Times New Roman" w:cs="Times New Roman"/>
              </w:rPr>
            </w:pPr>
            <w:r>
              <w:rPr>
                <w:rFonts w:hint="default" w:ascii="Times New Roman" w:hAnsi="Times New Roman" w:cs="Times New Roman"/>
              </w:rPr>
              <w:t>吉阳区吉阳小学东侧</w:t>
            </w:r>
          </w:p>
        </w:tc>
      </w:tr>
      <w:tr w14:paraId="6BE3FD9D">
        <w:tblPrEx>
          <w:tblCellMar>
            <w:top w:w="0" w:type="dxa"/>
            <w:left w:w="108" w:type="dxa"/>
            <w:bottom w:w="0" w:type="dxa"/>
            <w:right w:w="108" w:type="dxa"/>
          </w:tblCellMar>
        </w:tblPrEx>
        <w:trPr>
          <w:trHeight w:val="340" w:hRule="atLeast"/>
        </w:trPr>
        <w:tc>
          <w:tcPr>
            <w:tcW w:w="443" w:type="pct"/>
            <w:tcBorders>
              <w:top w:val="nil"/>
              <w:left w:val="single" w:color="auto" w:sz="4" w:space="0"/>
              <w:bottom w:val="single" w:color="auto" w:sz="4" w:space="0"/>
              <w:right w:val="single" w:color="auto" w:sz="4" w:space="0"/>
            </w:tcBorders>
            <w:noWrap/>
            <w:vAlign w:val="center"/>
          </w:tcPr>
          <w:p w14:paraId="109D3830">
            <w:pPr>
              <w:pStyle w:val="16"/>
              <w:rPr>
                <w:rFonts w:hint="default" w:ascii="Times New Roman" w:hAnsi="Times New Roman" w:cs="Times New Roman"/>
              </w:rPr>
            </w:pPr>
            <w:r>
              <w:rPr>
                <w:rFonts w:hint="default" w:ascii="Times New Roman" w:hAnsi="Times New Roman" w:cs="Times New Roman"/>
              </w:rPr>
              <w:t>4</w:t>
            </w:r>
          </w:p>
        </w:tc>
        <w:tc>
          <w:tcPr>
            <w:tcW w:w="1515" w:type="pct"/>
            <w:tcBorders>
              <w:top w:val="nil"/>
              <w:left w:val="nil"/>
              <w:bottom w:val="single" w:color="auto" w:sz="4" w:space="0"/>
              <w:right w:val="single" w:color="auto" w:sz="4" w:space="0"/>
            </w:tcBorders>
            <w:noWrap/>
            <w:vAlign w:val="center"/>
          </w:tcPr>
          <w:p w14:paraId="10FFF553">
            <w:pPr>
              <w:pStyle w:val="16"/>
              <w:rPr>
                <w:rFonts w:hint="default" w:ascii="Times New Roman" w:hAnsi="Times New Roman" w:cs="Times New Roman"/>
              </w:rPr>
            </w:pPr>
            <w:r>
              <w:rPr>
                <w:rFonts w:hint="default" w:ascii="Times New Roman" w:hAnsi="Times New Roman" w:cs="Times New Roman"/>
              </w:rPr>
              <w:t>山营村泵站</w:t>
            </w:r>
          </w:p>
        </w:tc>
        <w:tc>
          <w:tcPr>
            <w:tcW w:w="1178" w:type="pct"/>
            <w:tcBorders>
              <w:top w:val="nil"/>
              <w:left w:val="nil"/>
              <w:bottom w:val="single" w:color="auto" w:sz="4" w:space="0"/>
              <w:right w:val="single" w:color="auto" w:sz="4" w:space="0"/>
            </w:tcBorders>
            <w:noWrap/>
            <w:vAlign w:val="center"/>
          </w:tcPr>
          <w:p w14:paraId="52EE5591">
            <w:pPr>
              <w:pStyle w:val="16"/>
              <w:rPr>
                <w:rFonts w:hint="default" w:ascii="Times New Roman" w:hAnsi="Times New Roman" w:cs="Times New Roman"/>
              </w:rPr>
            </w:pPr>
            <w:r>
              <w:rPr>
                <w:rFonts w:hint="default" w:ascii="Times New Roman" w:hAnsi="Times New Roman" w:cs="Times New Roman"/>
              </w:rPr>
              <w:t>1.05</w:t>
            </w:r>
          </w:p>
        </w:tc>
        <w:tc>
          <w:tcPr>
            <w:tcW w:w="1862" w:type="pct"/>
            <w:tcBorders>
              <w:top w:val="single" w:color="auto" w:sz="4" w:space="0"/>
              <w:left w:val="nil"/>
              <w:bottom w:val="single" w:color="auto" w:sz="4" w:space="0"/>
              <w:right w:val="single" w:color="auto" w:sz="4" w:space="0"/>
            </w:tcBorders>
            <w:noWrap w:val="0"/>
            <w:vAlign w:val="center"/>
          </w:tcPr>
          <w:p w14:paraId="1B16B707">
            <w:pPr>
              <w:pStyle w:val="16"/>
              <w:rPr>
                <w:rFonts w:hint="default" w:ascii="Times New Roman" w:hAnsi="Times New Roman" w:cs="Times New Roman"/>
              </w:rPr>
            </w:pPr>
            <w:r>
              <w:rPr>
                <w:rFonts w:hint="default" w:ascii="Times New Roman" w:hAnsi="Times New Roman" w:cs="Times New Roman"/>
              </w:rPr>
              <w:t>吉阳派出所北侧</w:t>
            </w:r>
          </w:p>
        </w:tc>
      </w:tr>
      <w:tr w14:paraId="63510102">
        <w:tblPrEx>
          <w:tblCellMar>
            <w:top w:w="0" w:type="dxa"/>
            <w:left w:w="108" w:type="dxa"/>
            <w:bottom w:w="0" w:type="dxa"/>
            <w:right w:w="108" w:type="dxa"/>
          </w:tblCellMar>
        </w:tblPrEx>
        <w:trPr>
          <w:trHeight w:val="340" w:hRule="atLeast"/>
        </w:trPr>
        <w:tc>
          <w:tcPr>
            <w:tcW w:w="443" w:type="pct"/>
            <w:tcBorders>
              <w:top w:val="nil"/>
              <w:left w:val="single" w:color="auto" w:sz="4" w:space="0"/>
              <w:bottom w:val="single" w:color="auto" w:sz="4" w:space="0"/>
              <w:right w:val="single" w:color="auto" w:sz="4" w:space="0"/>
            </w:tcBorders>
            <w:noWrap/>
            <w:vAlign w:val="center"/>
          </w:tcPr>
          <w:p w14:paraId="4C98D9D5">
            <w:pPr>
              <w:pStyle w:val="16"/>
              <w:rPr>
                <w:rFonts w:hint="default" w:ascii="Times New Roman" w:hAnsi="Times New Roman" w:cs="Times New Roman"/>
              </w:rPr>
            </w:pPr>
            <w:r>
              <w:rPr>
                <w:rFonts w:hint="default" w:ascii="Times New Roman" w:hAnsi="Times New Roman" w:cs="Times New Roman"/>
              </w:rPr>
              <w:t>5</w:t>
            </w:r>
          </w:p>
        </w:tc>
        <w:tc>
          <w:tcPr>
            <w:tcW w:w="1515" w:type="pct"/>
            <w:tcBorders>
              <w:top w:val="nil"/>
              <w:left w:val="nil"/>
              <w:bottom w:val="single" w:color="auto" w:sz="4" w:space="0"/>
              <w:right w:val="single" w:color="auto" w:sz="4" w:space="0"/>
            </w:tcBorders>
            <w:noWrap/>
            <w:vAlign w:val="center"/>
          </w:tcPr>
          <w:p w14:paraId="00E5AC77">
            <w:pPr>
              <w:pStyle w:val="16"/>
              <w:rPr>
                <w:rFonts w:hint="default" w:ascii="Times New Roman" w:hAnsi="Times New Roman" w:cs="Times New Roman"/>
              </w:rPr>
            </w:pPr>
            <w:r>
              <w:rPr>
                <w:rFonts w:hint="default" w:ascii="Times New Roman" w:hAnsi="Times New Roman" w:cs="Times New Roman"/>
              </w:rPr>
              <w:t>田独一桥泵站</w:t>
            </w:r>
          </w:p>
        </w:tc>
        <w:tc>
          <w:tcPr>
            <w:tcW w:w="1178" w:type="pct"/>
            <w:tcBorders>
              <w:top w:val="nil"/>
              <w:left w:val="nil"/>
              <w:bottom w:val="single" w:color="auto" w:sz="4" w:space="0"/>
              <w:right w:val="single" w:color="auto" w:sz="4" w:space="0"/>
            </w:tcBorders>
            <w:noWrap/>
            <w:vAlign w:val="center"/>
          </w:tcPr>
          <w:p w14:paraId="6B511B39">
            <w:pPr>
              <w:pStyle w:val="16"/>
              <w:rPr>
                <w:rFonts w:hint="default" w:ascii="Times New Roman" w:hAnsi="Times New Roman" w:cs="Times New Roman"/>
              </w:rPr>
            </w:pPr>
            <w:r>
              <w:rPr>
                <w:rFonts w:hint="default" w:ascii="Times New Roman" w:hAnsi="Times New Roman" w:cs="Times New Roman"/>
              </w:rPr>
              <w:t>0.9</w:t>
            </w:r>
          </w:p>
        </w:tc>
        <w:tc>
          <w:tcPr>
            <w:tcW w:w="1862" w:type="pct"/>
            <w:tcBorders>
              <w:top w:val="single" w:color="auto" w:sz="4" w:space="0"/>
              <w:left w:val="nil"/>
              <w:bottom w:val="single" w:color="auto" w:sz="4" w:space="0"/>
              <w:right w:val="single" w:color="auto" w:sz="4" w:space="0"/>
            </w:tcBorders>
            <w:noWrap w:val="0"/>
            <w:vAlign w:val="center"/>
          </w:tcPr>
          <w:p w14:paraId="1169EE7F">
            <w:pPr>
              <w:pStyle w:val="16"/>
              <w:rPr>
                <w:rFonts w:hint="default" w:ascii="Times New Roman" w:hAnsi="Times New Roman" w:cs="Times New Roman"/>
              </w:rPr>
            </w:pPr>
            <w:r>
              <w:rPr>
                <w:rFonts w:hint="default" w:ascii="Times New Roman" w:hAnsi="Times New Roman" w:cs="Times New Roman"/>
              </w:rPr>
              <w:t>田独一桥南侧</w:t>
            </w:r>
          </w:p>
        </w:tc>
      </w:tr>
      <w:tr w14:paraId="37D8B1DA">
        <w:tblPrEx>
          <w:tblCellMar>
            <w:top w:w="0" w:type="dxa"/>
            <w:left w:w="108" w:type="dxa"/>
            <w:bottom w:w="0" w:type="dxa"/>
            <w:right w:w="108" w:type="dxa"/>
          </w:tblCellMar>
        </w:tblPrEx>
        <w:trPr>
          <w:trHeight w:val="340" w:hRule="atLeast"/>
        </w:trPr>
        <w:tc>
          <w:tcPr>
            <w:tcW w:w="443" w:type="pct"/>
            <w:tcBorders>
              <w:top w:val="nil"/>
              <w:left w:val="single" w:color="auto" w:sz="4" w:space="0"/>
              <w:bottom w:val="single" w:color="auto" w:sz="4" w:space="0"/>
              <w:right w:val="single" w:color="auto" w:sz="4" w:space="0"/>
            </w:tcBorders>
            <w:noWrap/>
            <w:vAlign w:val="center"/>
          </w:tcPr>
          <w:p w14:paraId="439C2F9C">
            <w:pPr>
              <w:pStyle w:val="16"/>
              <w:rPr>
                <w:rFonts w:hint="default" w:ascii="Times New Roman" w:hAnsi="Times New Roman" w:cs="Times New Roman"/>
              </w:rPr>
            </w:pPr>
            <w:r>
              <w:rPr>
                <w:rFonts w:hint="default" w:ascii="Times New Roman" w:hAnsi="Times New Roman" w:cs="Times New Roman"/>
              </w:rPr>
              <w:t>6</w:t>
            </w:r>
          </w:p>
        </w:tc>
        <w:tc>
          <w:tcPr>
            <w:tcW w:w="1515" w:type="pct"/>
            <w:tcBorders>
              <w:top w:val="nil"/>
              <w:left w:val="nil"/>
              <w:bottom w:val="single" w:color="auto" w:sz="4" w:space="0"/>
              <w:right w:val="single" w:color="auto" w:sz="4" w:space="0"/>
            </w:tcBorders>
            <w:noWrap/>
            <w:vAlign w:val="center"/>
          </w:tcPr>
          <w:p w14:paraId="13326D57">
            <w:pPr>
              <w:pStyle w:val="16"/>
              <w:rPr>
                <w:rFonts w:hint="default" w:ascii="Times New Roman" w:hAnsi="Times New Roman" w:cs="Times New Roman"/>
              </w:rPr>
            </w:pPr>
            <w:r>
              <w:rPr>
                <w:rFonts w:hint="default" w:ascii="Times New Roman" w:hAnsi="Times New Roman" w:cs="Times New Roman"/>
              </w:rPr>
              <w:t>吉阳老菜市场泵站</w:t>
            </w:r>
          </w:p>
        </w:tc>
        <w:tc>
          <w:tcPr>
            <w:tcW w:w="1178" w:type="pct"/>
            <w:tcBorders>
              <w:top w:val="nil"/>
              <w:left w:val="nil"/>
              <w:bottom w:val="single" w:color="auto" w:sz="4" w:space="0"/>
              <w:right w:val="single" w:color="auto" w:sz="4" w:space="0"/>
            </w:tcBorders>
            <w:noWrap/>
            <w:vAlign w:val="center"/>
          </w:tcPr>
          <w:p w14:paraId="34A29E99">
            <w:pPr>
              <w:pStyle w:val="16"/>
              <w:rPr>
                <w:rFonts w:hint="default" w:ascii="Times New Roman" w:hAnsi="Times New Roman" w:cs="Times New Roman"/>
              </w:rPr>
            </w:pPr>
            <w:r>
              <w:rPr>
                <w:rFonts w:hint="default" w:ascii="Times New Roman" w:hAnsi="Times New Roman" w:cs="Times New Roman"/>
              </w:rPr>
              <w:t>0.6</w:t>
            </w:r>
          </w:p>
        </w:tc>
        <w:tc>
          <w:tcPr>
            <w:tcW w:w="1862" w:type="pct"/>
            <w:tcBorders>
              <w:top w:val="single" w:color="auto" w:sz="4" w:space="0"/>
              <w:left w:val="nil"/>
              <w:bottom w:val="single" w:color="auto" w:sz="4" w:space="0"/>
              <w:right w:val="single" w:color="auto" w:sz="4" w:space="0"/>
            </w:tcBorders>
            <w:noWrap w:val="0"/>
            <w:vAlign w:val="center"/>
          </w:tcPr>
          <w:p w14:paraId="3AA472DB">
            <w:pPr>
              <w:pStyle w:val="16"/>
              <w:rPr>
                <w:rFonts w:hint="default" w:ascii="Times New Roman" w:hAnsi="Times New Roman" w:cs="Times New Roman"/>
              </w:rPr>
            </w:pPr>
            <w:r>
              <w:rPr>
                <w:rFonts w:hint="default" w:ascii="Times New Roman" w:hAnsi="Times New Roman" w:cs="Times New Roman"/>
              </w:rPr>
              <w:t>吉阳老菜市场东侧</w:t>
            </w:r>
          </w:p>
        </w:tc>
      </w:tr>
      <w:tr w14:paraId="162ACEA8">
        <w:tblPrEx>
          <w:tblCellMar>
            <w:top w:w="0" w:type="dxa"/>
            <w:left w:w="108" w:type="dxa"/>
            <w:bottom w:w="0" w:type="dxa"/>
            <w:right w:w="108" w:type="dxa"/>
          </w:tblCellMar>
        </w:tblPrEx>
        <w:trPr>
          <w:trHeight w:val="340" w:hRule="atLeast"/>
        </w:trPr>
        <w:tc>
          <w:tcPr>
            <w:tcW w:w="443" w:type="pct"/>
            <w:tcBorders>
              <w:top w:val="nil"/>
              <w:left w:val="single" w:color="auto" w:sz="4" w:space="0"/>
              <w:bottom w:val="single" w:color="auto" w:sz="4" w:space="0"/>
              <w:right w:val="single" w:color="auto" w:sz="4" w:space="0"/>
            </w:tcBorders>
            <w:noWrap/>
            <w:vAlign w:val="center"/>
          </w:tcPr>
          <w:p w14:paraId="2D9B1F83">
            <w:pPr>
              <w:pStyle w:val="16"/>
              <w:rPr>
                <w:rFonts w:hint="default" w:ascii="Times New Roman" w:hAnsi="Times New Roman" w:cs="Times New Roman"/>
              </w:rPr>
            </w:pPr>
            <w:r>
              <w:rPr>
                <w:rFonts w:hint="default" w:ascii="Times New Roman" w:hAnsi="Times New Roman" w:cs="Times New Roman"/>
              </w:rPr>
              <w:t>7</w:t>
            </w:r>
          </w:p>
        </w:tc>
        <w:tc>
          <w:tcPr>
            <w:tcW w:w="1515" w:type="pct"/>
            <w:tcBorders>
              <w:top w:val="nil"/>
              <w:left w:val="nil"/>
              <w:bottom w:val="single" w:color="auto" w:sz="4" w:space="0"/>
              <w:right w:val="single" w:color="auto" w:sz="4" w:space="0"/>
            </w:tcBorders>
            <w:noWrap/>
            <w:vAlign w:val="center"/>
          </w:tcPr>
          <w:p w14:paraId="4949D41A">
            <w:pPr>
              <w:pStyle w:val="16"/>
              <w:rPr>
                <w:rFonts w:hint="default" w:ascii="Times New Roman" w:hAnsi="Times New Roman" w:cs="Times New Roman"/>
              </w:rPr>
            </w:pPr>
            <w:r>
              <w:rPr>
                <w:rFonts w:hint="default" w:ascii="Times New Roman" w:hAnsi="Times New Roman" w:cs="Times New Roman"/>
              </w:rPr>
              <w:t>新红村泵站</w:t>
            </w:r>
          </w:p>
        </w:tc>
        <w:tc>
          <w:tcPr>
            <w:tcW w:w="1178" w:type="pct"/>
            <w:tcBorders>
              <w:top w:val="nil"/>
              <w:left w:val="nil"/>
              <w:bottom w:val="single" w:color="auto" w:sz="4" w:space="0"/>
              <w:right w:val="single" w:color="auto" w:sz="4" w:space="0"/>
            </w:tcBorders>
            <w:noWrap/>
            <w:vAlign w:val="center"/>
          </w:tcPr>
          <w:p w14:paraId="46397E72">
            <w:pPr>
              <w:pStyle w:val="16"/>
              <w:rPr>
                <w:rFonts w:hint="default" w:ascii="Times New Roman" w:hAnsi="Times New Roman" w:cs="Times New Roman"/>
              </w:rPr>
            </w:pPr>
            <w:r>
              <w:rPr>
                <w:rFonts w:hint="default" w:ascii="Times New Roman" w:hAnsi="Times New Roman" w:cs="Times New Roman"/>
              </w:rPr>
              <w:t>0.15</w:t>
            </w:r>
          </w:p>
        </w:tc>
        <w:tc>
          <w:tcPr>
            <w:tcW w:w="1862" w:type="pct"/>
            <w:tcBorders>
              <w:top w:val="single" w:color="auto" w:sz="4" w:space="0"/>
              <w:left w:val="nil"/>
              <w:bottom w:val="single" w:color="auto" w:sz="4" w:space="0"/>
              <w:right w:val="single" w:color="auto" w:sz="4" w:space="0"/>
            </w:tcBorders>
            <w:noWrap w:val="0"/>
            <w:vAlign w:val="center"/>
          </w:tcPr>
          <w:p w14:paraId="458DB821">
            <w:pPr>
              <w:pStyle w:val="16"/>
              <w:rPr>
                <w:rFonts w:hint="default" w:ascii="Times New Roman" w:hAnsi="Times New Roman" w:cs="Times New Roman"/>
              </w:rPr>
            </w:pPr>
            <w:r>
              <w:rPr>
                <w:rFonts w:hint="default" w:ascii="Times New Roman" w:hAnsi="Times New Roman" w:cs="Times New Roman"/>
              </w:rPr>
              <w:t>新红村村民委员会西北侧</w:t>
            </w:r>
          </w:p>
        </w:tc>
      </w:tr>
      <w:tr w14:paraId="02CA4E0D">
        <w:tblPrEx>
          <w:tblCellMar>
            <w:top w:w="0" w:type="dxa"/>
            <w:left w:w="108" w:type="dxa"/>
            <w:bottom w:w="0" w:type="dxa"/>
            <w:right w:w="108" w:type="dxa"/>
          </w:tblCellMar>
        </w:tblPrEx>
        <w:trPr>
          <w:trHeight w:val="340" w:hRule="atLeast"/>
        </w:trPr>
        <w:tc>
          <w:tcPr>
            <w:tcW w:w="443" w:type="pct"/>
            <w:tcBorders>
              <w:top w:val="nil"/>
              <w:left w:val="single" w:color="auto" w:sz="4" w:space="0"/>
              <w:bottom w:val="single" w:color="auto" w:sz="4" w:space="0"/>
              <w:right w:val="single" w:color="auto" w:sz="4" w:space="0"/>
            </w:tcBorders>
            <w:noWrap/>
            <w:vAlign w:val="center"/>
          </w:tcPr>
          <w:p w14:paraId="403C4270">
            <w:pPr>
              <w:pStyle w:val="16"/>
              <w:rPr>
                <w:rFonts w:hint="default" w:ascii="Times New Roman" w:hAnsi="Times New Roman" w:cs="Times New Roman"/>
              </w:rPr>
            </w:pPr>
            <w:r>
              <w:rPr>
                <w:rFonts w:hint="default" w:ascii="Times New Roman" w:hAnsi="Times New Roman" w:cs="Times New Roman"/>
              </w:rPr>
              <w:t>合计</w:t>
            </w:r>
          </w:p>
        </w:tc>
        <w:tc>
          <w:tcPr>
            <w:tcW w:w="1515" w:type="pct"/>
            <w:tcBorders>
              <w:top w:val="nil"/>
              <w:left w:val="nil"/>
              <w:bottom w:val="single" w:color="auto" w:sz="4" w:space="0"/>
              <w:right w:val="single" w:color="auto" w:sz="4" w:space="0"/>
            </w:tcBorders>
            <w:noWrap/>
            <w:vAlign w:val="center"/>
          </w:tcPr>
          <w:p w14:paraId="57DE2AB7">
            <w:pPr>
              <w:pStyle w:val="16"/>
              <w:rPr>
                <w:rFonts w:hint="default" w:ascii="Times New Roman" w:hAnsi="Times New Roman" w:cs="Times New Roman"/>
              </w:rPr>
            </w:pPr>
          </w:p>
        </w:tc>
        <w:tc>
          <w:tcPr>
            <w:tcW w:w="1178" w:type="pct"/>
            <w:tcBorders>
              <w:top w:val="nil"/>
              <w:left w:val="nil"/>
              <w:bottom w:val="single" w:color="auto" w:sz="4" w:space="0"/>
              <w:right w:val="single" w:color="auto" w:sz="4" w:space="0"/>
            </w:tcBorders>
            <w:noWrap/>
            <w:vAlign w:val="center"/>
          </w:tcPr>
          <w:p w14:paraId="7F3525CB">
            <w:pPr>
              <w:pStyle w:val="16"/>
              <w:rPr>
                <w:rFonts w:hint="default" w:ascii="Times New Roman" w:hAnsi="Times New Roman" w:cs="Times New Roman"/>
              </w:rPr>
            </w:pPr>
            <w:r>
              <w:rPr>
                <w:rFonts w:hint="default" w:ascii="Times New Roman" w:hAnsi="Times New Roman" w:cs="Times New Roman"/>
              </w:rPr>
              <w:t>5.94</w:t>
            </w:r>
          </w:p>
        </w:tc>
        <w:tc>
          <w:tcPr>
            <w:tcW w:w="1862" w:type="pct"/>
            <w:tcBorders>
              <w:top w:val="single" w:color="auto" w:sz="4" w:space="0"/>
              <w:left w:val="nil"/>
              <w:bottom w:val="single" w:color="auto" w:sz="4" w:space="0"/>
              <w:right w:val="single" w:color="auto" w:sz="4" w:space="0"/>
            </w:tcBorders>
            <w:noWrap w:val="0"/>
            <w:vAlign w:val="center"/>
          </w:tcPr>
          <w:p w14:paraId="602BAF18">
            <w:pPr>
              <w:pStyle w:val="16"/>
              <w:rPr>
                <w:rFonts w:hint="default" w:ascii="Times New Roman" w:hAnsi="Times New Roman" w:cs="Times New Roman"/>
              </w:rPr>
            </w:pPr>
          </w:p>
        </w:tc>
      </w:tr>
    </w:tbl>
    <w:p w14:paraId="337E83A8">
      <w:pPr>
        <w:pStyle w:val="15"/>
        <w:rPr>
          <w:rFonts w:hint="default" w:ascii="Times New Roman" w:hAnsi="Times New Roman" w:cs="Times New Roman"/>
        </w:rPr>
      </w:pPr>
      <w:r>
        <w:rPr>
          <w:rFonts w:hint="default" w:ascii="Times New Roman" w:hAnsi="Times New Roman" w:cs="Times New Roman"/>
        </w:rPr>
        <w:drawing>
          <wp:inline distT="0" distB="0" distL="114300" distR="114300">
            <wp:extent cx="5266690" cy="3503930"/>
            <wp:effectExtent l="0" t="0" r="3810" b="1270"/>
            <wp:docPr id="8" name="图片 22" descr="2fbcf2c0327e6d87abf77bdf6fc001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2" descr="2fbcf2c0327e6d87abf77bdf6fc001e"/>
                    <pic:cNvPicPr>
                      <a:picLocks noChangeAspect="1"/>
                    </pic:cNvPicPr>
                  </pic:nvPicPr>
                  <pic:blipFill>
                    <a:blip r:embed="rId27"/>
                    <a:stretch>
                      <a:fillRect/>
                    </a:stretch>
                  </pic:blipFill>
                  <pic:spPr>
                    <a:xfrm>
                      <a:off x="0" y="0"/>
                      <a:ext cx="5266690" cy="3503930"/>
                    </a:xfrm>
                    <a:prstGeom prst="rect">
                      <a:avLst/>
                    </a:prstGeom>
                    <a:noFill/>
                    <a:ln>
                      <a:noFill/>
                    </a:ln>
                  </pic:spPr>
                </pic:pic>
              </a:graphicData>
            </a:graphic>
          </wp:inline>
        </w:drawing>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14</w:t>
      </w:r>
      <w:r>
        <w:rPr>
          <w:rFonts w:hint="default" w:ascii="Times New Roman" w:hAnsi="Times New Roman" w:cs="Times New Roman"/>
        </w:rPr>
        <w:fldChar w:fldCharType="end"/>
      </w:r>
      <w:r>
        <w:rPr>
          <w:rFonts w:hint="default" w:ascii="Times New Roman" w:hAnsi="Times New Roman" w:cs="Times New Roman"/>
        </w:rPr>
        <w:t>福海苑/高新技术产业园水质净化厂服务范围内泵站分布图</w:t>
      </w:r>
    </w:p>
    <w:p w14:paraId="38EA3E87">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5081270" cy="2075815"/>
            <wp:effectExtent l="0" t="0" r="11430" b="6985"/>
            <wp:docPr id="20" name="图片 23" descr="16027687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3" descr="1602768755(1)"/>
                    <pic:cNvPicPr>
                      <a:picLocks noChangeAspect="1"/>
                    </pic:cNvPicPr>
                  </pic:nvPicPr>
                  <pic:blipFill>
                    <a:blip r:embed="rId28"/>
                    <a:stretch>
                      <a:fillRect/>
                    </a:stretch>
                  </pic:blipFill>
                  <pic:spPr>
                    <a:xfrm>
                      <a:off x="0" y="0"/>
                      <a:ext cx="5081270" cy="2075815"/>
                    </a:xfrm>
                    <a:prstGeom prst="rect">
                      <a:avLst/>
                    </a:prstGeom>
                    <a:noFill/>
                    <a:ln>
                      <a:noFill/>
                    </a:ln>
                  </pic:spPr>
                </pic:pic>
              </a:graphicData>
            </a:graphic>
          </wp:inline>
        </w:drawing>
      </w:r>
    </w:p>
    <w:p w14:paraId="75CC6144">
      <w:pPr>
        <w:pStyle w:val="15"/>
        <w:rPr>
          <w:rFonts w:hint="default" w:ascii="Times New Roman" w:hAnsi="Times New Roman" w:cs="Times New Roman"/>
        </w:rPr>
      </w:pP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15</w:t>
      </w:r>
      <w:r>
        <w:rPr>
          <w:rFonts w:hint="default" w:ascii="Times New Roman" w:hAnsi="Times New Roman" w:cs="Times New Roman"/>
        </w:rPr>
        <w:fldChar w:fldCharType="end"/>
      </w:r>
      <w:r>
        <w:rPr>
          <w:rFonts w:hint="default" w:ascii="Times New Roman" w:hAnsi="Times New Roman" w:cs="Times New Roman"/>
        </w:rPr>
        <w:t>福海苑/高新技术产业园水质净化厂泵站转输关系图</w:t>
      </w:r>
    </w:p>
    <w:p w14:paraId="3DAB1677">
      <w:pPr>
        <w:pStyle w:val="3"/>
        <w:bidi w:val="0"/>
        <w:rPr>
          <w:rFonts w:hint="default" w:ascii="Times New Roman" w:hAnsi="Times New Roman" w:cs="Times New Roman"/>
        </w:rPr>
      </w:pPr>
      <w:bookmarkStart w:id="28" w:name="_Toc25307"/>
      <w:r>
        <w:rPr>
          <w:rFonts w:hint="default" w:ascii="Times New Roman" w:hAnsi="Times New Roman" w:cs="Times New Roman"/>
        </w:rPr>
        <w:t>管理保护现状</w:t>
      </w:r>
      <w:bookmarkEnd w:id="28"/>
    </w:p>
    <w:p w14:paraId="1F2AD3B8">
      <w:pPr>
        <w:pStyle w:val="4"/>
        <w:bidi w:val="0"/>
        <w:rPr>
          <w:rFonts w:hint="default" w:ascii="Times New Roman" w:hAnsi="Times New Roman" w:cs="Times New Roman"/>
        </w:rPr>
      </w:pPr>
      <w:bookmarkStart w:id="29" w:name="_Toc25690"/>
      <w:r>
        <w:rPr>
          <w:rFonts w:hint="default" w:ascii="Times New Roman" w:hAnsi="Times New Roman" w:cs="Times New Roman"/>
        </w:rPr>
        <w:t>水资源现状</w:t>
      </w:r>
      <w:bookmarkEnd w:id="29"/>
    </w:p>
    <w:p w14:paraId="6FCE8B4B">
      <w:pPr>
        <w:ind w:firstLine="200"/>
        <w:rPr>
          <w:rFonts w:hint="eastAsia"/>
        </w:rPr>
      </w:pPr>
      <w:r>
        <w:rPr>
          <w:rFonts w:hint="eastAsia"/>
        </w:rPr>
        <w:t>三亚市2023年纳入考核的用水总量为3.303亿立方米，较省控目标值3.981亿立方米低0.678亿立方米，达到用水总量控制指标要求。三亚市地下水供水量为0.0123亿立方米，较省控目标0.11亿立方米低0.0977亿立方米，满足地下水管控指标要求。</w:t>
      </w:r>
    </w:p>
    <w:p w14:paraId="67BB1EA5">
      <w:pPr>
        <w:ind w:firstLine="200"/>
        <w:rPr>
          <w:rFonts w:hint="eastAsia"/>
        </w:rPr>
      </w:pPr>
      <w:r>
        <w:rPr>
          <w:rFonts w:hint="eastAsia"/>
        </w:rPr>
        <w:t>2023年，全市共落实0.63万亩高标准农田建设任务，总投资约2900万元，共建设支灌农灌28条、总长10.7公里，支排、农排14条、9.5公里，田间道路21条、9.5公里，下田坡道、跌水、泵站、蓄水池等建筑物，农田灌溉率达90%以上，田间交通通达95%以上，进一步完善了农田灌溉“毛细血管”、田间交通等农田基础设施，减少农田灌溉用水输送损耗，达到节水效果。全市常年蔬菜基地共建设1.6万亩，种植户根据种植需求在农田基础设施完善微灌、喷灌等高效节水灌溉，从而减少灌溉用水浪费。</w:t>
      </w:r>
    </w:p>
    <w:p w14:paraId="56518E42">
      <w:pPr>
        <w:ind w:firstLine="200"/>
        <w:rPr>
          <w:rFonts w:hint="default" w:ascii="Times New Roman" w:hAnsi="Times New Roman" w:cs="Times New Roman"/>
        </w:rPr>
      </w:pPr>
      <w:r>
        <w:rPr>
          <w:rFonts w:hint="eastAsia"/>
        </w:rPr>
        <w:t>加强城市供水基础设施建设，2023年我市供水管网漏损率为5.36%，达标本年度公共供水管网漏损率控制在9.4%以内的目标，主要采取DMA分区计量管理、加强管网探漏和维修抢修、开展水表普查及老旧水表更换、规范市政用水计量等措施严控管网漏损。</w:t>
      </w:r>
    </w:p>
    <w:p w14:paraId="2A67A041">
      <w:pPr>
        <w:pStyle w:val="5"/>
        <w:bidi w:val="0"/>
        <w:rPr>
          <w:rFonts w:hint="default" w:ascii="Times New Roman" w:hAnsi="Times New Roman" w:cs="Times New Roman"/>
        </w:rPr>
      </w:pPr>
      <w:bookmarkStart w:id="30" w:name="_Toc20754"/>
      <w:r>
        <w:rPr>
          <w:rFonts w:hint="default" w:ascii="Times New Roman" w:hAnsi="Times New Roman" w:cs="Times New Roman"/>
        </w:rPr>
        <w:t>节水情况</w:t>
      </w:r>
      <w:bookmarkEnd w:id="30"/>
    </w:p>
    <w:p w14:paraId="045547EE">
      <w:pPr>
        <w:ind w:firstLine="560"/>
        <w:rPr>
          <w:rFonts w:hint="default" w:ascii="Times New Roman" w:hAnsi="Times New Roman" w:cs="Times New Roman"/>
        </w:rPr>
      </w:pPr>
      <w:r>
        <w:rPr>
          <w:rFonts w:hint="default" w:ascii="Times New Roman" w:hAnsi="Times New Roman" w:cs="Times New Roman"/>
        </w:rPr>
        <w:t>三亚市2020年以来积极创建节水型城市，全面启动节水载体建设，以创建节水型单位、居民小区、企业作为实现节水工作常态化和长效化的主要载体，全力打造全社会节水氛围。目前通过省级节水载体验收的有49家节水型单位，其中包括三亚市人民政府办公室在内的16家机关单位，三亚市妇幼保健院在内的4家医院，三亚学院等在内的13所学校，亚特兰蒂斯酒店等在内的16家酒店；山屿湖小区、东岸假日小区等在内的20个节水型小区，以及华能南山电厂和光大环保能源公司2家节水型工业企业。</w:t>
      </w:r>
    </w:p>
    <w:p w14:paraId="61CF4897">
      <w:pPr>
        <w:ind w:firstLine="560"/>
        <w:rPr>
          <w:rFonts w:hint="default" w:ascii="Times New Roman" w:hAnsi="Times New Roman" w:cs="Times New Roman"/>
        </w:rPr>
      </w:pPr>
      <w:r>
        <w:rPr>
          <w:rFonts w:hint="default" w:ascii="Times New Roman" w:hAnsi="Times New Roman" w:cs="Times New Roman"/>
        </w:rPr>
        <w:t>尽管三亚市工业单薄，规上工业仅有二十多家，但在工业节水方面也力争取得了新成效。2024年用水总量控制在3.994亿立方米以内，万元GDP用水量较2020年下降16.27%，万元工业增加值用水量较2020年下降4.07%（%），2024年农田灌溉水有效利用系数达到0.624。</w:t>
      </w:r>
    </w:p>
    <w:p w14:paraId="2062C0F4">
      <w:pPr>
        <w:ind w:left="0" w:leftChars="0" w:firstLine="560" w:firstLineChars="200"/>
        <w:rPr>
          <w:rFonts w:hint="default" w:ascii="Times New Roman" w:hAnsi="Times New Roman" w:cs="Times New Roman"/>
        </w:rPr>
      </w:pPr>
      <w:bookmarkStart w:id="86" w:name="_GoBack"/>
      <w:bookmarkEnd w:id="86"/>
      <w:r>
        <w:rPr>
          <w:rFonts w:hint="default" w:ascii="Times New Roman" w:hAnsi="Times New Roman" w:cs="Times New Roman"/>
        </w:rPr>
        <w:t>在居民生活用水方面，三亚市分批推进节水型小区创建，目前节水型居民小区覆盖率达到21%，随着老旧小区节水器具更换方案实施和节水工作的大力宣传，三亚市居民用水器具基本符合国家节水标准。2020年城市居民生活用水量为136（升/人·日），较之前有了大幅度下降。</w:t>
      </w:r>
    </w:p>
    <w:p w14:paraId="619B21D6">
      <w:pPr>
        <w:ind w:firstLine="560"/>
        <w:rPr>
          <w:rFonts w:hint="default" w:ascii="Times New Roman" w:hAnsi="Times New Roman" w:cs="Times New Roman"/>
        </w:rPr>
      </w:pPr>
      <w:r>
        <w:rPr>
          <w:rFonts w:hint="default" w:ascii="Times New Roman" w:hAnsi="Times New Roman" w:cs="Times New Roman"/>
        </w:rPr>
        <w:t>酒店旅游业是三亚市重点发展行业，为推进节水工作推进，目前正在大力发展节水酒店的创建，第一批已完成24家酒店的节水改造，其中16家已通过省级验收考核命名，通过节水酒店创建，有效提升非常规水资源利用率，促进节水器具和设施的改造升级，同时通过水平衡测试发现酒店供水管网漏损及不合理用水问题，极大地提高了水资源利用效率。</w:t>
      </w:r>
    </w:p>
    <w:p w14:paraId="62C79DE0">
      <w:pPr>
        <w:ind w:firstLine="560"/>
        <w:rPr>
          <w:rFonts w:hint="default" w:ascii="Times New Roman" w:hAnsi="Times New Roman" w:cs="Times New Roman"/>
        </w:rPr>
      </w:pPr>
      <w:r>
        <w:rPr>
          <w:rFonts w:hint="default" w:ascii="Times New Roman" w:hAnsi="Times New Roman" w:cs="Times New Roman"/>
        </w:rPr>
        <w:t>为促进三亚市农业精细化管理和节水农业落实，2019年以来持续推进建设高标准农田。2019年全市计划完成任务5.09万亩（含南繁基地3.7万亩、高效节水工程0.5万亩），实际建设面积5.1万亩，共建设13个（批）项目，工程总体完工，目前均竣工验收。2020年全市计划完成任务3.2万亩（含南繁基地2.27万亩）、共建设15个（批）项目，实际建设面积3.79万亩，工程总体基本完工，目前竣工验收</w:t>
      </w:r>
      <w:r>
        <w:rPr>
          <w:rFonts w:hint="eastAsia" w:ascii="Times New Roman" w:hAnsi="Times New Roman" w:cs="Times New Roman"/>
          <w:lang w:eastAsia="zh-CN"/>
        </w:rPr>
        <w:t>。</w:t>
      </w:r>
      <w:r>
        <w:rPr>
          <w:rFonts w:hint="default" w:ascii="Times New Roman" w:hAnsi="Times New Roman" w:cs="Times New Roman"/>
        </w:rPr>
        <w:t>在各农业片区不断新建及维修斗渠、农渠、支排沟、斗排沟、农排沟等，配套相应建筑物；新建配套管道灌溉工程等。后续也将重点推进节水农业示范点建设和节水灌溉设施改造等。</w:t>
      </w:r>
    </w:p>
    <w:p w14:paraId="19E6EE5B">
      <w:pPr>
        <w:pStyle w:val="5"/>
        <w:bidi w:val="0"/>
        <w:rPr>
          <w:rFonts w:hint="default" w:ascii="Times New Roman" w:hAnsi="Times New Roman" w:cs="Times New Roman"/>
        </w:rPr>
      </w:pPr>
      <w:bookmarkStart w:id="31" w:name="_Toc2556"/>
      <w:bookmarkStart w:id="32" w:name="_Toc12936"/>
      <w:r>
        <w:rPr>
          <w:rFonts w:hint="default" w:ascii="Times New Roman" w:hAnsi="Times New Roman" w:cs="Times New Roman"/>
        </w:rPr>
        <w:t>河湖取排水和供水情况</w:t>
      </w:r>
      <w:bookmarkEnd w:id="31"/>
    </w:p>
    <w:bookmarkEnd w:id="32"/>
    <w:p w14:paraId="26E2054C">
      <w:pPr>
        <w:numPr>
          <w:ilvl w:val="0"/>
          <w:numId w:val="3"/>
        </w:numPr>
        <w:ind w:firstLine="560"/>
        <w:rPr>
          <w:rFonts w:hint="default" w:ascii="Times New Roman" w:hAnsi="Times New Roman" w:cs="Times New Roman"/>
        </w:rPr>
      </w:pPr>
      <w:r>
        <w:rPr>
          <w:rFonts w:hint="default" w:ascii="Times New Roman" w:hAnsi="Times New Roman" w:cs="Times New Roman"/>
        </w:rPr>
        <w:t>取水口情况</w:t>
      </w:r>
    </w:p>
    <w:p w14:paraId="7E11714A">
      <w:pPr>
        <w:ind w:firstLine="560"/>
        <w:rPr>
          <w:rFonts w:hint="default" w:ascii="Times New Roman" w:hAnsi="Times New Roman" w:cs="Times New Roman"/>
        </w:rPr>
      </w:pPr>
      <w:r>
        <w:rPr>
          <w:rFonts w:hint="default" w:ascii="Times New Roman" w:hAnsi="Times New Roman" w:cs="Times New Roman"/>
        </w:rPr>
        <w:t>大茅水流域范围内共有12处取水口，其中10处取用水库水，1处取用地热水，均取得排水许可证，年许可</w:t>
      </w:r>
      <w:r>
        <w:rPr>
          <w:rFonts w:hint="default" w:ascii="Times New Roman" w:hAnsi="Times New Roman" w:cs="Times New Roman"/>
          <w:lang w:val="en-US" w:eastAsia="zh-CN"/>
        </w:rPr>
        <w:t>取</w:t>
      </w:r>
      <w:r>
        <w:rPr>
          <w:rFonts w:hint="default" w:ascii="Times New Roman" w:hAnsi="Times New Roman" w:cs="Times New Roman"/>
        </w:rPr>
        <w:t>水量为993万</w:t>
      </w:r>
      <w:r>
        <w:rPr>
          <w:rFonts w:hint="default" w:ascii="Times New Roman" w:hAnsi="Times New Roman" w:cs="Times New Roman"/>
          <w:lang w:eastAsia="zh-CN"/>
        </w:rPr>
        <w:t>m³</w:t>
      </w:r>
      <w:r>
        <w:rPr>
          <w:rFonts w:hint="default" w:ascii="Times New Roman" w:hAnsi="Times New Roman" w:cs="Times New Roman"/>
        </w:rPr>
        <w:t>左右，年取水量在988万</w:t>
      </w:r>
      <w:r>
        <w:rPr>
          <w:rFonts w:hint="default" w:ascii="Times New Roman" w:hAnsi="Times New Roman" w:cs="Times New Roman"/>
          <w:lang w:eastAsia="zh-CN"/>
        </w:rPr>
        <w:t>m³</w:t>
      </w:r>
      <w:r>
        <w:rPr>
          <w:rFonts w:hint="default" w:ascii="Times New Roman" w:hAnsi="Times New Roman" w:cs="Times New Roman"/>
        </w:rPr>
        <w:t>左右。</w:t>
      </w:r>
    </w:p>
    <w:p w14:paraId="45848FDC">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9</w:t>
      </w:r>
      <w:r>
        <w:rPr>
          <w:rFonts w:hint="default" w:ascii="Times New Roman" w:hAnsi="Times New Roman" w:cs="Times New Roman"/>
        </w:rPr>
        <w:fldChar w:fldCharType="end"/>
      </w:r>
      <w:r>
        <w:rPr>
          <w:rFonts w:hint="default" w:ascii="Times New Roman" w:hAnsi="Times New Roman" w:cs="Times New Roman"/>
        </w:rPr>
        <w:t xml:space="preserve"> 大茅水现状取水口清单一览表</w:t>
      </w:r>
    </w:p>
    <w:tbl>
      <w:tblPr>
        <w:tblStyle w:val="1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6"/>
        <w:gridCol w:w="877"/>
        <w:gridCol w:w="2090"/>
        <w:gridCol w:w="945"/>
        <w:gridCol w:w="574"/>
        <w:gridCol w:w="519"/>
        <w:gridCol w:w="1318"/>
        <w:gridCol w:w="1098"/>
        <w:gridCol w:w="658"/>
      </w:tblGrid>
      <w:tr w14:paraId="3B9DE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1" w:hRule="atLeast"/>
          <w:tblHeader/>
        </w:trPr>
        <w:tc>
          <w:tcPr>
            <w:tcW w:w="243" w:type="pct"/>
            <w:vMerge w:val="restart"/>
            <w:shd w:val="clear" w:color="auto" w:fill="D7D7D7"/>
            <w:noWrap/>
            <w:vAlign w:val="center"/>
          </w:tcPr>
          <w:p w14:paraId="78A479E8">
            <w:pPr>
              <w:pStyle w:val="16"/>
              <w:rPr>
                <w:rFonts w:hint="default" w:ascii="Times New Roman" w:hAnsi="Times New Roman" w:cs="Times New Roman"/>
              </w:rPr>
            </w:pPr>
            <w:r>
              <w:rPr>
                <w:rFonts w:hint="default" w:ascii="Times New Roman" w:hAnsi="Times New Roman" w:cs="Times New Roman"/>
              </w:rPr>
              <w:t>序号</w:t>
            </w:r>
          </w:p>
        </w:tc>
        <w:tc>
          <w:tcPr>
            <w:tcW w:w="475" w:type="pct"/>
            <w:vMerge w:val="restart"/>
            <w:shd w:val="clear" w:color="auto" w:fill="D7D7D7"/>
            <w:noWrap/>
            <w:vAlign w:val="center"/>
          </w:tcPr>
          <w:p w14:paraId="533C0993">
            <w:pPr>
              <w:pStyle w:val="16"/>
              <w:rPr>
                <w:rFonts w:hint="default" w:ascii="Times New Roman" w:hAnsi="Times New Roman" w:cs="Times New Roman"/>
              </w:rPr>
            </w:pPr>
            <w:r>
              <w:rPr>
                <w:rFonts w:hint="default" w:ascii="Times New Roman" w:hAnsi="Times New Roman" w:cs="Times New Roman"/>
              </w:rPr>
              <w:t>所属行业类型</w:t>
            </w:r>
          </w:p>
        </w:tc>
        <w:tc>
          <w:tcPr>
            <w:tcW w:w="871" w:type="pct"/>
            <w:vMerge w:val="restart"/>
            <w:shd w:val="clear" w:color="auto" w:fill="D7D7D7"/>
            <w:noWrap/>
            <w:vAlign w:val="center"/>
          </w:tcPr>
          <w:p w14:paraId="0D02B276">
            <w:pPr>
              <w:pStyle w:val="16"/>
              <w:rPr>
                <w:rFonts w:hint="default" w:ascii="Times New Roman" w:hAnsi="Times New Roman" w:cs="Times New Roman"/>
              </w:rPr>
            </w:pPr>
            <w:r>
              <w:rPr>
                <w:rFonts w:hint="default" w:ascii="Times New Roman" w:hAnsi="Times New Roman" w:cs="Times New Roman"/>
              </w:rPr>
              <w:t>取水口名称</w:t>
            </w:r>
          </w:p>
        </w:tc>
        <w:tc>
          <w:tcPr>
            <w:tcW w:w="493" w:type="pct"/>
            <w:vMerge w:val="restart"/>
            <w:shd w:val="clear" w:color="auto" w:fill="D7D7D7"/>
            <w:noWrap/>
            <w:vAlign w:val="center"/>
          </w:tcPr>
          <w:p w14:paraId="1B222985">
            <w:pPr>
              <w:pStyle w:val="16"/>
              <w:rPr>
                <w:rFonts w:hint="default" w:ascii="Times New Roman" w:hAnsi="Times New Roman" w:cs="Times New Roman"/>
              </w:rPr>
            </w:pPr>
            <w:r>
              <w:rPr>
                <w:rFonts w:hint="default" w:ascii="Times New Roman" w:hAnsi="Times New Roman" w:cs="Times New Roman"/>
              </w:rPr>
              <w:t>取水口编号</w:t>
            </w:r>
          </w:p>
        </w:tc>
        <w:tc>
          <w:tcPr>
            <w:tcW w:w="1028" w:type="pct"/>
            <w:gridSpan w:val="2"/>
            <w:shd w:val="clear" w:color="auto" w:fill="D7D7D7"/>
            <w:noWrap/>
            <w:vAlign w:val="center"/>
          </w:tcPr>
          <w:p w14:paraId="575F6FE5">
            <w:pPr>
              <w:pStyle w:val="16"/>
              <w:rPr>
                <w:rFonts w:hint="default" w:ascii="Times New Roman" w:hAnsi="Times New Roman" w:cs="Times New Roman"/>
              </w:rPr>
            </w:pPr>
            <w:r>
              <w:rPr>
                <w:rFonts w:hint="default" w:ascii="Times New Roman" w:hAnsi="Times New Roman" w:cs="Times New Roman"/>
              </w:rPr>
              <w:t>取水口坐标</w:t>
            </w:r>
          </w:p>
        </w:tc>
        <w:tc>
          <w:tcPr>
            <w:tcW w:w="611" w:type="pct"/>
            <w:vMerge w:val="restart"/>
            <w:shd w:val="clear" w:color="auto" w:fill="D7D7D7"/>
            <w:noWrap/>
            <w:vAlign w:val="center"/>
          </w:tcPr>
          <w:p w14:paraId="6A59F07E">
            <w:pPr>
              <w:pStyle w:val="16"/>
              <w:rPr>
                <w:rFonts w:hint="default" w:ascii="Times New Roman" w:hAnsi="Times New Roman" w:cs="Times New Roman"/>
              </w:rPr>
            </w:pPr>
            <w:r>
              <w:rPr>
                <w:rFonts w:hint="default" w:ascii="Times New Roman" w:hAnsi="Times New Roman" w:cs="Times New Roman"/>
              </w:rPr>
              <w:t>取水工程（设施）类型</w:t>
            </w:r>
          </w:p>
        </w:tc>
        <w:tc>
          <w:tcPr>
            <w:tcW w:w="811" w:type="pct"/>
            <w:vMerge w:val="restart"/>
            <w:shd w:val="clear" w:color="auto" w:fill="D7D7D7"/>
            <w:noWrap/>
            <w:vAlign w:val="center"/>
          </w:tcPr>
          <w:p w14:paraId="662BFA10">
            <w:pPr>
              <w:pStyle w:val="16"/>
              <w:rPr>
                <w:rFonts w:hint="default" w:ascii="Times New Roman" w:hAnsi="Times New Roman" w:cs="Times New Roman"/>
              </w:rPr>
            </w:pPr>
            <w:r>
              <w:rPr>
                <w:rFonts w:hint="default" w:ascii="Times New Roman" w:hAnsi="Times New Roman" w:cs="Times New Roman"/>
              </w:rPr>
              <w:t>取水水源</w:t>
            </w:r>
          </w:p>
          <w:p w14:paraId="5302C755">
            <w:pPr>
              <w:pStyle w:val="16"/>
              <w:rPr>
                <w:rFonts w:hint="default" w:ascii="Times New Roman" w:hAnsi="Times New Roman" w:cs="Times New Roman"/>
              </w:rPr>
            </w:pPr>
            <w:r>
              <w:rPr>
                <w:rFonts w:hint="default" w:ascii="Times New Roman" w:hAnsi="Times New Roman" w:cs="Times New Roman"/>
              </w:rPr>
              <w:t>类型</w:t>
            </w:r>
          </w:p>
        </w:tc>
        <w:tc>
          <w:tcPr>
            <w:tcW w:w="464" w:type="pct"/>
            <w:vMerge w:val="restart"/>
            <w:shd w:val="clear" w:color="auto" w:fill="D7D7D7"/>
            <w:noWrap/>
            <w:vAlign w:val="center"/>
          </w:tcPr>
          <w:p w14:paraId="1939768C">
            <w:pPr>
              <w:pStyle w:val="16"/>
              <w:rPr>
                <w:rFonts w:hint="default" w:ascii="Times New Roman" w:hAnsi="Times New Roman" w:cs="Times New Roman"/>
              </w:rPr>
            </w:pPr>
            <w:r>
              <w:rPr>
                <w:rFonts w:hint="default" w:ascii="Times New Roman" w:hAnsi="Times New Roman" w:cs="Times New Roman"/>
              </w:rPr>
              <w:t>取水用途</w:t>
            </w:r>
          </w:p>
        </w:tc>
      </w:tr>
      <w:tr w14:paraId="071AA9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243" w:type="pct"/>
            <w:vMerge w:val="continue"/>
            <w:shd w:val="clear" w:color="auto" w:fill="auto"/>
            <w:noWrap/>
            <w:vAlign w:val="center"/>
          </w:tcPr>
          <w:p w14:paraId="60D97349">
            <w:pPr>
              <w:pStyle w:val="16"/>
              <w:rPr>
                <w:rFonts w:hint="default" w:ascii="Times New Roman" w:hAnsi="Times New Roman" w:cs="Times New Roman"/>
              </w:rPr>
            </w:pPr>
          </w:p>
        </w:tc>
        <w:tc>
          <w:tcPr>
            <w:tcW w:w="475" w:type="pct"/>
            <w:vMerge w:val="continue"/>
            <w:shd w:val="clear" w:color="auto" w:fill="auto"/>
            <w:noWrap/>
            <w:vAlign w:val="center"/>
          </w:tcPr>
          <w:p w14:paraId="676EF54E">
            <w:pPr>
              <w:pStyle w:val="16"/>
              <w:rPr>
                <w:rFonts w:hint="default" w:ascii="Times New Roman" w:hAnsi="Times New Roman" w:cs="Times New Roman"/>
              </w:rPr>
            </w:pPr>
          </w:p>
        </w:tc>
        <w:tc>
          <w:tcPr>
            <w:tcW w:w="871" w:type="pct"/>
            <w:vMerge w:val="continue"/>
            <w:shd w:val="clear" w:color="auto" w:fill="auto"/>
            <w:noWrap/>
            <w:vAlign w:val="center"/>
          </w:tcPr>
          <w:p w14:paraId="6C09F75B">
            <w:pPr>
              <w:pStyle w:val="16"/>
              <w:rPr>
                <w:rFonts w:hint="default" w:ascii="Times New Roman" w:hAnsi="Times New Roman" w:cs="Times New Roman"/>
              </w:rPr>
            </w:pPr>
          </w:p>
        </w:tc>
        <w:tc>
          <w:tcPr>
            <w:tcW w:w="493" w:type="pct"/>
            <w:vMerge w:val="continue"/>
            <w:shd w:val="clear" w:color="auto" w:fill="auto"/>
            <w:noWrap/>
            <w:vAlign w:val="center"/>
          </w:tcPr>
          <w:p w14:paraId="6CB8EAA5">
            <w:pPr>
              <w:pStyle w:val="16"/>
              <w:rPr>
                <w:rFonts w:hint="default" w:ascii="Times New Roman" w:hAnsi="Times New Roman" w:cs="Times New Roman"/>
              </w:rPr>
            </w:pPr>
          </w:p>
        </w:tc>
        <w:tc>
          <w:tcPr>
            <w:tcW w:w="540" w:type="pct"/>
            <w:shd w:val="clear" w:color="auto" w:fill="D7D7D7"/>
            <w:noWrap/>
            <w:vAlign w:val="center"/>
          </w:tcPr>
          <w:p w14:paraId="75ED5032">
            <w:pPr>
              <w:pStyle w:val="16"/>
              <w:rPr>
                <w:rFonts w:hint="default" w:ascii="Times New Roman" w:hAnsi="Times New Roman" w:cs="Times New Roman"/>
              </w:rPr>
            </w:pPr>
            <w:r>
              <w:rPr>
                <w:rFonts w:hint="default" w:ascii="Times New Roman" w:hAnsi="Times New Roman" w:cs="Times New Roman"/>
              </w:rPr>
              <w:t>X</w:t>
            </w:r>
          </w:p>
        </w:tc>
        <w:tc>
          <w:tcPr>
            <w:tcW w:w="488" w:type="pct"/>
            <w:shd w:val="clear" w:color="auto" w:fill="D7D7D7"/>
            <w:noWrap/>
            <w:vAlign w:val="center"/>
          </w:tcPr>
          <w:p w14:paraId="0363FDD4">
            <w:pPr>
              <w:pStyle w:val="16"/>
              <w:rPr>
                <w:rFonts w:hint="default" w:ascii="Times New Roman" w:hAnsi="Times New Roman" w:cs="Times New Roman"/>
              </w:rPr>
            </w:pPr>
            <w:r>
              <w:rPr>
                <w:rFonts w:hint="default" w:ascii="Times New Roman" w:hAnsi="Times New Roman" w:cs="Times New Roman"/>
              </w:rPr>
              <w:t>Y</w:t>
            </w:r>
          </w:p>
        </w:tc>
        <w:tc>
          <w:tcPr>
            <w:tcW w:w="611" w:type="pct"/>
            <w:vMerge w:val="continue"/>
            <w:noWrap/>
            <w:vAlign w:val="center"/>
          </w:tcPr>
          <w:p w14:paraId="660A3206">
            <w:pPr>
              <w:pStyle w:val="16"/>
              <w:rPr>
                <w:rFonts w:hint="default" w:ascii="Times New Roman" w:hAnsi="Times New Roman" w:cs="Times New Roman"/>
              </w:rPr>
            </w:pPr>
          </w:p>
        </w:tc>
        <w:tc>
          <w:tcPr>
            <w:tcW w:w="811" w:type="pct"/>
            <w:vMerge w:val="continue"/>
            <w:noWrap/>
            <w:vAlign w:val="center"/>
          </w:tcPr>
          <w:p w14:paraId="472926F1">
            <w:pPr>
              <w:pStyle w:val="16"/>
              <w:rPr>
                <w:rFonts w:hint="default" w:ascii="Times New Roman" w:hAnsi="Times New Roman" w:cs="Times New Roman"/>
              </w:rPr>
            </w:pPr>
          </w:p>
        </w:tc>
        <w:tc>
          <w:tcPr>
            <w:tcW w:w="464" w:type="pct"/>
            <w:vMerge w:val="continue"/>
            <w:noWrap/>
            <w:vAlign w:val="center"/>
          </w:tcPr>
          <w:p w14:paraId="52CB0402">
            <w:pPr>
              <w:pStyle w:val="16"/>
              <w:rPr>
                <w:rFonts w:hint="default" w:ascii="Times New Roman" w:hAnsi="Times New Roman" w:cs="Times New Roman"/>
              </w:rPr>
            </w:pPr>
          </w:p>
        </w:tc>
      </w:tr>
      <w:tr w14:paraId="0692B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07058E75">
            <w:pPr>
              <w:pStyle w:val="16"/>
              <w:rPr>
                <w:rFonts w:hint="default" w:ascii="Times New Roman" w:hAnsi="Times New Roman" w:cs="Times New Roman"/>
              </w:rPr>
            </w:pPr>
            <w:r>
              <w:rPr>
                <w:rFonts w:hint="default" w:ascii="Times New Roman" w:hAnsi="Times New Roman" w:cs="Times New Roman"/>
              </w:rPr>
              <w:t>1</w:t>
            </w:r>
          </w:p>
        </w:tc>
        <w:tc>
          <w:tcPr>
            <w:tcW w:w="475" w:type="pct"/>
            <w:noWrap/>
            <w:vAlign w:val="center"/>
          </w:tcPr>
          <w:p w14:paraId="61F0A962">
            <w:pPr>
              <w:pStyle w:val="16"/>
              <w:rPr>
                <w:rFonts w:hint="default" w:ascii="Times New Roman" w:hAnsi="Times New Roman" w:cs="Times New Roman"/>
              </w:rPr>
            </w:pPr>
            <w:r>
              <w:rPr>
                <w:rFonts w:hint="default" w:ascii="Times New Roman" w:hAnsi="Times New Roman" w:cs="Times New Roman"/>
              </w:rPr>
              <w:t>居民服务业</w:t>
            </w:r>
          </w:p>
        </w:tc>
        <w:tc>
          <w:tcPr>
            <w:tcW w:w="871" w:type="pct"/>
            <w:noWrap/>
            <w:vAlign w:val="center"/>
          </w:tcPr>
          <w:p w14:paraId="123AEC17">
            <w:pPr>
              <w:pStyle w:val="16"/>
              <w:rPr>
                <w:rFonts w:hint="default" w:ascii="Times New Roman" w:hAnsi="Times New Roman" w:cs="Times New Roman"/>
              </w:rPr>
            </w:pPr>
            <w:r>
              <w:rPr>
                <w:rFonts w:hint="default" w:ascii="Times New Roman" w:hAnsi="Times New Roman" w:cs="Times New Roman"/>
              </w:rPr>
              <w:t>三亚四季阳光国际酒店取水口</w:t>
            </w:r>
          </w:p>
        </w:tc>
        <w:tc>
          <w:tcPr>
            <w:tcW w:w="493" w:type="pct"/>
            <w:noWrap/>
            <w:vAlign w:val="center"/>
          </w:tcPr>
          <w:p w14:paraId="5D87EB32">
            <w:pPr>
              <w:pStyle w:val="16"/>
              <w:rPr>
                <w:rFonts w:hint="default" w:ascii="Times New Roman" w:hAnsi="Times New Roman" w:cs="Times New Roman"/>
              </w:rPr>
            </w:pPr>
            <w:r>
              <w:rPr>
                <w:rFonts w:hint="default" w:ascii="Times New Roman" w:hAnsi="Times New Roman" w:cs="Times New Roman"/>
              </w:rPr>
              <w:t>460203DVKOO</w:t>
            </w:r>
          </w:p>
        </w:tc>
        <w:tc>
          <w:tcPr>
            <w:tcW w:w="540" w:type="pct"/>
            <w:noWrap/>
            <w:vAlign w:val="center"/>
          </w:tcPr>
          <w:p w14:paraId="77A09D44">
            <w:pPr>
              <w:pStyle w:val="16"/>
              <w:rPr>
                <w:rFonts w:hint="default" w:ascii="Times New Roman" w:hAnsi="Times New Roman" w:cs="Times New Roman"/>
              </w:rPr>
            </w:pPr>
            <w:r>
              <w:rPr>
                <w:rFonts w:hint="default" w:ascii="Times New Roman" w:hAnsi="Times New Roman" w:cs="Times New Roman"/>
              </w:rPr>
              <w:t>109.577</w:t>
            </w:r>
          </w:p>
        </w:tc>
        <w:tc>
          <w:tcPr>
            <w:tcW w:w="488" w:type="pct"/>
            <w:noWrap/>
            <w:vAlign w:val="center"/>
          </w:tcPr>
          <w:p w14:paraId="463A35AD">
            <w:pPr>
              <w:pStyle w:val="16"/>
              <w:rPr>
                <w:rFonts w:hint="default" w:ascii="Times New Roman" w:hAnsi="Times New Roman" w:cs="Times New Roman"/>
              </w:rPr>
            </w:pPr>
            <w:r>
              <w:rPr>
                <w:rFonts w:hint="default" w:ascii="Times New Roman" w:hAnsi="Times New Roman" w:cs="Times New Roman"/>
              </w:rPr>
              <w:t>18.279</w:t>
            </w:r>
          </w:p>
        </w:tc>
        <w:tc>
          <w:tcPr>
            <w:tcW w:w="611" w:type="pct"/>
            <w:noWrap/>
            <w:vAlign w:val="center"/>
          </w:tcPr>
          <w:p w14:paraId="1BCCCB6F">
            <w:pPr>
              <w:pStyle w:val="16"/>
              <w:rPr>
                <w:rFonts w:hint="default" w:ascii="Times New Roman" w:hAnsi="Times New Roman" w:cs="Times New Roman"/>
              </w:rPr>
            </w:pPr>
            <w:r>
              <w:rPr>
                <w:rFonts w:hint="default" w:ascii="Times New Roman" w:hAnsi="Times New Roman" w:cs="Times New Roman"/>
              </w:rPr>
              <w:t>水井</w:t>
            </w:r>
          </w:p>
        </w:tc>
        <w:tc>
          <w:tcPr>
            <w:tcW w:w="811" w:type="pct"/>
            <w:noWrap/>
            <w:vAlign w:val="center"/>
          </w:tcPr>
          <w:p w14:paraId="28F9E47C">
            <w:pPr>
              <w:pStyle w:val="16"/>
              <w:rPr>
                <w:rFonts w:hint="default" w:ascii="Times New Roman" w:hAnsi="Times New Roman" w:cs="Times New Roman"/>
              </w:rPr>
            </w:pPr>
            <w:r>
              <w:rPr>
                <w:rFonts w:hint="default" w:ascii="Times New Roman" w:hAnsi="Times New Roman" w:cs="Times New Roman"/>
              </w:rPr>
              <w:t>地下水（地热水）</w:t>
            </w:r>
          </w:p>
        </w:tc>
        <w:tc>
          <w:tcPr>
            <w:tcW w:w="464" w:type="pct"/>
            <w:noWrap/>
            <w:vAlign w:val="center"/>
          </w:tcPr>
          <w:p w14:paraId="732DCF75">
            <w:pPr>
              <w:pStyle w:val="16"/>
              <w:rPr>
                <w:rFonts w:hint="default" w:ascii="Times New Roman" w:hAnsi="Times New Roman" w:cs="Times New Roman"/>
              </w:rPr>
            </w:pPr>
            <w:r>
              <w:rPr>
                <w:rFonts w:hint="default" w:ascii="Times New Roman" w:hAnsi="Times New Roman" w:cs="Times New Roman"/>
              </w:rPr>
              <w:t>服务业</w:t>
            </w:r>
          </w:p>
        </w:tc>
      </w:tr>
      <w:tr w14:paraId="12E64C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4D38A825">
            <w:pPr>
              <w:pStyle w:val="16"/>
              <w:rPr>
                <w:rFonts w:hint="default" w:ascii="Times New Roman" w:hAnsi="Times New Roman" w:cs="Times New Roman"/>
              </w:rPr>
            </w:pPr>
            <w:r>
              <w:rPr>
                <w:rFonts w:hint="default" w:ascii="Times New Roman" w:hAnsi="Times New Roman" w:cs="Times New Roman"/>
              </w:rPr>
              <w:t>2</w:t>
            </w:r>
          </w:p>
        </w:tc>
        <w:tc>
          <w:tcPr>
            <w:tcW w:w="475" w:type="pct"/>
            <w:noWrap/>
            <w:vAlign w:val="center"/>
          </w:tcPr>
          <w:p w14:paraId="34CE5F99">
            <w:pPr>
              <w:pStyle w:val="16"/>
              <w:rPr>
                <w:rFonts w:hint="default" w:ascii="Times New Roman" w:hAnsi="Times New Roman" w:cs="Times New Roman"/>
              </w:rPr>
            </w:pPr>
            <w:r>
              <w:rPr>
                <w:rFonts w:hint="default" w:ascii="Times New Roman" w:hAnsi="Times New Roman" w:cs="Times New Roman"/>
              </w:rPr>
              <w:t>农业</w:t>
            </w:r>
          </w:p>
        </w:tc>
        <w:tc>
          <w:tcPr>
            <w:tcW w:w="871" w:type="pct"/>
            <w:noWrap/>
            <w:vAlign w:val="center"/>
          </w:tcPr>
          <w:p w14:paraId="1B74F5DC">
            <w:pPr>
              <w:pStyle w:val="16"/>
              <w:rPr>
                <w:rFonts w:hint="default" w:ascii="Times New Roman" w:hAnsi="Times New Roman" w:cs="Times New Roman"/>
              </w:rPr>
            </w:pPr>
            <w:r>
              <w:rPr>
                <w:rFonts w:hint="default" w:ascii="Times New Roman" w:hAnsi="Times New Roman" w:cs="Times New Roman"/>
              </w:rPr>
              <w:t>三亚市吉阳区三浓水库灌溉项目取水口</w:t>
            </w:r>
          </w:p>
        </w:tc>
        <w:tc>
          <w:tcPr>
            <w:tcW w:w="493" w:type="pct"/>
            <w:noWrap/>
            <w:vAlign w:val="center"/>
          </w:tcPr>
          <w:p w14:paraId="4DF4A6EE">
            <w:pPr>
              <w:pStyle w:val="16"/>
              <w:rPr>
                <w:rFonts w:hint="default" w:ascii="Times New Roman" w:hAnsi="Times New Roman" w:cs="Times New Roman"/>
              </w:rPr>
            </w:pPr>
            <w:r>
              <w:rPr>
                <w:rFonts w:hint="default" w:ascii="Times New Roman" w:hAnsi="Times New Roman" w:cs="Times New Roman"/>
              </w:rPr>
              <w:t>460203ZPM9K</w:t>
            </w:r>
          </w:p>
        </w:tc>
        <w:tc>
          <w:tcPr>
            <w:tcW w:w="540" w:type="pct"/>
            <w:noWrap/>
            <w:vAlign w:val="center"/>
          </w:tcPr>
          <w:p w14:paraId="6B372A71">
            <w:pPr>
              <w:pStyle w:val="16"/>
              <w:rPr>
                <w:rFonts w:hint="default" w:ascii="Times New Roman" w:hAnsi="Times New Roman" w:cs="Times New Roman"/>
              </w:rPr>
            </w:pPr>
            <w:r>
              <w:rPr>
                <w:rFonts w:hint="default" w:ascii="Times New Roman" w:hAnsi="Times New Roman" w:cs="Times New Roman"/>
              </w:rPr>
              <w:t>109.635</w:t>
            </w:r>
          </w:p>
        </w:tc>
        <w:tc>
          <w:tcPr>
            <w:tcW w:w="488" w:type="pct"/>
            <w:noWrap/>
            <w:vAlign w:val="center"/>
          </w:tcPr>
          <w:p w14:paraId="51EB10BE">
            <w:pPr>
              <w:pStyle w:val="16"/>
              <w:rPr>
                <w:rFonts w:hint="default" w:ascii="Times New Roman" w:hAnsi="Times New Roman" w:cs="Times New Roman"/>
              </w:rPr>
            </w:pPr>
            <w:r>
              <w:rPr>
                <w:rFonts w:hint="default" w:ascii="Times New Roman" w:hAnsi="Times New Roman" w:cs="Times New Roman"/>
              </w:rPr>
              <w:t>18.379</w:t>
            </w:r>
          </w:p>
        </w:tc>
        <w:tc>
          <w:tcPr>
            <w:tcW w:w="611" w:type="pct"/>
            <w:noWrap/>
            <w:vAlign w:val="center"/>
          </w:tcPr>
          <w:p w14:paraId="4A70926E">
            <w:pPr>
              <w:pStyle w:val="16"/>
              <w:rPr>
                <w:rFonts w:hint="default" w:ascii="Times New Roman" w:hAnsi="Times New Roman" w:cs="Times New Roman"/>
              </w:rPr>
            </w:pPr>
            <w:r>
              <w:rPr>
                <w:rFonts w:hint="default" w:ascii="Times New Roman" w:hAnsi="Times New Roman" w:cs="Times New Roman"/>
              </w:rPr>
              <w:t>闸</w:t>
            </w:r>
          </w:p>
        </w:tc>
        <w:tc>
          <w:tcPr>
            <w:tcW w:w="811" w:type="pct"/>
            <w:noWrap/>
            <w:vAlign w:val="center"/>
          </w:tcPr>
          <w:p w14:paraId="0A5B32EB">
            <w:pPr>
              <w:pStyle w:val="16"/>
              <w:rPr>
                <w:rFonts w:hint="default" w:ascii="Times New Roman" w:hAnsi="Times New Roman" w:cs="Times New Roman"/>
              </w:rPr>
            </w:pPr>
            <w:r>
              <w:rPr>
                <w:rFonts w:hint="default" w:ascii="Times New Roman" w:hAnsi="Times New Roman" w:cs="Times New Roman"/>
              </w:rPr>
              <w:t>地表水（水库）</w:t>
            </w:r>
          </w:p>
        </w:tc>
        <w:tc>
          <w:tcPr>
            <w:tcW w:w="464" w:type="pct"/>
            <w:noWrap/>
            <w:vAlign w:val="center"/>
          </w:tcPr>
          <w:p w14:paraId="7CB747C1">
            <w:pPr>
              <w:pStyle w:val="16"/>
              <w:rPr>
                <w:rFonts w:hint="default" w:ascii="Times New Roman" w:hAnsi="Times New Roman" w:cs="Times New Roman"/>
              </w:rPr>
            </w:pPr>
            <w:r>
              <w:rPr>
                <w:rFonts w:hint="default" w:ascii="Times New Roman" w:hAnsi="Times New Roman" w:cs="Times New Roman"/>
              </w:rPr>
              <w:t>农业灌溉</w:t>
            </w:r>
          </w:p>
        </w:tc>
      </w:tr>
      <w:tr w14:paraId="7D33F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5601C1F5">
            <w:pPr>
              <w:pStyle w:val="16"/>
              <w:rPr>
                <w:rFonts w:hint="default" w:ascii="Times New Roman" w:hAnsi="Times New Roman" w:cs="Times New Roman"/>
              </w:rPr>
            </w:pPr>
            <w:r>
              <w:rPr>
                <w:rFonts w:hint="default" w:ascii="Times New Roman" w:hAnsi="Times New Roman" w:cs="Times New Roman"/>
              </w:rPr>
              <w:t>3</w:t>
            </w:r>
          </w:p>
        </w:tc>
        <w:tc>
          <w:tcPr>
            <w:tcW w:w="475" w:type="pct"/>
            <w:noWrap/>
            <w:vAlign w:val="center"/>
          </w:tcPr>
          <w:p w14:paraId="780329F8">
            <w:pPr>
              <w:pStyle w:val="16"/>
              <w:rPr>
                <w:rFonts w:hint="default" w:ascii="Times New Roman" w:hAnsi="Times New Roman" w:cs="Times New Roman"/>
              </w:rPr>
            </w:pPr>
            <w:r>
              <w:rPr>
                <w:rFonts w:hint="default" w:ascii="Times New Roman" w:hAnsi="Times New Roman" w:cs="Times New Roman"/>
              </w:rPr>
              <w:t>农业</w:t>
            </w:r>
          </w:p>
        </w:tc>
        <w:tc>
          <w:tcPr>
            <w:tcW w:w="871" w:type="pct"/>
            <w:noWrap/>
            <w:vAlign w:val="center"/>
          </w:tcPr>
          <w:p w14:paraId="21625F2F">
            <w:pPr>
              <w:pStyle w:val="16"/>
              <w:rPr>
                <w:rFonts w:hint="default" w:ascii="Times New Roman" w:hAnsi="Times New Roman" w:cs="Times New Roman"/>
              </w:rPr>
            </w:pPr>
            <w:r>
              <w:rPr>
                <w:rFonts w:hint="default" w:ascii="Times New Roman" w:hAnsi="Times New Roman" w:cs="Times New Roman"/>
              </w:rPr>
              <w:t>三亚市吉阳区双本水库灌溉项目取水口</w:t>
            </w:r>
          </w:p>
        </w:tc>
        <w:tc>
          <w:tcPr>
            <w:tcW w:w="493" w:type="pct"/>
            <w:noWrap/>
            <w:vAlign w:val="center"/>
          </w:tcPr>
          <w:p w14:paraId="4A6F70A3">
            <w:pPr>
              <w:pStyle w:val="16"/>
              <w:rPr>
                <w:rFonts w:hint="default" w:ascii="Times New Roman" w:hAnsi="Times New Roman" w:cs="Times New Roman"/>
              </w:rPr>
            </w:pPr>
            <w:r>
              <w:rPr>
                <w:rFonts w:hint="default" w:ascii="Times New Roman" w:hAnsi="Times New Roman" w:cs="Times New Roman"/>
              </w:rPr>
              <w:t>4602037O1MR</w:t>
            </w:r>
          </w:p>
        </w:tc>
        <w:tc>
          <w:tcPr>
            <w:tcW w:w="540" w:type="pct"/>
            <w:noWrap/>
            <w:vAlign w:val="center"/>
          </w:tcPr>
          <w:p w14:paraId="4066DAB4">
            <w:pPr>
              <w:pStyle w:val="16"/>
              <w:rPr>
                <w:rFonts w:hint="default" w:ascii="Times New Roman" w:hAnsi="Times New Roman" w:cs="Times New Roman"/>
              </w:rPr>
            </w:pPr>
            <w:r>
              <w:rPr>
                <w:rFonts w:hint="default" w:ascii="Times New Roman" w:hAnsi="Times New Roman" w:cs="Times New Roman"/>
              </w:rPr>
              <w:t>109.623</w:t>
            </w:r>
          </w:p>
        </w:tc>
        <w:tc>
          <w:tcPr>
            <w:tcW w:w="488" w:type="pct"/>
            <w:noWrap/>
            <w:vAlign w:val="center"/>
          </w:tcPr>
          <w:p w14:paraId="34F79813">
            <w:pPr>
              <w:pStyle w:val="16"/>
              <w:rPr>
                <w:rFonts w:hint="default" w:ascii="Times New Roman" w:hAnsi="Times New Roman" w:cs="Times New Roman"/>
              </w:rPr>
            </w:pPr>
            <w:r>
              <w:rPr>
                <w:rFonts w:hint="default" w:ascii="Times New Roman" w:hAnsi="Times New Roman" w:cs="Times New Roman"/>
              </w:rPr>
              <w:t>18.387</w:t>
            </w:r>
          </w:p>
        </w:tc>
        <w:tc>
          <w:tcPr>
            <w:tcW w:w="611" w:type="pct"/>
            <w:noWrap/>
            <w:vAlign w:val="center"/>
          </w:tcPr>
          <w:p w14:paraId="59A16FB3">
            <w:pPr>
              <w:pStyle w:val="16"/>
              <w:rPr>
                <w:rFonts w:hint="default" w:ascii="Times New Roman" w:hAnsi="Times New Roman" w:cs="Times New Roman"/>
              </w:rPr>
            </w:pPr>
            <w:r>
              <w:rPr>
                <w:rFonts w:hint="default" w:ascii="Times New Roman" w:hAnsi="Times New Roman" w:cs="Times New Roman"/>
              </w:rPr>
              <w:t>闸</w:t>
            </w:r>
          </w:p>
        </w:tc>
        <w:tc>
          <w:tcPr>
            <w:tcW w:w="811" w:type="pct"/>
            <w:noWrap/>
            <w:vAlign w:val="center"/>
          </w:tcPr>
          <w:p w14:paraId="3F78AC58">
            <w:pPr>
              <w:pStyle w:val="16"/>
              <w:rPr>
                <w:rFonts w:hint="default" w:ascii="Times New Roman" w:hAnsi="Times New Roman" w:cs="Times New Roman"/>
              </w:rPr>
            </w:pPr>
            <w:r>
              <w:rPr>
                <w:rFonts w:hint="default" w:ascii="Times New Roman" w:hAnsi="Times New Roman" w:cs="Times New Roman"/>
              </w:rPr>
              <w:t>地表水（水库）</w:t>
            </w:r>
          </w:p>
        </w:tc>
        <w:tc>
          <w:tcPr>
            <w:tcW w:w="464" w:type="pct"/>
            <w:noWrap/>
            <w:vAlign w:val="center"/>
          </w:tcPr>
          <w:p w14:paraId="2DEB2D8D">
            <w:pPr>
              <w:pStyle w:val="16"/>
              <w:rPr>
                <w:rFonts w:hint="default" w:ascii="Times New Roman" w:hAnsi="Times New Roman" w:cs="Times New Roman"/>
              </w:rPr>
            </w:pPr>
            <w:r>
              <w:rPr>
                <w:rFonts w:hint="default" w:ascii="Times New Roman" w:hAnsi="Times New Roman" w:cs="Times New Roman"/>
              </w:rPr>
              <w:t>农业灌溉</w:t>
            </w:r>
          </w:p>
        </w:tc>
      </w:tr>
      <w:tr w14:paraId="3EC84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0A7EFC88">
            <w:pPr>
              <w:pStyle w:val="16"/>
              <w:rPr>
                <w:rFonts w:hint="default" w:ascii="Times New Roman" w:hAnsi="Times New Roman" w:cs="Times New Roman"/>
              </w:rPr>
            </w:pPr>
            <w:r>
              <w:rPr>
                <w:rFonts w:hint="default" w:ascii="Times New Roman" w:hAnsi="Times New Roman" w:cs="Times New Roman"/>
              </w:rPr>
              <w:t>4</w:t>
            </w:r>
          </w:p>
        </w:tc>
        <w:tc>
          <w:tcPr>
            <w:tcW w:w="475" w:type="pct"/>
            <w:noWrap/>
            <w:vAlign w:val="center"/>
          </w:tcPr>
          <w:p w14:paraId="431ABCBB">
            <w:pPr>
              <w:pStyle w:val="16"/>
              <w:rPr>
                <w:rFonts w:hint="default" w:ascii="Times New Roman" w:hAnsi="Times New Roman" w:cs="Times New Roman"/>
              </w:rPr>
            </w:pPr>
            <w:r>
              <w:rPr>
                <w:rFonts w:hint="default" w:ascii="Times New Roman" w:hAnsi="Times New Roman" w:cs="Times New Roman"/>
              </w:rPr>
              <w:t>农业</w:t>
            </w:r>
          </w:p>
        </w:tc>
        <w:tc>
          <w:tcPr>
            <w:tcW w:w="871" w:type="pct"/>
            <w:noWrap/>
            <w:vAlign w:val="center"/>
          </w:tcPr>
          <w:p w14:paraId="65904C8E">
            <w:pPr>
              <w:pStyle w:val="16"/>
              <w:rPr>
                <w:rFonts w:hint="default" w:ascii="Times New Roman" w:hAnsi="Times New Roman" w:cs="Times New Roman"/>
              </w:rPr>
            </w:pPr>
            <w:r>
              <w:rPr>
                <w:rFonts w:hint="default" w:ascii="Times New Roman" w:hAnsi="Times New Roman" w:cs="Times New Roman"/>
              </w:rPr>
              <w:t>三亚市吉阳区高园水库灌溉项目取水口</w:t>
            </w:r>
          </w:p>
        </w:tc>
        <w:tc>
          <w:tcPr>
            <w:tcW w:w="493" w:type="pct"/>
            <w:noWrap/>
            <w:vAlign w:val="center"/>
          </w:tcPr>
          <w:p w14:paraId="495CD595">
            <w:pPr>
              <w:pStyle w:val="16"/>
              <w:rPr>
                <w:rFonts w:hint="default" w:ascii="Times New Roman" w:hAnsi="Times New Roman" w:cs="Times New Roman"/>
              </w:rPr>
            </w:pPr>
            <w:r>
              <w:rPr>
                <w:rFonts w:hint="default" w:ascii="Times New Roman" w:hAnsi="Times New Roman" w:cs="Times New Roman"/>
              </w:rPr>
              <w:t>460203TLMY6</w:t>
            </w:r>
          </w:p>
        </w:tc>
        <w:tc>
          <w:tcPr>
            <w:tcW w:w="540" w:type="pct"/>
            <w:noWrap/>
            <w:vAlign w:val="center"/>
          </w:tcPr>
          <w:p w14:paraId="00783C08">
            <w:pPr>
              <w:pStyle w:val="16"/>
              <w:rPr>
                <w:rFonts w:hint="default" w:ascii="Times New Roman" w:hAnsi="Times New Roman" w:cs="Times New Roman"/>
              </w:rPr>
            </w:pPr>
            <w:r>
              <w:rPr>
                <w:rFonts w:hint="default" w:ascii="Times New Roman" w:hAnsi="Times New Roman" w:cs="Times New Roman"/>
              </w:rPr>
              <w:t>109.558</w:t>
            </w:r>
          </w:p>
        </w:tc>
        <w:tc>
          <w:tcPr>
            <w:tcW w:w="488" w:type="pct"/>
            <w:noWrap/>
            <w:vAlign w:val="center"/>
          </w:tcPr>
          <w:p w14:paraId="43B94A9E">
            <w:pPr>
              <w:pStyle w:val="16"/>
              <w:rPr>
                <w:rFonts w:hint="default" w:ascii="Times New Roman" w:hAnsi="Times New Roman" w:cs="Times New Roman"/>
              </w:rPr>
            </w:pPr>
            <w:r>
              <w:rPr>
                <w:rFonts w:hint="default" w:ascii="Times New Roman" w:hAnsi="Times New Roman" w:cs="Times New Roman"/>
              </w:rPr>
              <w:t>18.281</w:t>
            </w:r>
          </w:p>
        </w:tc>
        <w:tc>
          <w:tcPr>
            <w:tcW w:w="611" w:type="pct"/>
            <w:noWrap/>
            <w:vAlign w:val="center"/>
          </w:tcPr>
          <w:p w14:paraId="72C3143D">
            <w:pPr>
              <w:pStyle w:val="16"/>
              <w:rPr>
                <w:rFonts w:hint="default" w:ascii="Times New Roman" w:hAnsi="Times New Roman" w:cs="Times New Roman"/>
              </w:rPr>
            </w:pPr>
            <w:r>
              <w:rPr>
                <w:rFonts w:hint="default" w:ascii="Times New Roman" w:hAnsi="Times New Roman" w:cs="Times New Roman"/>
              </w:rPr>
              <w:t>闸</w:t>
            </w:r>
          </w:p>
        </w:tc>
        <w:tc>
          <w:tcPr>
            <w:tcW w:w="811" w:type="pct"/>
            <w:noWrap/>
            <w:vAlign w:val="center"/>
          </w:tcPr>
          <w:p w14:paraId="156BCB82">
            <w:pPr>
              <w:pStyle w:val="16"/>
              <w:rPr>
                <w:rFonts w:hint="default" w:ascii="Times New Roman" w:hAnsi="Times New Roman" w:cs="Times New Roman"/>
              </w:rPr>
            </w:pPr>
            <w:r>
              <w:rPr>
                <w:rFonts w:hint="default" w:ascii="Times New Roman" w:hAnsi="Times New Roman" w:cs="Times New Roman"/>
              </w:rPr>
              <w:t>地表水（水库）</w:t>
            </w:r>
          </w:p>
        </w:tc>
        <w:tc>
          <w:tcPr>
            <w:tcW w:w="464" w:type="pct"/>
            <w:noWrap/>
            <w:vAlign w:val="center"/>
          </w:tcPr>
          <w:p w14:paraId="432C38E0">
            <w:pPr>
              <w:pStyle w:val="16"/>
              <w:rPr>
                <w:rFonts w:hint="default" w:ascii="Times New Roman" w:hAnsi="Times New Roman" w:cs="Times New Roman"/>
              </w:rPr>
            </w:pPr>
            <w:r>
              <w:rPr>
                <w:rFonts w:hint="default" w:ascii="Times New Roman" w:hAnsi="Times New Roman" w:cs="Times New Roman"/>
              </w:rPr>
              <w:t>农业灌溉</w:t>
            </w:r>
          </w:p>
        </w:tc>
      </w:tr>
      <w:tr w14:paraId="504A0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0839950E">
            <w:pPr>
              <w:pStyle w:val="16"/>
              <w:rPr>
                <w:rFonts w:hint="default" w:ascii="Times New Roman" w:hAnsi="Times New Roman" w:cs="Times New Roman"/>
              </w:rPr>
            </w:pPr>
            <w:r>
              <w:rPr>
                <w:rFonts w:hint="default" w:ascii="Times New Roman" w:hAnsi="Times New Roman" w:cs="Times New Roman"/>
              </w:rPr>
              <w:t>5</w:t>
            </w:r>
          </w:p>
        </w:tc>
        <w:tc>
          <w:tcPr>
            <w:tcW w:w="475" w:type="pct"/>
            <w:noWrap/>
            <w:vAlign w:val="center"/>
          </w:tcPr>
          <w:p w14:paraId="6DC044C2">
            <w:pPr>
              <w:pStyle w:val="16"/>
              <w:rPr>
                <w:rFonts w:hint="default" w:ascii="Times New Roman" w:hAnsi="Times New Roman" w:cs="Times New Roman"/>
              </w:rPr>
            </w:pPr>
            <w:r>
              <w:rPr>
                <w:rFonts w:hint="default" w:ascii="Times New Roman" w:hAnsi="Times New Roman" w:cs="Times New Roman"/>
              </w:rPr>
              <w:t>农业</w:t>
            </w:r>
          </w:p>
        </w:tc>
        <w:tc>
          <w:tcPr>
            <w:tcW w:w="871" w:type="pct"/>
            <w:noWrap/>
            <w:vAlign w:val="center"/>
          </w:tcPr>
          <w:p w14:paraId="217C8F41">
            <w:pPr>
              <w:pStyle w:val="16"/>
              <w:rPr>
                <w:rFonts w:hint="default" w:ascii="Times New Roman" w:hAnsi="Times New Roman" w:cs="Times New Roman"/>
              </w:rPr>
            </w:pPr>
            <w:r>
              <w:rPr>
                <w:rFonts w:hint="default" w:ascii="Times New Roman" w:hAnsi="Times New Roman" w:cs="Times New Roman"/>
              </w:rPr>
              <w:t>三亚市吉阳区多泥水库灌溉项目取水口</w:t>
            </w:r>
          </w:p>
        </w:tc>
        <w:tc>
          <w:tcPr>
            <w:tcW w:w="493" w:type="pct"/>
            <w:noWrap/>
            <w:vAlign w:val="center"/>
          </w:tcPr>
          <w:p w14:paraId="7D20F63B">
            <w:pPr>
              <w:pStyle w:val="16"/>
              <w:rPr>
                <w:rFonts w:hint="default" w:ascii="Times New Roman" w:hAnsi="Times New Roman" w:cs="Times New Roman"/>
              </w:rPr>
            </w:pPr>
            <w:r>
              <w:rPr>
                <w:rFonts w:hint="default" w:ascii="Times New Roman" w:hAnsi="Times New Roman" w:cs="Times New Roman"/>
              </w:rPr>
              <w:t>460203886V8</w:t>
            </w:r>
          </w:p>
        </w:tc>
        <w:tc>
          <w:tcPr>
            <w:tcW w:w="540" w:type="pct"/>
            <w:noWrap/>
            <w:vAlign w:val="center"/>
          </w:tcPr>
          <w:p w14:paraId="62EE5392">
            <w:pPr>
              <w:pStyle w:val="16"/>
              <w:rPr>
                <w:rFonts w:hint="default" w:ascii="Times New Roman" w:hAnsi="Times New Roman" w:cs="Times New Roman"/>
              </w:rPr>
            </w:pPr>
            <w:r>
              <w:rPr>
                <w:rFonts w:hint="default" w:ascii="Times New Roman" w:hAnsi="Times New Roman" w:cs="Times New Roman"/>
              </w:rPr>
              <w:t>109.623</w:t>
            </w:r>
          </w:p>
        </w:tc>
        <w:tc>
          <w:tcPr>
            <w:tcW w:w="488" w:type="pct"/>
            <w:noWrap/>
            <w:vAlign w:val="center"/>
          </w:tcPr>
          <w:p w14:paraId="1E9B1C5E">
            <w:pPr>
              <w:pStyle w:val="16"/>
              <w:rPr>
                <w:rFonts w:hint="default" w:ascii="Times New Roman" w:hAnsi="Times New Roman" w:cs="Times New Roman"/>
              </w:rPr>
            </w:pPr>
            <w:r>
              <w:rPr>
                <w:rFonts w:hint="default" w:ascii="Times New Roman" w:hAnsi="Times New Roman" w:cs="Times New Roman"/>
              </w:rPr>
              <w:t>18.337</w:t>
            </w:r>
          </w:p>
        </w:tc>
        <w:tc>
          <w:tcPr>
            <w:tcW w:w="611" w:type="pct"/>
            <w:noWrap/>
            <w:vAlign w:val="center"/>
          </w:tcPr>
          <w:p w14:paraId="3B36CEC7">
            <w:pPr>
              <w:pStyle w:val="16"/>
              <w:rPr>
                <w:rFonts w:hint="default" w:ascii="Times New Roman" w:hAnsi="Times New Roman" w:cs="Times New Roman"/>
              </w:rPr>
            </w:pPr>
            <w:r>
              <w:rPr>
                <w:rFonts w:hint="default" w:ascii="Times New Roman" w:hAnsi="Times New Roman" w:cs="Times New Roman"/>
              </w:rPr>
              <w:t>闸</w:t>
            </w:r>
          </w:p>
        </w:tc>
        <w:tc>
          <w:tcPr>
            <w:tcW w:w="811" w:type="pct"/>
            <w:noWrap/>
            <w:vAlign w:val="center"/>
          </w:tcPr>
          <w:p w14:paraId="75F86E5B">
            <w:pPr>
              <w:pStyle w:val="16"/>
              <w:rPr>
                <w:rFonts w:hint="default" w:ascii="Times New Roman" w:hAnsi="Times New Roman" w:cs="Times New Roman"/>
              </w:rPr>
            </w:pPr>
            <w:r>
              <w:rPr>
                <w:rFonts w:hint="default" w:ascii="Times New Roman" w:hAnsi="Times New Roman" w:cs="Times New Roman"/>
              </w:rPr>
              <w:t>地表水（水库）</w:t>
            </w:r>
          </w:p>
        </w:tc>
        <w:tc>
          <w:tcPr>
            <w:tcW w:w="464" w:type="pct"/>
            <w:noWrap/>
            <w:vAlign w:val="center"/>
          </w:tcPr>
          <w:p w14:paraId="29C2298F">
            <w:pPr>
              <w:pStyle w:val="16"/>
              <w:rPr>
                <w:rFonts w:hint="default" w:ascii="Times New Roman" w:hAnsi="Times New Roman" w:cs="Times New Roman"/>
              </w:rPr>
            </w:pPr>
            <w:r>
              <w:rPr>
                <w:rFonts w:hint="default" w:ascii="Times New Roman" w:hAnsi="Times New Roman" w:cs="Times New Roman"/>
              </w:rPr>
              <w:t>农业灌溉</w:t>
            </w:r>
          </w:p>
        </w:tc>
      </w:tr>
      <w:tr w14:paraId="3FFF4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78809905">
            <w:pPr>
              <w:pStyle w:val="16"/>
              <w:rPr>
                <w:rFonts w:hint="default" w:ascii="Times New Roman" w:hAnsi="Times New Roman" w:cs="Times New Roman"/>
              </w:rPr>
            </w:pPr>
            <w:r>
              <w:rPr>
                <w:rFonts w:hint="default" w:ascii="Times New Roman" w:hAnsi="Times New Roman" w:cs="Times New Roman"/>
              </w:rPr>
              <w:t>6</w:t>
            </w:r>
          </w:p>
        </w:tc>
        <w:tc>
          <w:tcPr>
            <w:tcW w:w="475" w:type="pct"/>
            <w:noWrap/>
            <w:vAlign w:val="center"/>
          </w:tcPr>
          <w:p w14:paraId="1F69FA63">
            <w:pPr>
              <w:pStyle w:val="16"/>
              <w:rPr>
                <w:rFonts w:hint="default" w:ascii="Times New Roman" w:hAnsi="Times New Roman" w:cs="Times New Roman"/>
              </w:rPr>
            </w:pPr>
            <w:r>
              <w:rPr>
                <w:rFonts w:hint="default" w:ascii="Times New Roman" w:hAnsi="Times New Roman" w:cs="Times New Roman"/>
              </w:rPr>
              <w:t>农业</w:t>
            </w:r>
          </w:p>
        </w:tc>
        <w:tc>
          <w:tcPr>
            <w:tcW w:w="871" w:type="pct"/>
            <w:noWrap/>
            <w:vAlign w:val="center"/>
          </w:tcPr>
          <w:p w14:paraId="623CF5E5">
            <w:pPr>
              <w:pStyle w:val="16"/>
              <w:rPr>
                <w:rFonts w:hint="default" w:ascii="Times New Roman" w:hAnsi="Times New Roman" w:cs="Times New Roman"/>
              </w:rPr>
            </w:pPr>
            <w:r>
              <w:rPr>
                <w:rFonts w:hint="default" w:ascii="Times New Roman" w:hAnsi="Times New Roman" w:cs="Times New Roman"/>
              </w:rPr>
              <w:t>三亚市吉阳区尖岭水库灌溉项目取水口</w:t>
            </w:r>
          </w:p>
        </w:tc>
        <w:tc>
          <w:tcPr>
            <w:tcW w:w="493" w:type="pct"/>
            <w:noWrap/>
            <w:vAlign w:val="center"/>
          </w:tcPr>
          <w:p w14:paraId="3D5B50F7">
            <w:pPr>
              <w:pStyle w:val="16"/>
              <w:rPr>
                <w:rFonts w:hint="default" w:ascii="Times New Roman" w:hAnsi="Times New Roman" w:cs="Times New Roman"/>
              </w:rPr>
            </w:pPr>
            <w:r>
              <w:rPr>
                <w:rFonts w:hint="default" w:ascii="Times New Roman" w:hAnsi="Times New Roman" w:cs="Times New Roman"/>
              </w:rPr>
              <w:t>4602037QKRA</w:t>
            </w:r>
          </w:p>
        </w:tc>
        <w:tc>
          <w:tcPr>
            <w:tcW w:w="540" w:type="pct"/>
            <w:noWrap/>
            <w:vAlign w:val="center"/>
          </w:tcPr>
          <w:p w14:paraId="5B16F785">
            <w:pPr>
              <w:pStyle w:val="16"/>
              <w:rPr>
                <w:rFonts w:hint="default" w:ascii="Times New Roman" w:hAnsi="Times New Roman" w:cs="Times New Roman"/>
              </w:rPr>
            </w:pPr>
            <w:r>
              <w:rPr>
                <w:rFonts w:hint="default" w:ascii="Times New Roman" w:hAnsi="Times New Roman" w:cs="Times New Roman"/>
              </w:rPr>
              <w:t>109.612</w:t>
            </w:r>
          </w:p>
        </w:tc>
        <w:tc>
          <w:tcPr>
            <w:tcW w:w="488" w:type="pct"/>
            <w:noWrap/>
            <w:vAlign w:val="center"/>
          </w:tcPr>
          <w:p w14:paraId="52B58FE0">
            <w:pPr>
              <w:pStyle w:val="16"/>
              <w:rPr>
                <w:rFonts w:hint="default" w:ascii="Times New Roman" w:hAnsi="Times New Roman" w:cs="Times New Roman"/>
              </w:rPr>
            </w:pPr>
            <w:r>
              <w:rPr>
                <w:rFonts w:hint="default" w:ascii="Times New Roman" w:hAnsi="Times New Roman" w:cs="Times New Roman"/>
              </w:rPr>
              <w:t>18.334</w:t>
            </w:r>
          </w:p>
        </w:tc>
        <w:tc>
          <w:tcPr>
            <w:tcW w:w="611" w:type="pct"/>
            <w:noWrap/>
            <w:vAlign w:val="center"/>
          </w:tcPr>
          <w:p w14:paraId="7F559E9D">
            <w:pPr>
              <w:pStyle w:val="16"/>
              <w:rPr>
                <w:rFonts w:hint="default" w:ascii="Times New Roman" w:hAnsi="Times New Roman" w:cs="Times New Roman"/>
              </w:rPr>
            </w:pPr>
            <w:r>
              <w:rPr>
                <w:rFonts w:hint="default" w:ascii="Times New Roman" w:hAnsi="Times New Roman" w:cs="Times New Roman"/>
              </w:rPr>
              <w:t>闸</w:t>
            </w:r>
          </w:p>
        </w:tc>
        <w:tc>
          <w:tcPr>
            <w:tcW w:w="811" w:type="pct"/>
            <w:noWrap/>
            <w:vAlign w:val="center"/>
          </w:tcPr>
          <w:p w14:paraId="3874E0F0">
            <w:pPr>
              <w:pStyle w:val="16"/>
              <w:rPr>
                <w:rFonts w:hint="default" w:ascii="Times New Roman" w:hAnsi="Times New Roman" w:cs="Times New Roman"/>
              </w:rPr>
            </w:pPr>
            <w:r>
              <w:rPr>
                <w:rFonts w:hint="default" w:ascii="Times New Roman" w:hAnsi="Times New Roman" w:cs="Times New Roman"/>
              </w:rPr>
              <w:t>地表水（水库）</w:t>
            </w:r>
          </w:p>
        </w:tc>
        <w:tc>
          <w:tcPr>
            <w:tcW w:w="464" w:type="pct"/>
            <w:noWrap/>
            <w:vAlign w:val="center"/>
          </w:tcPr>
          <w:p w14:paraId="38F9A106">
            <w:pPr>
              <w:pStyle w:val="16"/>
              <w:rPr>
                <w:rFonts w:hint="default" w:ascii="Times New Roman" w:hAnsi="Times New Roman" w:cs="Times New Roman"/>
              </w:rPr>
            </w:pPr>
            <w:r>
              <w:rPr>
                <w:rFonts w:hint="default" w:ascii="Times New Roman" w:hAnsi="Times New Roman" w:cs="Times New Roman"/>
              </w:rPr>
              <w:t>农业灌溉</w:t>
            </w:r>
          </w:p>
        </w:tc>
      </w:tr>
      <w:tr w14:paraId="11F01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49469757">
            <w:pPr>
              <w:pStyle w:val="16"/>
              <w:rPr>
                <w:rFonts w:hint="default" w:ascii="Times New Roman" w:hAnsi="Times New Roman" w:cs="Times New Roman"/>
              </w:rPr>
            </w:pPr>
            <w:r>
              <w:rPr>
                <w:rFonts w:hint="default" w:ascii="Times New Roman" w:hAnsi="Times New Roman" w:cs="Times New Roman"/>
              </w:rPr>
              <w:t>7</w:t>
            </w:r>
          </w:p>
        </w:tc>
        <w:tc>
          <w:tcPr>
            <w:tcW w:w="475" w:type="pct"/>
            <w:noWrap/>
            <w:vAlign w:val="center"/>
          </w:tcPr>
          <w:p w14:paraId="475AF64A">
            <w:pPr>
              <w:pStyle w:val="16"/>
              <w:rPr>
                <w:rFonts w:hint="default" w:ascii="Times New Roman" w:hAnsi="Times New Roman" w:cs="Times New Roman"/>
              </w:rPr>
            </w:pPr>
            <w:r>
              <w:rPr>
                <w:rFonts w:hint="default" w:ascii="Times New Roman" w:hAnsi="Times New Roman" w:cs="Times New Roman"/>
              </w:rPr>
              <w:t>农业</w:t>
            </w:r>
          </w:p>
        </w:tc>
        <w:tc>
          <w:tcPr>
            <w:tcW w:w="871" w:type="pct"/>
            <w:noWrap/>
            <w:vAlign w:val="center"/>
          </w:tcPr>
          <w:p w14:paraId="563CA529">
            <w:pPr>
              <w:pStyle w:val="16"/>
              <w:rPr>
                <w:rFonts w:hint="default" w:ascii="Times New Roman" w:hAnsi="Times New Roman" w:cs="Times New Roman"/>
              </w:rPr>
            </w:pPr>
            <w:r>
              <w:rPr>
                <w:rFonts w:hint="default" w:ascii="Times New Roman" w:hAnsi="Times New Roman" w:cs="Times New Roman"/>
              </w:rPr>
              <w:t>三亚市吉阳区三郎水库灌溉项目取水口</w:t>
            </w:r>
          </w:p>
        </w:tc>
        <w:tc>
          <w:tcPr>
            <w:tcW w:w="493" w:type="pct"/>
            <w:noWrap/>
            <w:vAlign w:val="center"/>
          </w:tcPr>
          <w:p w14:paraId="051D9F14">
            <w:pPr>
              <w:pStyle w:val="16"/>
              <w:rPr>
                <w:rFonts w:hint="default" w:ascii="Times New Roman" w:hAnsi="Times New Roman" w:cs="Times New Roman"/>
              </w:rPr>
            </w:pPr>
            <w:r>
              <w:rPr>
                <w:rFonts w:hint="default" w:ascii="Times New Roman" w:hAnsi="Times New Roman" w:cs="Times New Roman"/>
              </w:rPr>
              <w:t>460203NIRE2</w:t>
            </w:r>
          </w:p>
        </w:tc>
        <w:tc>
          <w:tcPr>
            <w:tcW w:w="540" w:type="pct"/>
            <w:noWrap/>
            <w:vAlign w:val="center"/>
          </w:tcPr>
          <w:p w14:paraId="077F3FB7">
            <w:pPr>
              <w:pStyle w:val="16"/>
              <w:rPr>
                <w:rFonts w:hint="default" w:ascii="Times New Roman" w:hAnsi="Times New Roman" w:cs="Times New Roman"/>
              </w:rPr>
            </w:pPr>
            <w:r>
              <w:rPr>
                <w:rFonts w:hint="default" w:ascii="Times New Roman" w:hAnsi="Times New Roman" w:cs="Times New Roman"/>
              </w:rPr>
              <w:t>109.613</w:t>
            </w:r>
          </w:p>
        </w:tc>
        <w:tc>
          <w:tcPr>
            <w:tcW w:w="488" w:type="pct"/>
            <w:noWrap/>
            <w:vAlign w:val="center"/>
          </w:tcPr>
          <w:p w14:paraId="2BA6F38F">
            <w:pPr>
              <w:pStyle w:val="16"/>
              <w:rPr>
                <w:rFonts w:hint="default" w:ascii="Times New Roman" w:hAnsi="Times New Roman" w:cs="Times New Roman"/>
              </w:rPr>
            </w:pPr>
            <w:r>
              <w:rPr>
                <w:rFonts w:hint="default" w:ascii="Times New Roman" w:hAnsi="Times New Roman" w:cs="Times New Roman"/>
              </w:rPr>
              <w:t>18.376</w:t>
            </w:r>
          </w:p>
        </w:tc>
        <w:tc>
          <w:tcPr>
            <w:tcW w:w="611" w:type="pct"/>
            <w:noWrap/>
            <w:vAlign w:val="center"/>
          </w:tcPr>
          <w:p w14:paraId="1BE800B2">
            <w:pPr>
              <w:pStyle w:val="16"/>
              <w:rPr>
                <w:rFonts w:hint="default" w:ascii="Times New Roman" w:hAnsi="Times New Roman" w:cs="Times New Roman"/>
              </w:rPr>
            </w:pPr>
            <w:r>
              <w:rPr>
                <w:rFonts w:hint="default" w:ascii="Times New Roman" w:hAnsi="Times New Roman" w:cs="Times New Roman"/>
              </w:rPr>
              <w:t>闸</w:t>
            </w:r>
          </w:p>
        </w:tc>
        <w:tc>
          <w:tcPr>
            <w:tcW w:w="811" w:type="pct"/>
            <w:noWrap/>
            <w:vAlign w:val="center"/>
          </w:tcPr>
          <w:p w14:paraId="2907B3FB">
            <w:pPr>
              <w:pStyle w:val="16"/>
              <w:rPr>
                <w:rFonts w:hint="default" w:ascii="Times New Roman" w:hAnsi="Times New Roman" w:cs="Times New Roman"/>
              </w:rPr>
            </w:pPr>
            <w:r>
              <w:rPr>
                <w:rFonts w:hint="default" w:ascii="Times New Roman" w:hAnsi="Times New Roman" w:cs="Times New Roman"/>
              </w:rPr>
              <w:t>地表水（水库）</w:t>
            </w:r>
          </w:p>
        </w:tc>
        <w:tc>
          <w:tcPr>
            <w:tcW w:w="464" w:type="pct"/>
            <w:noWrap/>
            <w:vAlign w:val="center"/>
          </w:tcPr>
          <w:p w14:paraId="25D8BD4E">
            <w:pPr>
              <w:pStyle w:val="16"/>
              <w:rPr>
                <w:rFonts w:hint="default" w:ascii="Times New Roman" w:hAnsi="Times New Roman" w:cs="Times New Roman"/>
              </w:rPr>
            </w:pPr>
            <w:r>
              <w:rPr>
                <w:rFonts w:hint="default" w:ascii="Times New Roman" w:hAnsi="Times New Roman" w:cs="Times New Roman"/>
              </w:rPr>
              <w:t>农业灌溉</w:t>
            </w:r>
          </w:p>
        </w:tc>
      </w:tr>
      <w:tr w14:paraId="33B48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0D084B56">
            <w:pPr>
              <w:pStyle w:val="16"/>
              <w:rPr>
                <w:rFonts w:hint="default" w:ascii="Times New Roman" w:hAnsi="Times New Roman" w:cs="Times New Roman"/>
              </w:rPr>
            </w:pPr>
            <w:r>
              <w:rPr>
                <w:rFonts w:hint="default" w:ascii="Times New Roman" w:hAnsi="Times New Roman" w:cs="Times New Roman"/>
              </w:rPr>
              <w:t>8</w:t>
            </w:r>
          </w:p>
        </w:tc>
        <w:tc>
          <w:tcPr>
            <w:tcW w:w="475" w:type="pct"/>
            <w:noWrap/>
            <w:vAlign w:val="center"/>
          </w:tcPr>
          <w:p w14:paraId="4040FF26">
            <w:pPr>
              <w:pStyle w:val="16"/>
              <w:rPr>
                <w:rFonts w:hint="default" w:ascii="Times New Roman" w:hAnsi="Times New Roman" w:cs="Times New Roman"/>
              </w:rPr>
            </w:pPr>
            <w:r>
              <w:rPr>
                <w:rFonts w:hint="default" w:ascii="Times New Roman" w:hAnsi="Times New Roman" w:cs="Times New Roman"/>
              </w:rPr>
              <w:t>农业</w:t>
            </w:r>
          </w:p>
        </w:tc>
        <w:tc>
          <w:tcPr>
            <w:tcW w:w="871" w:type="pct"/>
            <w:noWrap/>
            <w:vAlign w:val="center"/>
          </w:tcPr>
          <w:p w14:paraId="2CCFCFC9">
            <w:pPr>
              <w:pStyle w:val="16"/>
              <w:rPr>
                <w:rFonts w:hint="default" w:ascii="Times New Roman" w:hAnsi="Times New Roman" w:cs="Times New Roman"/>
              </w:rPr>
            </w:pPr>
            <w:r>
              <w:rPr>
                <w:rFonts w:hint="default" w:ascii="Times New Roman" w:hAnsi="Times New Roman" w:cs="Times New Roman"/>
              </w:rPr>
              <w:t>三亚市吉阳区颂和水库灌溉项目取水口</w:t>
            </w:r>
          </w:p>
        </w:tc>
        <w:tc>
          <w:tcPr>
            <w:tcW w:w="493" w:type="pct"/>
            <w:noWrap/>
            <w:vAlign w:val="center"/>
          </w:tcPr>
          <w:p w14:paraId="64289D1D">
            <w:pPr>
              <w:pStyle w:val="16"/>
              <w:rPr>
                <w:rFonts w:hint="default" w:ascii="Times New Roman" w:hAnsi="Times New Roman" w:cs="Times New Roman"/>
              </w:rPr>
            </w:pPr>
            <w:r>
              <w:rPr>
                <w:rFonts w:hint="default" w:ascii="Times New Roman" w:hAnsi="Times New Roman" w:cs="Times New Roman"/>
              </w:rPr>
              <w:t>4602038ZOY4</w:t>
            </w:r>
          </w:p>
        </w:tc>
        <w:tc>
          <w:tcPr>
            <w:tcW w:w="540" w:type="pct"/>
            <w:noWrap/>
            <w:vAlign w:val="center"/>
          </w:tcPr>
          <w:p w14:paraId="7D47DFC6">
            <w:pPr>
              <w:pStyle w:val="16"/>
              <w:rPr>
                <w:rFonts w:hint="default" w:ascii="Times New Roman" w:hAnsi="Times New Roman" w:cs="Times New Roman"/>
              </w:rPr>
            </w:pPr>
            <w:r>
              <w:rPr>
                <w:rFonts w:hint="default" w:ascii="Times New Roman" w:hAnsi="Times New Roman" w:cs="Times New Roman"/>
              </w:rPr>
              <w:t>109.608</w:t>
            </w:r>
          </w:p>
        </w:tc>
        <w:tc>
          <w:tcPr>
            <w:tcW w:w="488" w:type="pct"/>
            <w:noWrap/>
            <w:vAlign w:val="center"/>
          </w:tcPr>
          <w:p w14:paraId="63C9F13A">
            <w:pPr>
              <w:pStyle w:val="16"/>
              <w:rPr>
                <w:rFonts w:hint="default" w:ascii="Times New Roman" w:hAnsi="Times New Roman" w:cs="Times New Roman"/>
              </w:rPr>
            </w:pPr>
            <w:r>
              <w:rPr>
                <w:rFonts w:hint="default" w:ascii="Times New Roman" w:hAnsi="Times New Roman" w:cs="Times New Roman"/>
              </w:rPr>
              <w:t>18.301</w:t>
            </w:r>
          </w:p>
        </w:tc>
        <w:tc>
          <w:tcPr>
            <w:tcW w:w="611" w:type="pct"/>
            <w:noWrap/>
            <w:vAlign w:val="center"/>
          </w:tcPr>
          <w:p w14:paraId="0A41D477">
            <w:pPr>
              <w:pStyle w:val="16"/>
              <w:rPr>
                <w:rFonts w:hint="default" w:ascii="Times New Roman" w:hAnsi="Times New Roman" w:cs="Times New Roman"/>
              </w:rPr>
            </w:pPr>
            <w:r>
              <w:rPr>
                <w:rFonts w:hint="default" w:ascii="Times New Roman" w:hAnsi="Times New Roman" w:cs="Times New Roman"/>
              </w:rPr>
              <w:t>闸</w:t>
            </w:r>
          </w:p>
        </w:tc>
        <w:tc>
          <w:tcPr>
            <w:tcW w:w="811" w:type="pct"/>
            <w:noWrap/>
            <w:vAlign w:val="center"/>
          </w:tcPr>
          <w:p w14:paraId="5F20DB19">
            <w:pPr>
              <w:pStyle w:val="16"/>
              <w:rPr>
                <w:rFonts w:hint="default" w:ascii="Times New Roman" w:hAnsi="Times New Roman" w:cs="Times New Roman"/>
              </w:rPr>
            </w:pPr>
            <w:r>
              <w:rPr>
                <w:rFonts w:hint="default" w:ascii="Times New Roman" w:hAnsi="Times New Roman" w:cs="Times New Roman"/>
              </w:rPr>
              <w:t>地表水（水库）</w:t>
            </w:r>
          </w:p>
        </w:tc>
        <w:tc>
          <w:tcPr>
            <w:tcW w:w="464" w:type="pct"/>
            <w:noWrap/>
            <w:vAlign w:val="center"/>
          </w:tcPr>
          <w:p w14:paraId="793F035F">
            <w:pPr>
              <w:pStyle w:val="16"/>
              <w:rPr>
                <w:rFonts w:hint="default" w:ascii="Times New Roman" w:hAnsi="Times New Roman" w:cs="Times New Roman"/>
              </w:rPr>
            </w:pPr>
            <w:r>
              <w:rPr>
                <w:rFonts w:hint="default" w:ascii="Times New Roman" w:hAnsi="Times New Roman" w:cs="Times New Roman"/>
              </w:rPr>
              <w:t>农业灌溉</w:t>
            </w:r>
          </w:p>
        </w:tc>
      </w:tr>
      <w:tr w14:paraId="6BD60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17C2D50D">
            <w:pPr>
              <w:pStyle w:val="16"/>
              <w:rPr>
                <w:rFonts w:hint="default" w:ascii="Times New Roman" w:hAnsi="Times New Roman" w:cs="Times New Roman"/>
              </w:rPr>
            </w:pPr>
            <w:r>
              <w:rPr>
                <w:rFonts w:hint="default" w:ascii="Times New Roman" w:hAnsi="Times New Roman" w:cs="Times New Roman"/>
              </w:rPr>
              <w:t>9</w:t>
            </w:r>
          </w:p>
        </w:tc>
        <w:tc>
          <w:tcPr>
            <w:tcW w:w="475" w:type="pct"/>
            <w:noWrap/>
            <w:vAlign w:val="center"/>
          </w:tcPr>
          <w:p w14:paraId="25C4663A">
            <w:pPr>
              <w:pStyle w:val="16"/>
              <w:rPr>
                <w:rFonts w:hint="default" w:ascii="Times New Roman" w:hAnsi="Times New Roman" w:cs="Times New Roman"/>
              </w:rPr>
            </w:pPr>
            <w:r>
              <w:rPr>
                <w:rFonts w:hint="default" w:ascii="Times New Roman" w:hAnsi="Times New Roman" w:cs="Times New Roman"/>
              </w:rPr>
              <w:t>农业</w:t>
            </w:r>
          </w:p>
        </w:tc>
        <w:tc>
          <w:tcPr>
            <w:tcW w:w="871" w:type="pct"/>
            <w:noWrap/>
            <w:vAlign w:val="center"/>
          </w:tcPr>
          <w:p w14:paraId="3E9DF088">
            <w:pPr>
              <w:pStyle w:val="16"/>
              <w:rPr>
                <w:rFonts w:hint="default" w:ascii="Times New Roman" w:hAnsi="Times New Roman" w:cs="Times New Roman"/>
              </w:rPr>
            </w:pPr>
            <w:r>
              <w:rPr>
                <w:rFonts w:hint="default" w:ascii="Times New Roman" w:hAnsi="Times New Roman" w:cs="Times New Roman"/>
              </w:rPr>
              <w:t>三亚市吉阳区山溪水库灌溉项目取水口</w:t>
            </w:r>
          </w:p>
        </w:tc>
        <w:tc>
          <w:tcPr>
            <w:tcW w:w="493" w:type="pct"/>
            <w:noWrap/>
            <w:vAlign w:val="center"/>
          </w:tcPr>
          <w:p w14:paraId="3C6A3BD6">
            <w:pPr>
              <w:pStyle w:val="16"/>
              <w:rPr>
                <w:rFonts w:hint="default" w:ascii="Times New Roman" w:hAnsi="Times New Roman" w:cs="Times New Roman"/>
              </w:rPr>
            </w:pPr>
            <w:r>
              <w:rPr>
                <w:rFonts w:hint="default" w:ascii="Times New Roman" w:hAnsi="Times New Roman" w:cs="Times New Roman"/>
              </w:rPr>
              <w:t>460203T5MU0</w:t>
            </w:r>
          </w:p>
        </w:tc>
        <w:tc>
          <w:tcPr>
            <w:tcW w:w="540" w:type="pct"/>
            <w:noWrap/>
            <w:vAlign w:val="center"/>
          </w:tcPr>
          <w:p w14:paraId="7DCBAF12">
            <w:pPr>
              <w:pStyle w:val="16"/>
              <w:rPr>
                <w:rFonts w:hint="default" w:ascii="Times New Roman" w:hAnsi="Times New Roman" w:cs="Times New Roman"/>
              </w:rPr>
            </w:pPr>
            <w:r>
              <w:rPr>
                <w:rFonts w:hint="default" w:ascii="Times New Roman" w:hAnsi="Times New Roman" w:cs="Times New Roman"/>
              </w:rPr>
              <w:t>109.620</w:t>
            </w:r>
          </w:p>
        </w:tc>
        <w:tc>
          <w:tcPr>
            <w:tcW w:w="488" w:type="pct"/>
            <w:noWrap/>
            <w:vAlign w:val="center"/>
          </w:tcPr>
          <w:p w14:paraId="73449560">
            <w:pPr>
              <w:pStyle w:val="16"/>
              <w:rPr>
                <w:rFonts w:hint="default" w:ascii="Times New Roman" w:hAnsi="Times New Roman" w:cs="Times New Roman"/>
              </w:rPr>
            </w:pPr>
            <w:r>
              <w:rPr>
                <w:rFonts w:hint="default" w:ascii="Times New Roman" w:hAnsi="Times New Roman" w:cs="Times New Roman"/>
              </w:rPr>
              <w:t>18.344</w:t>
            </w:r>
          </w:p>
        </w:tc>
        <w:tc>
          <w:tcPr>
            <w:tcW w:w="611" w:type="pct"/>
            <w:noWrap/>
            <w:vAlign w:val="center"/>
          </w:tcPr>
          <w:p w14:paraId="160FA465">
            <w:pPr>
              <w:pStyle w:val="16"/>
              <w:rPr>
                <w:rFonts w:hint="default" w:ascii="Times New Roman" w:hAnsi="Times New Roman" w:cs="Times New Roman"/>
              </w:rPr>
            </w:pPr>
            <w:r>
              <w:rPr>
                <w:rFonts w:hint="default" w:ascii="Times New Roman" w:hAnsi="Times New Roman" w:cs="Times New Roman"/>
              </w:rPr>
              <w:t>闸</w:t>
            </w:r>
          </w:p>
        </w:tc>
        <w:tc>
          <w:tcPr>
            <w:tcW w:w="811" w:type="pct"/>
            <w:noWrap/>
            <w:vAlign w:val="center"/>
          </w:tcPr>
          <w:p w14:paraId="71C85BED">
            <w:pPr>
              <w:pStyle w:val="16"/>
              <w:rPr>
                <w:rFonts w:hint="default" w:ascii="Times New Roman" w:hAnsi="Times New Roman" w:cs="Times New Roman"/>
              </w:rPr>
            </w:pPr>
            <w:r>
              <w:rPr>
                <w:rFonts w:hint="default" w:ascii="Times New Roman" w:hAnsi="Times New Roman" w:cs="Times New Roman"/>
              </w:rPr>
              <w:t>地表水（水库）</w:t>
            </w:r>
          </w:p>
        </w:tc>
        <w:tc>
          <w:tcPr>
            <w:tcW w:w="464" w:type="pct"/>
            <w:noWrap/>
            <w:vAlign w:val="center"/>
          </w:tcPr>
          <w:p w14:paraId="34B15F98">
            <w:pPr>
              <w:pStyle w:val="16"/>
              <w:rPr>
                <w:rFonts w:hint="default" w:ascii="Times New Roman" w:hAnsi="Times New Roman" w:cs="Times New Roman"/>
              </w:rPr>
            </w:pPr>
            <w:r>
              <w:rPr>
                <w:rFonts w:hint="default" w:ascii="Times New Roman" w:hAnsi="Times New Roman" w:cs="Times New Roman"/>
              </w:rPr>
              <w:t>农业灌溉</w:t>
            </w:r>
          </w:p>
        </w:tc>
      </w:tr>
      <w:tr w14:paraId="0E403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04280147">
            <w:pPr>
              <w:pStyle w:val="16"/>
              <w:rPr>
                <w:rFonts w:hint="default" w:ascii="Times New Roman" w:hAnsi="Times New Roman" w:cs="Times New Roman"/>
              </w:rPr>
            </w:pPr>
            <w:r>
              <w:rPr>
                <w:rFonts w:hint="default" w:ascii="Times New Roman" w:hAnsi="Times New Roman" w:cs="Times New Roman"/>
              </w:rPr>
              <w:t>10</w:t>
            </w:r>
          </w:p>
        </w:tc>
        <w:tc>
          <w:tcPr>
            <w:tcW w:w="475" w:type="pct"/>
            <w:noWrap/>
            <w:vAlign w:val="center"/>
          </w:tcPr>
          <w:p w14:paraId="559FED4D">
            <w:pPr>
              <w:pStyle w:val="16"/>
              <w:rPr>
                <w:rFonts w:hint="default" w:ascii="Times New Roman" w:hAnsi="Times New Roman" w:cs="Times New Roman"/>
              </w:rPr>
            </w:pPr>
            <w:r>
              <w:rPr>
                <w:rFonts w:hint="default" w:ascii="Times New Roman" w:hAnsi="Times New Roman" w:cs="Times New Roman"/>
              </w:rPr>
              <w:t>农业</w:t>
            </w:r>
          </w:p>
        </w:tc>
        <w:tc>
          <w:tcPr>
            <w:tcW w:w="871" w:type="pct"/>
            <w:noWrap/>
            <w:vAlign w:val="center"/>
          </w:tcPr>
          <w:p w14:paraId="275A8CC1">
            <w:pPr>
              <w:pStyle w:val="16"/>
              <w:rPr>
                <w:rFonts w:hint="default" w:ascii="Times New Roman" w:hAnsi="Times New Roman" w:cs="Times New Roman"/>
              </w:rPr>
            </w:pPr>
            <w:r>
              <w:rPr>
                <w:rFonts w:hint="default" w:ascii="Times New Roman" w:hAnsi="Times New Roman" w:cs="Times New Roman"/>
              </w:rPr>
              <w:t>三亚市吉阳区黄猄水库灌溉项目取水口</w:t>
            </w:r>
          </w:p>
        </w:tc>
        <w:tc>
          <w:tcPr>
            <w:tcW w:w="493" w:type="pct"/>
            <w:noWrap/>
            <w:vAlign w:val="center"/>
          </w:tcPr>
          <w:p w14:paraId="7635083F">
            <w:pPr>
              <w:pStyle w:val="16"/>
              <w:rPr>
                <w:rFonts w:hint="default" w:ascii="Times New Roman" w:hAnsi="Times New Roman" w:cs="Times New Roman"/>
              </w:rPr>
            </w:pPr>
            <w:r>
              <w:rPr>
                <w:rFonts w:hint="default" w:ascii="Times New Roman" w:hAnsi="Times New Roman" w:cs="Times New Roman"/>
              </w:rPr>
              <w:t>4602039KPKR</w:t>
            </w:r>
          </w:p>
        </w:tc>
        <w:tc>
          <w:tcPr>
            <w:tcW w:w="540" w:type="pct"/>
            <w:noWrap/>
            <w:vAlign w:val="center"/>
          </w:tcPr>
          <w:p w14:paraId="45B5E0E1">
            <w:pPr>
              <w:pStyle w:val="16"/>
              <w:rPr>
                <w:rFonts w:hint="default" w:ascii="Times New Roman" w:hAnsi="Times New Roman" w:cs="Times New Roman"/>
              </w:rPr>
            </w:pPr>
            <w:r>
              <w:rPr>
                <w:rFonts w:hint="default" w:ascii="Times New Roman" w:hAnsi="Times New Roman" w:cs="Times New Roman"/>
              </w:rPr>
              <w:t>109.613</w:t>
            </w:r>
          </w:p>
        </w:tc>
        <w:tc>
          <w:tcPr>
            <w:tcW w:w="488" w:type="pct"/>
            <w:noWrap/>
            <w:vAlign w:val="center"/>
          </w:tcPr>
          <w:p w14:paraId="572F59F2">
            <w:pPr>
              <w:pStyle w:val="16"/>
              <w:rPr>
                <w:rFonts w:hint="default" w:ascii="Times New Roman" w:hAnsi="Times New Roman" w:cs="Times New Roman"/>
              </w:rPr>
            </w:pPr>
            <w:r>
              <w:rPr>
                <w:rFonts w:hint="default" w:ascii="Times New Roman" w:hAnsi="Times New Roman" w:cs="Times New Roman"/>
              </w:rPr>
              <w:t>18.324</w:t>
            </w:r>
          </w:p>
        </w:tc>
        <w:tc>
          <w:tcPr>
            <w:tcW w:w="611" w:type="pct"/>
            <w:noWrap/>
            <w:vAlign w:val="center"/>
          </w:tcPr>
          <w:p w14:paraId="308F1F3D">
            <w:pPr>
              <w:pStyle w:val="16"/>
              <w:rPr>
                <w:rFonts w:hint="default" w:ascii="Times New Roman" w:hAnsi="Times New Roman" w:cs="Times New Roman"/>
              </w:rPr>
            </w:pPr>
            <w:r>
              <w:rPr>
                <w:rFonts w:hint="default" w:ascii="Times New Roman" w:hAnsi="Times New Roman" w:cs="Times New Roman"/>
              </w:rPr>
              <w:t>闸</w:t>
            </w:r>
          </w:p>
        </w:tc>
        <w:tc>
          <w:tcPr>
            <w:tcW w:w="811" w:type="pct"/>
            <w:noWrap/>
            <w:vAlign w:val="center"/>
          </w:tcPr>
          <w:p w14:paraId="396DCC3A">
            <w:pPr>
              <w:pStyle w:val="16"/>
              <w:rPr>
                <w:rFonts w:hint="default" w:ascii="Times New Roman" w:hAnsi="Times New Roman" w:cs="Times New Roman"/>
              </w:rPr>
            </w:pPr>
            <w:r>
              <w:rPr>
                <w:rFonts w:hint="default" w:ascii="Times New Roman" w:hAnsi="Times New Roman" w:cs="Times New Roman"/>
              </w:rPr>
              <w:t>地表水（水库）</w:t>
            </w:r>
          </w:p>
        </w:tc>
        <w:tc>
          <w:tcPr>
            <w:tcW w:w="464" w:type="pct"/>
            <w:noWrap/>
            <w:vAlign w:val="center"/>
          </w:tcPr>
          <w:p w14:paraId="7FF56DC7">
            <w:pPr>
              <w:pStyle w:val="16"/>
              <w:rPr>
                <w:rFonts w:hint="default" w:ascii="Times New Roman" w:hAnsi="Times New Roman" w:cs="Times New Roman"/>
              </w:rPr>
            </w:pPr>
            <w:r>
              <w:rPr>
                <w:rFonts w:hint="default" w:ascii="Times New Roman" w:hAnsi="Times New Roman" w:cs="Times New Roman"/>
              </w:rPr>
              <w:t>农业灌溉</w:t>
            </w:r>
          </w:p>
        </w:tc>
      </w:tr>
      <w:tr w14:paraId="28B46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513AEC9F">
            <w:pPr>
              <w:pStyle w:val="16"/>
              <w:rPr>
                <w:rFonts w:hint="default" w:ascii="Times New Roman" w:hAnsi="Times New Roman" w:cs="Times New Roman"/>
              </w:rPr>
            </w:pPr>
            <w:r>
              <w:rPr>
                <w:rFonts w:hint="default" w:ascii="Times New Roman" w:hAnsi="Times New Roman" w:cs="Times New Roman"/>
              </w:rPr>
              <w:t>11</w:t>
            </w:r>
          </w:p>
        </w:tc>
        <w:tc>
          <w:tcPr>
            <w:tcW w:w="475" w:type="pct"/>
            <w:noWrap/>
            <w:vAlign w:val="center"/>
          </w:tcPr>
          <w:p w14:paraId="276B98EC">
            <w:pPr>
              <w:pStyle w:val="16"/>
              <w:rPr>
                <w:rFonts w:hint="default" w:ascii="Times New Roman" w:hAnsi="Times New Roman" w:cs="Times New Roman"/>
              </w:rPr>
            </w:pPr>
            <w:r>
              <w:rPr>
                <w:rFonts w:hint="default" w:ascii="Times New Roman" w:hAnsi="Times New Roman" w:cs="Times New Roman"/>
              </w:rPr>
              <w:t>农业</w:t>
            </w:r>
          </w:p>
        </w:tc>
        <w:tc>
          <w:tcPr>
            <w:tcW w:w="871" w:type="pct"/>
            <w:noWrap/>
            <w:vAlign w:val="center"/>
          </w:tcPr>
          <w:p w14:paraId="31CDD558">
            <w:pPr>
              <w:pStyle w:val="16"/>
              <w:rPr>
                <w:rFonts w:hint="default" w:ascii="Times New Roman" w:hAnsi="Times New Roman" w:cs="Times New Roman"/>
              </w:rPr>
            </w:pPr>
            <w:r>
              <w:rPr>
                <w:rFonts w:hint="default" w:ascii="Times New Roman" w:hAnsi="Times New Roman" w:cs="Times New Roman"/>
              </w:rPr>
              <w:t>三亚市吉阳区响土水库灌溉项目取水口</w:t>
            </w:r>
          </w:p>
        </w:tc>
        <w:tc>
          <w:tcPr>
            <w:tcW w:w="493" w:type="pct"/>
            <w:noWrap/>
            <w:vAlign w:val="center"/>
          </w:tcPr>
          <w:p w14:paraId="014D91A6">
            <w:pPr>
              <w:pStyle w:val="16"/>
              <w:rPr>
                <w:rFonts w:hint="default" w:ascii="Times New Roman" w:hAnsi="Times New Roman" w:cs="Times New Roman"/>
              </w:rPr>
            </w:pPr>
            <w:r>
              <w:rPr>
                <w:rFonts w:hint="default" w:ascii="Times New Roman" w:hAnsi="Times New Roman" w:cs="Times New Roman"/>
              </w:rPr>
              <w:t>460203JHD74</w:t>
            </w:r>
          </w:p>
        </w:tc>
        <w:tc>
          <w:tcPr>
            <w:tcW w:w="540" w:type="pct"/>
            <w:noWrap/>
            <w:vAlign w:val="center"/>
          </w:tcPr>
          <w:p w14:paraId="1DB255FF">
            <w:pPr>
              <w:pStyle w:val="16"/>
              <w:rPr>
                <w:rFonts w:hint="default" w:ascii="Times New Roman" w:hAnsi="Times New Roman" w:cs="Times New Roman"/>
              </w:rPr>
            </w:pPr>
            <w:r>
              <w:rPr>
                <w:rFonts w:hint="default" w:ascii="Times New Roman" w:hAnsi="Times New Roman" w:cs="Times New Roman"/>
              </w:rPr>
              <w:t>109.565</w:t>
            </w:r>
          </w:p>
        </w:tc>
        <w:tc>
          <w:tcPr>
            <w:tcW w:w="488" w:type="pct"/>
            <w:noWrap/>
            <w:vAlign w:val="center"/>
          </w:tcPr>
          <w:p w14:paraId="7BFDADF2">
            <w:pPr>
              <w:pStyle w:val="16"/>
              <w:rPr>
                <w:rFonts w:hint="default" w:ascii="Times New Roman" w:hAnsi="Times New Roman" w:cs="Times New Roman"/>
              </w:rPr>
            </w:pPr>
            <w:r>
              <w:rPr>
                <w:rFonts w:hint="default" w:ascii="Times New Roman" w:hAnsi="Times New Roman" w:cs="Times New Roman"/>
              </w:rPr>
              <w:t>18.265</w:t>
            </w:r>
          </w:p>
        </w:tc>
        <w:tc>
          <w:tcPr>
            <w:tcW w:w="611" w:type="pct"/>
            <w:noWrap/>
            <w:vAlign w:val="center"/>
          </w:tcPr>
          <w:p w14:paraId="683EBBE4">
            <w:pPr>
              <w:pStyle w:val="16"/>
              <w:rPr>
                <w:rFonts w:hint="default" w:ascii="Times New Roman" w:hAnsi="Times New Roman" w:cs="Times New Roman"/>
              </w:rPr>
            </w:pPr>
            <w:r>
              <w:rPr>
                <w:rFonts w:hint="default" w:ascii="Times New Roman" w:hAnsi="Times New Roman" w:cs="Times New Roman"/>
              </w:rPr>
              <w:t>闸</w:t>
            </w:r>
          </w:p>
        </w:tc>
        <w:tc>
          <w:tcPr>
            <w:tcW w:w="811" w:type="pct"/>
            <w:noWrap/>
            <w:vAlign w:val="center"/>
          </w:tcPr>
          <w:p w14:paraId="37D125CA">
            <w:pPr>
              <w:pStyle w:val="16"/>
              <w:rPr>
                <w:rFonts w:hint="default" w:ascii="Times New Roman" w:hAnsi="Times New Roman" w:cs="Times New Roman"/>
              </w:rPr>
            </w:pPr>
            <w:r>
              <w:rPr>
                <w:rFonts w:hint="default" w:ascii="Times New Roman" w:hAnsi="Times New Roman" w:cs="Times New Roman"/>
              </w:rPr>
              <w:t>地表水（水库）</w:t>
            </w:r>
          </w:p>
        </w:tc>
        <w:tc>
          <w:tcPr>
            <w:tcW w:w="464" w:type="pct"/>
            <w:noWrap/>
            <w:vAlign w:val="center"/>
          </w:tcPr>
          <w:p w14:paraId="6C6A34CD">
            <w:pPr>
              <w:pStyle w:val="16"/>
              <w:rPr>
                <w:rFonts w:hint="default" w:ascii="Times New Roman" w:hAnsi="Times New Roman" w:cs="Times New Roman"/>
              </w:rPr>
            </w:pPr>
            <w:r>
              <w:rPr>
                <w:rFonts w:hint="default" w:ascii="Times New Roman" w:hAnsi="Times New Roman" w:cs="Times New Roman"/>
              </w:rPr>
              <w:t>农业灌溉</w:t>
            </w:r>
          </w:p>
        </w:tc>
      </w:tr>
      <w:tr w14:paraId="1B5D4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243" w:type="pct"/>
            <w:noWrap/>
            <w:vAlign w:val="center"/>
          </w:tcPr>
          <w:p w14:paraId="77021DF3">
            <w:pPr>
              <w:pStyle w:val="16"/>
              <w:rPr>
                <w:rFonts w:hint="default" w:ascii="Times New Roman" w:hAnsi="Times New Roman" w:cs="Times New Roman"/>
              </w:rPr>
            </w:pPr>
            <w:r>
              <w:rPr>
                <w:rFonts w:hint="default" w:ascii="Times New Roman" w:hAnsi="Times New Roman" w:cs="Times New Roman"/>
              </w:rPr>
              <w:t>12</w:t>
            </w:r>
          </w:p>
        </w:tc>
        <w:tc>
          <w:tcPr>
            <w:tcW w:w="475" w:type="pct"/>
            <w:noWrap/>
            <w:vAlign w:val="center"/>
          </w:tcPr>
          <w:p w14:paraId="569F7751">
            <w:pPr>
              <w:pStyle w:val="16"/>
              <w:rPr>
                <w:rFonts w:hint="default" w:ascii="Times New Roman" w:hAnsi="Times New Roman" w:cs="Times New Roman"/>
              </w:rPr>
            </w:pPr>
            <w:r>
              <w:rPr>
                <w:rFonts w:hint="default" w:ascii="Times New Roman" w:hAnsi="Times New Roman" w:cs="Times New Roman"/>
              </w:rPr>
              <w:t>农业</w:t>
            </w:r>
          </w:p>
        </w:tc>
        <w:tc>
          <w:tcPr>
            <w:tcW w:w="871" w:type="pct"/>
            <w:noWrap/>
            <w:vAlign w:val="center"/>
          </w:tcPr>
          <w:p w14:paraId="482AB443">
            <w:pPr>
              <w:pStyle w:val="16"/>
              <w:rPr>
                <w:rFonts w:hint="default" w:ascii="Times New Roman" w:hAnsi="Times New Roman" w:cs="Times New Roman"/>
              </w:rPr>
            </w:pPr>
            <w:r>
              <w:rPr>
                <w:rFonts w:hint="default" w:ascii="Times New Roman" w:hAnsi="Times New Roman" w:cs="Times New Roman"/>
              </w:rPr>
              <w:t>三亚市吉阳区大安水库灌溉项目取水口</w:t>
            </w:r>
          </w:p>
        </w:tc>
        <w:tc>
          <w:tcPr>
            <w:tcW w:w="493" w:type="pct"/>
            <w:noWrap/>
            <w:vAlign w:val="center"/>
          </w:tcPr>
          <w:p w14:paraId="06E0CA54">
            <w:pPr>
              <w:pStyle w:val="16"/>
              <w:rPr>
                <w:rFonts w:hint="default" w:ascii="Times New Roman" w:hAnsi="Times New Roman" w:cs="Times New Roman"/>
              </w:rPr>
            </w:pPr>
            <w:r>
              <w:rPr>
                <w:rFonts w:hint="default" w:ascii="Times New Roman" w:hAnsi="Times New Roman" w:cs="Times New Roman"/>
              </w:rPr>
              <w:t>46020388PT0</w:t>
            </w:r>
          </w:p>
        </w:tc>
        <w:tc>
          <w:tcPr>
            <w:tcW w:w="540" w:type="pct"/>
            <w:noWrap/>
            <w:vAlign w:val="center"/>
          </w:tcPr>
          <w:p w14:paraId="778E481C">
            <w:pPr>
              <w:pStyle w:val="16"/>
              <w:rPr>
                <w:rFonts w:hint="default" w:ascii="Times New Roman" w:hAnsi="Times New Roman" w:cs="Times New Roman"/>
              </w:rPr>
            </w:pPr>
            <w:r>
              <w:rPr>
                <w:rFonts w:hint="default" w:ascii="Times New Roman" w:hAnsi="Times New Roman" w:cs="Times New Roman"/>
              </w:rPr>
              <w:t>109.582</w:t>
            </w:r>
          </w:p>
        </w:tc>
        <w:tc>
          <w:tcPr>
            <w:tcW w:w="488" w:type="pct"/>
            <w:noWrap/>
            <w:vAlign w:val="center"/>
          </w:tcPr>
          <w:p w14:paraId="471ECA1A">
            <w:pPr>
              <w:pStyle w:val="16"/>
              <w:rPr>
                <w:rFonts w:hint="default" w:ascii="Times New Roman" w:hAnsi="Times New Roman" w:cs="Times New Roman"/>
              </w:rPr>
            </w:pPr>
            <w:r>
              <w:rPr>
                <w:rFonts w:hint="default" w:ascii="Times New Roman" w:hAnsi="Times New Roman" w:cs="Times New Roman"/>
              </w:rPr>
              <w:t>18.263</w:t>
            </w:r>
          </w:p>
        </w:tc>
        <w:tc>
          <w:tcPr>
            <w:tcW w:w="611" w:type="pct"/>
            <w:noWrap/>
            <w:vAlign w:val="center"/>
          </w:tcPr>
          <w:p w14:paraId="2373CF6F">
            <w:pPr>
              <w:pStyle w:val="16"/>
              <w:rPr>
                <w:rFonts w:hint="default" w:ascii="Times New Roman" w:hAnsi="Times New Roman" w:cs="Times New Roman"/>
              </w:rPr>
            </w:pPr>
            <w:r>
              <w:rPr>
                <w:rFonts w:hint="default" w:ascii="Times New Roman" w:hAnsi="Times New Roman" w:cs="Times New Roman"/>
              </w:rPr>
              <w:t>闸</w:t>
            </w:r>
          </w:p>
        </w:tc>
        <w:tc>
          <w:tcPr>
            <w:tcW w:w="811" w:type="pct"/>
            <w:noWrap/>
            <w:vAlign w:val="center"/>
          </w:tcPr>
          <w:p w14:paraId="4672E0AA">
            <w:pPr>
              <w:pStyle w:val="16"/>
              <w:rPr>
                <w:rFonts w:hint="default" w:ascii="Times New Roman" w:hAnsi="Times New Roman" w:cs="Times New Roman"/>
              </w:rPr>
            </w:pPr>
            <w:r>
              <w:rPr>
                <w:rFonts w:hint="default" w:ascii="Times New Roman" w:hAnsi="Times New Roman" w:cs="Times New Roman"/>
              </w:rPr>
              <w:t>地表水（水库）</w:t>
            </w:r>
          </w:p>
        </w:tc>
        <w:tc>
          <w:tcPr>
            <w:tcW w:w="464" w:type="pct"/>
            <w:noWrap/>
            <w:vAlign w:val="center"/>
          </w:tcPr>
          <w:p w14:paraId="7D7408D1">
            <w:pPr>
              <w:pStyle w:val="16"/>
              <w:rPr>
                <w:rFonts w:hint="default" w:ascii="Times New Roman" w:hAnsi="Times New Roman" w:cs="Times New Roman"/>
              </w:rPr>
            </w:pPr>
            <w:r>
              <w:rPr>
                <w:rFonts w:hint="default" w:ascii="Times New Roman" w:hAnsi="Times New Roman" w:cs="Times New Roman"/>
              </w:rPr>
              <w:t>农业灌溉</w:t>
            </w:r>
          </w:p>
        </w:tc>
      </w:tr>
    </w:tbl>
    <w:p w14:paraId="3F83EE01">
      <w:pPr>
        <w:ind w:firstLine="560"/>
        <w:rPr>
          <w:rFonts w:hint="default" w:ascii="Times New Roman" w:hAnsi="Times New Roman" w:cs="Times New Roman"/>
        </w:rPr>
      </w:pPr>
      <w:r>
        <w:rPr>
          <w:rFonts w:hint="default" w:ascii="Times New Roman" w:hAnsi="Times New Roman" w:cs="Times New Roman"/>
        </w:rPr>
        <w:t>（2）排水情况</w:t>
      </w:r>
    </w:p>
    <w:p w14:paraId="3383E1A5">
      <w:pPr>
        <w:ind w:firstLine="560"/>
        <w:rPr>
          <w:rFonts w:hint="default" w:ascii="Times New Roman" w:hAnsi="Times New Roman" w:cs="Times New Roman"/>
        </w:rPr>
      </w:pPr>
      <w:r>
        <w:rPr>
          <w:rFonts w:hint="default" w:ascii="Times New Roman" w:hAnsi="Times New Roman" w:cs="Times New Roman"/>
        </w:rPr>
        <w:t>大茅水流域现状共计24个雨水排放口，3个污水厂尾水排放口，分别为红沙污水厂、福海苑和高新技术产业园厂尾水水质均达到GB18918-2002一级A排放标准。另外大茅水流域现存3处雨水口因旱天排污，采取临时截污，分别为红沙市场、吉阳老菜市场和山营村污水截流泵站。</w:t>
      </w:r>
    </w:p>
    <w:p w14:paraId="54481532">
      <w:pPr>
        <w:pStyle w:val="15"/>
        <w:rPr>
          <w:rFonts w:hint="default" w:ascii="Times New Roman" w:hAnsi="Times New Roman" w:cs="Times New Roman"/>
          <w:lang w:bidi="ar"/>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10</w:t>
      </w:r>
      <w:r>
        <w:rPr>
          <w:rFonts w:hint="default" w:ascii="Times New Roman" w:hAnsi="Times New Roman" w:cs="Times New Roman"/>
        </w:rPr>
        <w:fldChar w:fldCharType="end"/>
      </w:r>
      <w:r>
        <w:rPr>
          <w:rFonts w:hint="default" w:ascii="Times New Roman" w:hAnsi="Times New Roman" w:cs="Times New Roman"/>
          <w:lang w:bidi="ar"/>
        </w:rPr>
        <w:t>大茅水污水截流泵站清单表</w:t>
      </w:r>
    </w:p>
    <w:tbl>
      <w:tblPr>
        <w:tblStyle w:val="13"/>
        <w:tblW w:w="4998" w:type="pct"/>
        <w:tblInd w:w="0" w:type="dxa"/>
        <w:tblLayout w:type="autofit"/>
        <w:tblCellMar>
          <w:top w:w="0" w:type="dxa"/>
          <w:left w:w="108" w:type="dxa"/>
          <w:bottom w:w="0" w:type="dxa"/>
          <w:right w:w="108" w:type="dxa"/>
        </w:tblCellMar>
      </w:tblPr>
      <w:tblGrid>
        <w:gridCol w:w="698"/>
        <w:gridCol w:w="5345"/>
        <w:gridCol w:w="2469"/>
      </w:tblGrid>
      <w:tr w14:paraId="0F6B7CF5">
        <w:tblPrEx>
          <w:tblCellMar>
            <w:top w:w="0" w:type="dxa"/>
            <w:left w:w="108" w:type="dxa"/>
            <w:bottom w:w="0" w:type="dxa"/>
            <w:right w:w="108" w:type="dxa"/>
          </w:tblCellMar>
        </w:tblPrEx>
        <w:trPr>
          <w:trHeight w:val="340" w:hRule="atLeast"/>
          <w:tblHeader/>
        </w:trPr>
        <w:tc>
          <w:tcPr>
            <w:tcW w:w="410" w:type="pct"/>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150398A0">
            <w:pPr>
              <w:pStyle w:val="16"/>
              <w:rPr>
                <w:rFonts w:hint="default" w:ascii="Times New Roman" w:hAnsi="Times New Roman" w:cs="Times New Roman"/>
              </w:rPr>
            </w:pPr>
            <w:r>
              <w:rPr>
                <w:rFonts w:hint="default" w:ascii="Times New Roman" w:hAnsi="Times New Roman" w:cs="Times New Roman"/>
              </w:rPr>
              <w:t>序号</w:t>
            </w:r>
          </w:p>
        </w:tc>
        <w:tc>
          <w:tcPr>
            <w:tcW w:w="3139" w:type="pct"/>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3007B8F8">
            <w:pPr>
              <w:pStyle w:val="16"/>
              <w:rPr>
                <w:rFonts w:hint="default" w:ascii="Times New Roman" w:hAnsi="Times New Roman" w:cs="Times New Roman"/>
              </w:rPr>
            </w:pPr>
            <w:r>
              <w:rPr>
                <w:rFonts w:hint="default" w:ascii="Times New Roman" w:hAnsi="Times New Roman" w:cs="Times New Roman"/>
              </w:rPr>
              <w:t>污水截流泵站名称</w:t>
            </w:r>
          </w:p>
        </w:tc>
        <w:tc>
          <w:tcPr>
            <w:tcW w:w="1450" w:type="pct"/>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1F1ECA57">
            <w:pPr>
              <w:pStyle w:val="16"/>
              <w:rPr>
                <w:rFonts w:hint="default" w:ascii="Times New Roman" w:hAnsi="Times New Roman" w:cs="Times New Roman"/>
              </w:rPr>
            </w:pPr>
            <w:r>
              <w:rPr>
                <w:rFonts w:hint="default" w:ascii="Times New Roman" w:hAnsi="Times New Roman" w:cs="Times New Roman"/>
              </w:rPr>
              <w:t>设计规模（万</w:t>
            </w:r>
            <w:r>
              <w:rPr>
                <w:rFonts w:hint="default" w:ascii="Times New Roman" w:hAnsi="Times New Roman" w:cs="Times New Roman"/>
                <w:lang w:eastAsia="zh-CN"/>
              </w:rPr>
              <w:t>m³</w:t>
            </w:r>
            <w:r>
              <w:rPr>
                <w:rFonts w:hint="default" w:ascii="Times New Roman" w:hAnsi="Times New Roman" w:cs="Times New Roman"/>
              </w:rPr>
              <w:t>/d）</w:t>
            </w:r>
          </w:p>
        </w:tc>
      </w:tr>
      <w:tr w14:paraId="0B433C93">
        <w:tblPrEx>
          <w:tblCellMar>
            <w:top w:w="0" w:type="dxa"/>
            <w:left w:w="108" w:type="dxa"/>
            <w:bottom w:w="0" w:type="dxa"/>
            <w:right w:w="108" w:type="dxa"/>
          </w:tblCellMar>
        </w:tblPrEx>
        <w:trPr>
          <w:trHeight w:val="340" w:hRule="atLeast"/>
        </w:trPr>
        <w:tc>
          <w:tcPr>
            <w:tcW w:w="410" w:type="pct"/>
            <w:tcBorders>
              <w:top w:val="single" w:color="000000" w:sz="4" w:space="0"/>
              <w:left w:val="single" w:color="000000" w:sz="4" w:space="0"/>
              <w:bottom w:val="single" w:color="000000" w:sz="4" w:space="0"/>
              <w:right w:val="single" w:color="000000" w:sz="4" w:space="0"/>
            </w:tcBorders>
            <w:noWrap/>
            <w:vAlign w:val="center"/>
          </w:tcPr>
          <w:p w14:paraId="3253F903">
            <w:pPr>
              <w:pStyle w:val="16"/>
              <w:rPr>
                <w:rFonts w:hint="default" w:ascii="Times New Roman" w:hAnsi="Times New Roman" w:cs="Times New Roman"/>
              </w:rPr>
            </w:pPr>
            <w:r>
              <w:rPr>
                <w:rFonts w:hint="default" w:ascii="Times New Roman" w:hAnsi="Times New Roman" w:cs="Times New Roman"/>
              </w:rPr>
              <w:t>1</w:t>
            </w:r>
          </w:p>
        </w:tc>
        <w:tc>
          <w:tcPr>
            <w:tcW w:w="3139" w:type="pct"/>
            <w:tcBorders>
              <w:top w:val="single" w:color="000000" w:sz="4" w:space="0"/>
              <w:left w:val="single" w:color="000000" w:sz="4" w:space="0"/>
              <w:bottom w:val="single" w:color="000000" w:sz="4" w:space="0"/>
              <w:right w:val="single" w:color="000000" w:sz="4" w:space="0"/>
            </w:tcBorders>
            <w:noWrap/>
            <w:vAlign w:val="center"/>
          </w:tcPr>
          <w:p w14:paraId="5044AD8D">
            <w:pPr>
              <w:pStyle w:val="16"/>
              <w:rPr>
                <w:rFonts w:hint="default" w:ascii="Times New Roman" w:hAnsi="Times New Roman" w:cs="Times New Roman"/>
              </w:rPr>
            </w:pPr>
            <w:r>
              <w:rPr>
                <w:rFonts w:hint="default" w:ascii="Times New Roman" w:hAnsi="Times New Roman" w:cs="Times New Roman"/>
              </w:rPr>
              <w:t>红沙市场</w:t>
            </w:r>
          </w:p>
        </w:tc>
        <w:tc>
          <w:tcPr>
            <w:tcW w:w="1450" w:type="pct"/>
            <w:tcBorders>
              <w:top w:val="single" w:color="000000" w:sz="4" w:space="0"/>
              <w:left w:val="single" w:color="000000" w:sz="4" w:space="0"/>
              <w:bottom w:val="single" w:color="000000" w:sz="4" w:space="0"/>
              <w:right w:val="single" w:color="000000" w:sz="4" w:space="0"/>
            </w:tcBorders>
            <w:noWrap/>
            <w:vAlign w:val="center"/>
          </w:tcPr>
          <w:p w14:paraId="47B5F85D">
            <w:pPr>
              <w:pStyle w:val="16"/>
              <w:rPr>
                <w:rFonts w:hint="default" w:ascii="Times New Roman" w:hAnsi="Times New Roman" w:cs="Times New Roman"/>
              </w:rPr>
            </w:pPr>
            <w:r>
              <w:rPr>
                <w:rFonts w:hint="default" w:ascii="Times New Roman" w:hAnsi="Times New Roman" w:cs="Times New Roman"/>
              </w:rPr>
              <w:t>0.8</w:t>
            </w:r>
          </w:p>
        </w:tc>
      </w:tr>
      <w:tr w14:paraId="693AD159">
        <w:tblPrEx>
          <w:tblCellMar>
            <w:top w:w="0" w:type="dxa"/>
            <w:left w:w="108" w:type="dxa"/>
            <w:bottom w:w="0" w:type="dxa"/>
            <w:right w:w="108" w:type="dxa"/>
          </w:tblCellMar>
        </w:tblPrEx>
        <w:trPr>
          <w:trHeight w:val="340" w:hRule="atLeast"/>
        </w:trPr>
        <w:tc>
          <w:tcPr>
            <w:tcW w:w="410" w:type="pct"/>
            <w:tcBorders>
              <w:top w:val="single" w:color="000000" w:sz="4" w:space="0"/>
              <w:left w:val="single" w:color="000000" w:sz="4" w:space="0"/>
              <w:bottom w:val="single" w:color="000000" w:sz="4" w:space="0"/>
              <w:right w:val="single" w:color="000000" w:sz="4" w:space="0"/>
            </w:tcBorders>
            <w:noWrap/>
            <w:vAlign w:val="center"/>
          </w:tcPr>
          <w:p w14:paraId="797C459C">
            <w:pPr>
              <w:pStyle w:val="16"/>
              <w:rPr>
                <w:rFonts w:hint="default" w:ascii="Times New Roman" w:hAnsi="Times New Roman" w:cs="Times New Roman"/>
              </w:rPr>
            </w:pPr>
            <w:r>
              <w:rPr>
                <w:rFonts w:hint="default" w:ascii="Times New Roman" w:hAnsi="Times New Roman" w:cs="Times New Roman"/>
              </w:rPr>
              <w:t>2</w:t>
            </w:r>
          </w:p>
        </w:tc>
        <w:tc>
          <w:tcPr>
            <w:tcW w:w="3139" w:type="pct"/>
            <w:tcBorders>
              <w:top w:val="single" w:color="000000" w:sz="4" w:space="0"/>
              <w:left w:val="single" w:color="000000" w:sz="4" w:space="0"/>
              <w:bottom w:val="single" w:color="000000" w:sz="4" w:space="0"/>
              <w:right w:val="single" w:color="000000" w:sz="4" w:space="0"/>
            </w:tcBorders>
            <w:noWrap/>
            <w:vAlign w:val="center"/>
          </w:tcPr>
          <w:p w14:paraId="555C7CB7">
            <w:pPr>
              <w:pStyle w:val="16"/>
              <w:rPr>
                <w:rFonts w:hint="default" w:ascii="Times New Roman" w:hAnsi="Times New Roman" w:cs="Times New Roman"/>
              </w:rPr>
            </w:pPr>
            <w:r>
              <w:rPr>
                <w:rFonts w:hint="default" w:ascii="Times New Roman" w:hAnsi="Times New Roman" w:cs="Times New Roman"/>
              </w:rPr>
              <w:t>山营村</w:t>
            </w:r>
          </w:p>
        </w:tc>
        <w:tc>
          <w:tcPr>
            <w:tcW w:w="1450" w:type="pct"/>
            <w:tcBorders>
              <w:top w:val="single" w:color="000000" w:sz="4" w:space="0"/>
              <w:left w:val="single" w:color="000000" w:sz="4" w:space="0"/>
              <w:bottom w:val="single" w:color="000000" w:sz="4" w:space="0"/>
              <w:right w:val="single" w:color="000000" w:sz="4" w:space="0"/>
            </w:tcBorders>
            <w:noWrap/>
            <w:vAlign w:val="center"/>
          </w:tcPr>
          <w:p w14:paraId="4CF57BBD">
            <w:pPr>
              <w:pStyle w:val="16"/>
              <w:rPr>
                <w:rFonts w:hint="default" w:ascii="Times New Roman" w:hAnsi="Times New Roman" w:cs="Times New Roman"/>
              </w:rPr>
            </w:pPr>
            <w:r>
              <w:rPr>
                <w:rFonts w:hint="default" w:ascii="Times New Roman" w:hAnsi="Times New Roman" w:cs="Times New Roman"/>
              </w:rPr>
              <w:t>0.67</w:t>
            </w:r>
          </w:p>
        </w:tc>
      </w:tr>
      <w:tr w14:paraId="66EC58A9">
        <w:tblPrEx>
          <w:tblCellMar>
            <w:top w:w="0" w:type="dxa"/>
            <w:left w:w="108" w:type="dxa"/>
            <w:bottom w:w="0" w:type="dxa"/>
            <w:right w:w="108" w:type="dxa"/>
          </w:tblCellMar>
        </w:tblPrEx>
        <w:trPr>
          <w:trHeight w:val="340" w:hRule="atLeast"/>
        </w:trPr>
        <w:tc>
          <w:tcPr>
            <w:tcW w:w="410" w:type="pct"/>
            <w:tcBorders>
              <w:top w:val="single" w:color="000000" w:sz="4" w:space="0"/>
              <w:left w:val="single" w:color="000000" w:sz="4" w:space="0"/>
              <w:bottom w:val="single" w:color="000000" w:sz="4" w:space="0"/>
              <w:right w:val="single" w:color="000000" w:sz="4" w:space="0"/>
            </w:tcBorders>
            <w:noWrap/>
            <w:vAlign w:val="center"/>
          </w:tcPr>
          <w:p w14:paraId="2FD82CDC">
            <w:pPr>
              <w:pStyle w:val="16"/>
              <w:rPr>
                <w:rFonts w:hint="default" w:ascii="Times New Roman" w:hAnsi="Times New Roman" w:cs="Times New Roman"/>
              </w:rPr>
            </w:pPr>
            <w:r>
              <w:rPr>
                <w:rFonts w:hint="default" w:ascii="Times New Roman" w:hAnsi="Times New Roman" w:cs="Times New Roman"/>
              </w:rPr>
              <w:t>3</w:t>
            </w:r>
          </w:p>
        </w:tc>
        <w:tc>
          <w:tcPr>
            <w:tcW w:w="3139" w:type="pct"/>
            <w:tcBorders>
              <w:top w:val="single" w:color="000000" w:sz="4" w:space="0"/>
              <w:left w:val="single" w:color="000000" w:sz="4" w:space="0"/>
              <w:bottom w:val="single" w:color="000000" w:sz="4" w:space="0"/>
              <w:right w:val="single" w:color="000000" w:sz="4" w:space="0"/>
            </w:tcBorders>
            <w:noWrap/>
            <w:vAlign w:val="center"/>
          </w:tcPr>
          <w:p w14:paraId="525CB8DD">
            <w:pPr>
              <w:pStyle w:val="16"/>
              <w:rPr>
                <w:rFonts w:hint="default" w:ascii="Times New Roman" w:hAnsi="Times New Roman" w:cs="Times New Roman"/>
              </w:rPr>
            </w:pPr>
            <w:r>
              <w:rPr>
                <w:rFonts w:hint="default" w:ascii="Times New Roman" w:hAnsi="Times New Roman" w:cs="Times New Roman"/>
              </w:rPr>
              <w:t>吉阳老菜市场</w:t>
            </w:r>
          </w:p>
        </w:tc>
        <w:tc>
          <w:tcPr>
            <w:tcW w:w="1450" w:type="pct"/>
            <w:tcBorders>
              <w:top w:val="single" w:color="000000" w:sz="4" w:space="0"/>
              <w:left w:val="single" w:color="000000" w:sz="4" w:space="0"/>
              <w:bottom w:val="single" w:color="000000" w:sz="4" w:space="0"/>
              <w:right w:val="single" w:color="000000" w:sz="4" w:space="0"/>
            </w:tcBorders>
            <w:noWrap/>
            <w:vAlign w:val="center"/>
          </w:tcPr>
          <w:p w14:paraId="48E7621A">
            <w:pPr>
              <w:pStyle w:val="16"/>
              <w:rPr>
                <w:rFonts w:hint="default" w:ascii="Times New Roman" w:hAnsi="Times New Roman" w:cs="Times New Roman"/>
              </w:rPr>
            </w:pPr>
            <w:r>
              <w:rPr>
                <w:rFonts w:hint="default" w:ascii="Times New Roman" w:hAnsi="Times New Roman" w:cs="Times New Roman"/>
              </w:rPr>
              <w:t>0.4</w:t>
            </w:r>
          </w:p>
        </w:tc>
      </w:tr>
      <w:tr w14:paraId="690E0C92">
        <w:tblPrEx>
          <w:tblCellMar>
            <w:top w:w="0" w:type="dxa"/>
            <w:left w:w="108" w:type="dxa"/>
            <w:bottom w:w="0" w:type="dxa"/>
            <w:right w:w="108" w:type="dxa"/>
          </w:tblCellMar>
        </w:tblPrEx>
        <w:trPr>
          <w:trHeight w:val="340" w:hRule="atLeast"/>
        </w:trPr>
        <w:tc>
          <w:tcPr>
            <w:tcW w:w="3549" w:type="pct"/>
            <w:gridSpan w:val="2"/>
            <w:tcBorders>
              <w:top w:val="single" w:color="000000" w:sz="4" w:space="0"/>
              <w:left w:val="single" w:color="000000" w:sz="4" w:space="0"/>
              <w:bottom w:val="single" w:color="000000" w:sz="4" w:space="0"/>
              <w:right w:val="single" w:color="000000" w:sz="4" w:space="0"/>
            </w:tcBorders>
            <w:noWrap/>
            <w:vAlign w:val="center"/>
          </w:tcPr>
          <w:p w14:paraId="01E6EFED">
            <w:pPr>
              <w:pStyle w:val="16"/>
              <w:rPr>
                <w:rFonts w:hint="default" w:ascii="Times New Roman" w:hAnsi="Times New Roman" w:cs="Times New Roman"/>
              </w:rPr>
            </w:pPr>
            <w:r>
              <w:rPr>
                <w:rFonts w:hint="default" w:ascii="Times New Roman" w:hAnsi="Times New Roman" w:cs="Times New Roman"/>
              </w:rPr>
              <w:t>合计</w:t>
            </w:r>
          </w:p>
        </w:tc>
        <w:tc>
          <w:tcPr>
            <w:tcW w:w="1450" w:type="pct"/>
            <w:tcBorders>
              <w:top w:val="single" w:color="000000" w:sz="4" w:space="0"/>
              <w:left w:val="single" w:color="000000" w:sz="4" w:space="0"/>
              <w:bottom w:val="single" w:color="000000" w:sz="4" w:space="0"/>
              <w:right w:val="single" w:color="000000" w:sz="4" w:space="0"/>
            </w:tcBorders>
            <w:noWrap/>
            <w:vAlign w:val="center"/>
          </w:tcPr>
          <w:p w14:paraId="48FF4C5B">
            <w:pPr>
              <w:pStyle w:val="16"/>
              <w:rPr>
                <w:rFonts w:hint="default" w:ascii="Times New Roman" w:hAnsi="Times New Roman" w:cs="Times New Roman"/>
              </w:rPr>
            </w:pPr>
            <w:r>
              <w:rPr>
                <w:rFonts w:hint="default" w:ascii="Times New Roman" w:hAnsi="Times New Roman" w:cs="Times New Roman"/>
              </w:rPr>
              <w:t>1.87</w:t>
            </w:r>
          </w:p>
        </w:tc>
      </w:tr>
    </w:tbl>
    <w:p w14:paraId="0878281A">
      <w:pPr>
        <w:ind w:firstLine="480"/>
        <w:rPr>
          <w:rFonts w:hint="default" w:ascii="Times New Roman" w:hAnsi="Times New Roman" w:cs="Times New Roman"/>
        </w:rPr>
      </w:pPr>
    </w:p>
    <w:p w14:paraId="134D389C">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3915410" cy="4142105"/>
            <wp:effectExtent l="9525" t="9525" r="12065" b="13970"/>
            <wp:docPr id="15"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4"/>
                    <pic:cNvPicPr>
                      <a:picLocks noChangeAspect="1"/>
                    </pic:cNvPicPr>
                  </pic:nvPicPr>
                  <pic:blipFill>
                    <a:blip r:embed="rId29"/>
                    <a:srcRect b="1511"/>
                    <a:stretch>
                      <a:fillRect/>
                    </a:stretch>
                  </pic:blipFill>
                  <pic:spPr>
                    <a:xfrm>
                      <a:off x="0" y="0"/>
                      <a:ext cx="3915410" cy="4142105"/>
                    </a:xfrm>
                    <a:prstGeom prst="rect">
                      <a:avLst/>
                    </a:prstGeom>
                    <a:noFill/>
                    <a:ln w="9525" cap="flat" cmpd="sng">
                      <a:solidFill>
                        <a:srgbClr val="7F7F7F"/>
                      </a:solidFill>
                      <a:prstDash val="solid"/>
                      <a:round/>
                      <a:headEnd type="none" w="med" len="med"/>
                      <a:tailEnd type="none" w="med" len="med"/>
                    </a:ln>
                  </pic:spPr>
                </pic:pic>
              </a:graphicData>
            </a:graphic>
          </wp:inline>
        </w:drawing>
      </w:r>
    </w:p>
    <w:p w14:paraId="5B18DD5F">
      <w:pPr>
        <w:pStyle w:val="15"/>
        <w:rPr>
          <w:rFonts w:hint="default" w:ascii="Times New Roman" w:hAnsi="Times New Roman" w:cs="Times New Roman"/>
        </w:rPr>
      </w:pPr>
      <w:r>
        <w:rPr>
          <w:rFonts w:hint="default" w:ascii="Times New Roman" w:hAnsi="Times New Roman" w:cs="Times New Roman"/>
          <w:szCs w:val="32"/>
        </w:rPr>
        <mc:AlternateContent>
          <mc:Choice Requires="wps">
            <w:drawing>
              <wp:inline distT="0" distB="0" distL="114300" distR="114300">
                <wp:extent cx="635" cy="0"/>
                <wp:effectExtent l="0" t="0" r="0" b="0"/>
                <wp:docPr id="9" name="矩形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35" cy="0"/>
                        </a:xfrm>
                        <a:prstGeom prst="rect">
                          <a:avLst/>
                        </a:prstGeom>
                        <a:noFill/>
                        <a:ln>
                          <a:noFill/>
                        </a:ln>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M5UD76kBAABZAwAADgAAAGRycy9lMm9Eb2MueG1srVNLbhwhEN1H8h0Q&#10;ew9jR7Hi1vRYVkbOxkosOT4ApqEbGShEMdMzp4mUXQ6R40S5RgrmY4+z8SIbRBXFq/dewexq7R1b&#10;6YQWQsvPJlPOdFDQ2dC3/OHbzelHzjDL0EkHQbd8o5FfzU/ezcbY6HMYwHU6MQIJ2Iyx5UPOsREC&#10;1aC9xAlEHejQQPIyU5h60SU5Erp34nw6vRAjpC4mUBqRsovtId8hprcAgjFW6QWopdchb1GTdjKT&#10;JBxsRD6vbI3RKn81BnVmruWkNNeVmtD+saxiPpNNn2QcrNpRkG+h8EqTlzZQ0wPUQmbJlsn+A+Wt&#10;SoBg8kSBF1sh1RFScTZ95c39IKOuWshqjAfT8f/Bqi+ru8Rs1/JLzoL0NPA/33/+/vWDXRZvxogN&#10;ldzHu1TUYbwF9YQswKdBhl5fYySH6RWVWnFUXALcXVub5Mt1ksvW1fvNwXu9zkxR8uL9B87UPi9k&#10;s78UE+bPGjwrm5YnalidlqtbzKWtbPYlpUeAG+tcHasLRwkqLJlKc8uscHyEbkMOLGOy/XAkhRyv&#10;6LvXUUb6Mq5Izz9i/h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A+HCX9zwAAAP8AAAAPAAAAAAAA&#10;AAEAIAAAACIAAABkcnMvZG93bnJldi54bWxQSwECFAAUAAAACACHTuJAM5UD76kBAABZAwAADgAA&#10;AAAAAAABACAAAAAeAQAAZHJzL2Uyb0RvYy54bWxQSwUGAAAAAAYABgBZAQAAOQUAAAAA&#10;">
                <v:fill on="f" focussize="0,0"/>
                <v:stroke on="f"/>
                <v:imagedata o:title=""/>
                <o:lock v:ext="edit" aspectratio="t"/>
                <w10:wrap type="none"/>
                <w10:anchorlock/>
              </v:rect>
            </w:pict>
          </mc:Fallback>
        </mc:AlternateContent>
      </w:r>
      <w:r>
        <w:rPr>
          <w:rFonts w:hint="default" w:ascii="Times New Roman" w:hAnsi="Times New Roman" w:cs="Times New Roman"/>
          <w:szCs w:val="24"/>
        </w:rPr>
        <w:t>图</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STYLEREF 1 \s </w:instrText>
      </w:r>
      <w:r>
        <w:rPr>
          <w:rFonts w:hint="default" w:ascii="Times New Roman" w:hAnsi="Times New Roman" w:cs="Times New Roman"/>
          <w:szCs w:val="24"/>
        </w:rPr>
        <w:fldChar w:fldCharType="separate"/>
      </w:r>
      <w:r>
        <w:rPr>
          <w:rFonts w:hint="default" w:ascii="Times New Roman" w:hAnsi="Times New Roman" w:cs="Times New Roman"/>
          <w:szCs w:val="24"/>
        </w:rPr>
        <w:t>2</w:t>
      </w:r>
      <w:r>
        <w:rPr>
          <w:rFonts w:hint="default" w:ascii="Times New Roman" w:hAnsi="Times New Roman" w:cs="Times New Roman"/>
          <w:szCs w:val="24"/>
        </w:rPr>
        <w:fldChar w:fldCharType="end"/>
      </w:r>
      <w:r>
        <w:rPr>
          <w:rFonts w:hint="default" w:ascii="Times New Roman" w:hAnsi="Times New Roman" w:cs="Times New Roman"/>
          <w:szCs w:val="24"/>
        </w:rPr>
        <w:t>-</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SEQ 图 \* ARABIC \s 1 </w:instrText>
      </w:r>
      <w:r>
        <w:rPr>
          <w:rFonts w:hint="default" w:ascii="Times New Roman" w:hAnsi="Times New Roman" w:cs="Times New Roman"/>
          <w:szCs w:val="24"/>
        </w:rPr>
        <w:fldChar w:fldCharType="separate"/>
      </w:r>
      <w:r>
        <w:rPr>
          <w:rFonts w:hint="default" w:ascii="Times New Roman" w:hAnsi="Times New Roman" w:cs="Times New Roman"/>
          <w:szCs w:val="24"/>
        </w:rPr>
        <w:t>16</w:t>
      </w:r>
      <w:r>
        <w:rPr>
          <w:rFonts w:hint="default" w:ascii="Times New Roman" w:hAnsi="Times New Roman" w:cs="Times New Roman"/>
          <w:szCs w:val="24"/>
        </w:rPr>
        <w:fldChar w:fldCharType="end"/>
      </w:r>
      <w:r>
        <w:rPr>
          <w:rFonts w:hint="default" w:ascii="Times New Roman" w:hAnsi="Times New Roman" w:cs="Times New Roman"/>
          <w:szCs w:val="24"/>
        </w:rPr>
        <w:t xml:space="preserve"> 大茅水</w:t>
      </w:r>
      <w:r>
        <w:rPr>
          <w:rFonts w:hint="default" w:ascii="Times New Roman" w:hAnsi="Times New Roman" w:cs="Times New Roman"/>
        </w:rPr>
        <w:t>流域</w:t>
      </w:r>
      <w:r>
        <w:rPr>
          <w:rFonts w:hint="default" w:ascii="Times New Roman" w:hAnsi="Times New Roman" w:cs="Times New Roman"/>
          <w:szCs w:val="24"/>
        </w:rPr>
        <w:t>现状排水口分布图</w:t>
      </w:r>
    </w:p>
    <w:p w14:paraId="297F6260">
      <w:pPr>
        <w:pStyle w:val="15"/>
        <w:rPr>
          <w:rFonts w:hint="default" w:ascii="Times New Roman" w:hAnsi="Times New Roman" w:cs="Times New Roman"/>
        </w:rPr>
      </w:pPr>
      <w:r>
        <w:rPr>
          <w:rFonts w:hint="default" w:ascii="Times New Roman" w:hAnsi="Times New Roman" w:cs="Times New Roman"/>
        </w:rPr>
        <w:t xml:space="preserve"> 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11</w:t>
      </w:r>
      <w:r>
        <w:rPr>
          <w:rFonts w:hint="default" w:ascii="Times New Roman" w:hAnsi="Times New Roman" w:cs="Times New Roman"/>
        </w:rPr>
        <w:fldChar w:fldCharType="end"/>
      </w:r>
      <w:r>
        <w:rPr>
          <w:rFonts w:hint="default" w:ascii="Times New Roman" w:hAnsi="Times New Roman" w:cs="Times New Roman"/>
        </w:rPr>
        <w:t xml:space="preserve"> 大茅水现状排放口分布</w:t>
      </w:r>
    </w:p>
    <w:tbl>
      <w:tblPr>
        <w:tblStyle w:val="13"/>
        <w:tblW w:w="8552" w:type="dxa"/>
        <w:tblInd w:w="96" w:type="dxa"/>
        <w:tblLayout w:type="fixed"/>
        <w:tblCellMar>
          <w:top w:w="0" w:type="dxa"/>
          <w:left w:w="108" w:type="dxa"/>
          <w:bottom w:w="0" w:type="dxa"/>
          <w:right w:w="108" w:type="dxa"/>
        </w:tblCellMar>
      </w:tblPr>
      <w:tblGrid>
        <w:gridCol w:w="514"/>
        <w:gridCol w:w="1184"/>
        <w:gridCol w:w="2155"/>
        <w:gridCol w:w="1674"/>
        <w:gridCol w:w="687"/>
        <w:gridCol w:w="1225"/>
        <w:gridCol w:w="1113"/>
      </w:tblGrid>
      <w:tr w14:paraId="2D7D1941">
        <w:tblPrEx>
          <w:tblCellMar>
            <w:top w:w="0" w:type="dxa"/>
            <w:left w:w="108" w:type="dxa"/>
            <w:bottom w:w="0" w:type="dxa"/>
            <w:right w:w="108" w:type="dxa"/>
          </w:tblCellMar>
        </w:tblPrEx>
        <w:trPr>
          <w:trHeight w:val="340" w:hRule="atLeast"/>
          <w:tblHeader/>
        </w:trPr>
        <w:tc>
          <w:tcPr>
            <w:tcW w:w="514" w:type="dxa"/>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3ABCC176">
            <w:pPr>
              <w:pStyle w:val="16"/>
              <w:rPr>
                <w:rFonts w:hint="default" w:ascii="Times New Roman" w:hAnsi="Times New Roman" w:cs="Times New Roman"/>
              </w:rPr>
            </w:pPr>
            <w:r>
              <w:rPr>
                <w:rFonts w:hint="default" w:ascii="Times New Roman" w:hAnsi="Times New Roman" w:cs="Times New Roman"/>
              </w:rPr>
              <w:t>序号</w:t>
            </w:r>
          </w:p>
        </w:tc>
        <w:tc>
          <w:tcPr>
            <w:tcW w:w="1184" w:type="dxa"/>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14436B06">
            <w:pPr>
              <w:pStyle w:val="16"/>
              <w:rPr>
                <w:rFonts w:hint="default" w:ascii="Times New Roman" w:hAnsi="Times New Roman" w:cs="Times New Roman"/>
              </w:rPr>
            </w:pPr>
            <w:r>
              <w:rPr>
                <w:rFonts w:hint="default" w:ascii="Times New Roman" w:hAnsi="Times New Roman" w:cs="Times New Roman"/>
              </w:rPr>
              <w:t>类型</w:t>
            </w:r>
          </w:p>
        </w:tc>
        <w:tc>
          <w:tcPr>
            <w:tcW w:w="2155" w:type="dxa"/>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17E8DAAF">
            <w:pPr>
              <w:pStyle w:val="16"/>
              <w:rPr>
                <w:rFonts w:hint="default" w:ascii="Times New Roman" w:hAnsi="Times New Roman" w:cs="Times New Roman"/>
              </w:rPr>
            </w:pPr>
            <w:r>
              <w:rPr>
                <w:rFonts w:hint="default" w:ascii="Times New Roman" w:hAnsi="Times New Roman" w:cs="Times New Roman"/>
              </w:rPr>
              <w:t>排水口位置</w:t>
            </w:r>
          </w:p>
        </w:tc>
        <w:tc>
          <w:tcPr>
            <w:tcW w:w="1674" w:type="dxa"/>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261176BE">
            <w:pPr>
              <w:pStyle w:val="16"/>
              <w:rPr>
                <w:rFonts w:hint="default" w:ascii="Times New Roman" w:hAnsi="Times New Roman" w:cs="Times New Roman"/>
              </w:rPr>
            </w:pPr>
            <w:r>
              <w:rPr>
                <w:rFonts w:hint="default" w:ascii="Times New Roman" w:hAnsi="Times New Roman" w:cs="Times New Roman"/>
              </w:rPr>
              <w:t>尺寸大小（mm）</w:t>
            </w:r>
          </w:p>
        </w:tc>
        <w:tc>
          <w:tcPr>
            <w:tcW w:w="687" w:type="dxa"/>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3878DE74">
            <w:pPr>
              <w:pStyle w:val="16"/>
              <w:rPr>
                <w:rFonts w:hint="default" w:ascii="Times New Roman" w:hAnsi="Times New Roman" w:cs="Times New Roman"/>
              </w:rPr>
            </w:pPr>
            <w:r>
              <w:rPr>
                <w:rFonts w:hint="default" w:ascii="Times New Roman" w:hAnsi="Times New Roman" w:cs="Times New Roman"/>
              </w:rPr>
              <w:t>淹没</w:t>
            </w:r>
          </w:p>
        </w:tc>
        <w:tc>
          <w:tcPr>
            <w:tcW w:w="1225" w:type="dxa"/>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6E147665">
            <w:pPr>
              <w:pStyle w:val="16"/>
              <w:rPr>
                <w:rFonts w:hint="default" w:ascii="Times New Roman" w:hAnsi="Times New Roman" w:cs="Times New Roman"/>
              </w:rPr>
            </w:pPr>
            <w:r>
              <w:rPr>
                <w:rFonts w:hint="default" w:ascii="Times New Roman" w:hAnsi="Times New Roman" w:cs="Times New Roman"/>
              </w:rPr>
              <w:t>非淹没</w:t>
            </w:r>
          </w:p>
        </w:tc>
        <w:tc>
          <w:tcPr>
            <w:tcW w:w="1113" w:type="dxa"/>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4FC5790A">
            <w:pPr>
              <w:pStyle w:val="16"/>
              <w:rPr>
                <w:rFonts w:hint="default" w:ascii="Times New Roman" w:hAnsi="Times New Roman" w:cs="Times New Roman"/>
              </w:rPr>
            </w:pPr>
            <w:r>
              <w:rPr>
                <w:rFonts w:hint="default" w:ascii="Times New Roman" w:hAnsi="Times New Roman" w:cs="Times New Roman"/>
              </w:rPr>
              <w:t>涨潮淹没</w:t>
            </w:r>
          </w:p>
        </w:tc>
      </w:tr>
      <w:tr w14:paraId="5A05B488">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0168AEBE">
            <w:pPr>
              <w:pStyle w:val="16"/>
              <w:rPr>
                <w:rFonts w:hint="default" w:ascii="Times New Roman" w:hAnsi="Times New Roman" w:cs="Times New Roman"/>
              </w:rPr>
            </w:pPr>
            <w:r>
              <w:rPr>
                <w:rFonts w:hint="default" w:ascii="Times New Roman" w:hAnsi="Times New Roman" w:cs="Times New Roman"/>
              </w:rPr>
              <w:t>1</w:t>
            </w:r>
          </w:p>
        </w:tc>
        <w:tc>
          <w:tcPr>
            <w:tcW w:w="1184" w:type="dxa"/>
            <w:vMerge w:val="restart"/>
            <w:tcBorders>
              <w:top w:val="single" w:color="000000" w:sz="4" w:space="0"/>
              <w:left w:val="single" w:color="000000" w:sz="4" w:space="0"/>
              <w:right w:val="single" w:color="000000" w:sz="4" w:space="0"/>
            </w:tcBorders>
            <w:noWrap/>
            <w:vAlign w:val="center"/>
          </w:tcPr>
          <w:p w14:paraId="0BB27DB5">
            <w:pPr>
              <w:pStyle w:val="16"/>
              <w:rPr>
                <w:rFonts w:hint="default" w:ascii="Times New Roman" w:hAnsi="Times New Roman" w:cs="Times New Roman"/>
              </w:rPr>
            </w:pPr>
            <w:r>
              <w:rPr>
                <w:rFonts w:hint="default" w:ascii="Times New Roman" w:hAnsi="Times New Roman" w:cs="Times New Roman"/>
              </w:rPr>
              <w:t>雨水排放口</w:t>
            </w: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4197AAFA">
            <w:pPr>
              <w:pStyle w:val="16"/>
              <w:rPr>
                <w:rFonts w:hint="default" w:ascii="Times New Roman" w:hAnsi="Times New Roman" w:cs="Times New Roman"/>
              </w:rPr>
            </w:pPr>
            <w:r>
              <w:rPr>
                <w:rFonts w:hint="default" w:ascii="Times New Roman" w:hAnsi="Times New Roman" w:cs="Times New Roman"/>
              </w:rPr>
              <w:t>御海路出水口</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02B0C725">
            <w:pPr>
              <w:pStyle w:val="16"/>
              <w:rPr>
                <w:rFonts w:hint="default" w:ascii="Times New Roman" w:hAnsi="Times New Roman" w:cs="Times New Roman"/>
              </w:rPr>
            </w:pPr>
            <w:r>
              <w:rPr>
                <w:rFonts w:hint="default" w:ascii="Times New Roman" w:hAnsi="Times New Roman" w:cs="Times New Roman"/>
              </w:rPr>
              <w:t>1200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78D498EC">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3610E0C6">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6716C5BD">
            <w:pPr>
              <w:pStyle w:val="16"/>
              <w:rPr>
                <w:rFonts w:hint="default" w:ascii="Times New Roman" w:hAnsi="Times New Roman" w:cs="Times New Roman"/>
              </w:rPr>
            </w:pPr>
          </w:p>
        </w:tc>
      </w:tr>
      <w:tr w14:paraId="471AE5A8">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1A421DBD">
            <w:pPr>
              <w:pStyle w:val="16"/>
              <w:rPr>
                <w:rFonts w:hint="default" w:ascii="Times New Roman" w:hAnsi="Times New Roman" w:cs="Times New Roman"/>
              </w:rPr>
            </w:pPr>
            <w:r>
              <w:rPr>
                <w:rFonts w:hint="default" w:ascii="Times New Roman" w:hAnsi="Times New Roman" w:cs="Times New Roman"/>
              </w:rPr>
              <w:t>2</w:t>
            </w:r>
          </w:p>
        </w:tc>
        <w:tc>
          <w:tcPr>
            <w:tcW w:w="1184" w:type="dxa"/>
            <w:vMerge w:val="continue"/>
            <w:tcBorders>
              <w:left w:val="single" w:color="000000" w:sz="4" w:space="0"/>
              <w:right w:val="single" w:color="000000" w:sz="4" w:space="0"/>
            </w:tcBorders>
            <w:noWrap/>
            <w:vAlign w:val="center"/>
          </w:tcPr>
          <w:p w14:paraId="10B9AD61">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14115B73">
            <w:pPr>
              <w:pStyle w:val="16"/>
              <w:rPr>
                <w:rFonts w:hint="default" w:ascii="Times New Roman" w:hAnsi="Times New Roman" w:cs="Times New Roman"/>
              </w:rPr>
            </w:pPr>
            <w:r>
              <w:rPr>
                <w:rFonts w:hint="default" w:ascii="Times New Roman" w:hAnsi="Times New Roman" w:cs="Times New Roman"/>
              </w:rPr>
              <w:t>三号门泵站</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3CB6AC73">
            <w:pPr>
              <w:pStyle w:val="16"/>
              <w:rPr>
                <w:rFonts w:hint="default" w:ascii="Times New Roman" w:hAnsi="Times New Roman" w:cs="Times New Roman"/>
              </w:rPr>
            </w:pPr>
            <w:r>
              <w:rPr>
                <w:rFonts w:hint="default" w:ascii="Times New Roman" w:hAnsi="Times New Roman" w:cs="Times New Roman"/>
              </w:rPr>
              <w:t>2000X1500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40F5D75E">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443AF20D">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2CB6B5F7">
            <w:pPr>
              <w:pStyle w:val="16"/>
              <w:rPr>
                <w:rFonts w:hint="default" w:ascii="Times New Roman" w:hAnsi="Times New Roman" w:cs="Times New Roman"/>
              </w:rPr>
            </w:pPr>
          </w:p>
        </w:tc>
      </w:tr>
      <w:tr w14:paraId="2FF2CD7E">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5401B954">
            <w:pPr>
              <w:pStyle w:val="16"/>
              <w:rPr>
                <w:rFonts w:hint="default" w:ascii="Times New Roman" w:hAnsi="Times New Roman" w:cs="Times New Roman"/>
              </w:rPr>
            </w:pPr>
            <w:r>
              <w:rPr>
                <w:rFonts w:hint="default" w:ascii="Times New Roman" w:hAnsi="Times New Roman" w:cs="Times New Roman"/>
              </w:rPr>
              <w:t>3</w:t>
            </w:r>
          </w:p>
        </w:tc>
        <w:tc>
          <w:tcPr>
            <w:tcW w:w="1184" w:type="dxa"/>
            <w:vMerge w:val="continue"/>
            <w:tcBorders>
              <w:left w:val="single" w:color="000000" w:sz="4" w:space="0"/>
              <w:right w:val="single" w:color="000000" w:sz="4" w:space="0"/>
            </w:tcBorders>
            <w:noWrap/>
            <w:vAlign w:val="center"/>
          </w:tcPr>
          <w:p w14:paraId="7CC47938">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60685EF2">
            <w:pPr>
              <w:pStyle w:val="16"/>
              <w:rPr>
                <w:rFonts w:hint="default" w:ascii="Times New Roman" w:hAnsi="Times New Roman" w:cs="Times New Roman"/>
              </w:rPr>
            </w:pPr>
            <w:r>
              <w:rPr>
                <w:rFonts w:hint="default" w:ascii="Times New Roman" w:hAnsi="Times New Roman" w:cs="Times New Roman"/>
              </w:rPr>
              <w:t>香港广场排水口1</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63D5C28C">
            <w:pPr>
              <w:pStyle w:val="16"/>
              <w:rPr>
                <w:rFonts w:hint="default" w:ascii="Times New Roman" w:hAnsi="Times New Roman" w:cs="Times New Roman"/>
              </w:rPr>
            </w:pPr>
            <w:r>
              <w:rPr>
                <w:rFonts w:hint="default" w:ascii="Times New Roman" w:hAnsi="Times New Roman" w:cs="Times New Roman"/>
              </w:rPr>
              <w:t>1200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69855042">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top"/>
          </w:tcPr>
          <w:p w14:paraId="33342FCB">
            <w:pPr>
              <w:pStyle w:val="16"/>
              <w:rPr>
                <w:rFonts w:hint="default" w:ascii="Times New Roman" w:hAnsi="Times New Roman" w:cs="Times New Roman"/>
              </w:rPr>
            </w:pPr>
          </w:p>
        </w:tc>
        <w:tc>
          <w:tcPr>
            <w:tcW w:w="1113" w:type="dxa"/>
            <w:tcBorders>
              <w:top w:val="single" w:color="000000" w:sz="4" w:space="0"/>
              <w:left w:val="single" w:color="000000" w:sz="4" w:space="0"/>
              <w:bottom w:val="single" w:color="000000" w:sz="4" w:space="0"/>
              <w:right w:val="single" w:color="000000" w:sz="4" w:space="0"/>
            </w:tcBorders>
            <w:noWrap/>
            <w:vAlign w:val="bottom"/>
          </w:tcPr>
          <w:p w14:paraId="313E491E">
            <w:pPr>
              <w:pStyle w:val="16"/>
              <w:rPr>
                <w:rFonts w:hint="default" w:ascii="Times New Roman" w:hAnsi="Times New Roman" w:cs="Times New Roman"/>
              </w:rPr>
            </w:pPr>
            <w:r>
              <w:rPr>
                <w:rFonts w:hint="default" w:ascii="Times New Roman" w:hAnsi="Times New Roman" w:cs="Times New Roman"/>
              </w:rPr>
              <w:t>√</w:t>
            </w:r>
          </w:p>
        </w:tc>
      </w:tr>
      <w:tr w14:paraId="5A6B6900">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40FDCAE4">
            <w:pPr>
              <w:pStyle w:val="16"/>
              <w:rPr>
                <w:rFonts w:hint="default" w:ascii="Times New Roman" w:hAnsi="Times New Roman" w:cs="Times New Roman"/>
              </w:rPr>
            </w:pPr>
            <w:r>
              <w:rPr>
                <w:rFonts w:hint="default" w:ascii="Times New Roman" w:hAnsi="Times New Roman" w:cs="Times New Roman"/>
              </w:rPr>
              <w:t>4</w:t>
            </w:r>
          </w:p>
        </w:tc>
        <w:tc>
          <w:tcPr>
            <w:tcW w:w="1184" w:type="dxa"/>
            <w:vMerge w:val="continue"/>
            <w:tcBorders>
              <w:left w:val="single" w:color="000000" w:sz="4" w:space="0"/>
              <w:right w:val="single" w:color="000000" w:sz="4" w:space="0"/>
            </w:tcBorders>
            <w:noWrap/>
            <w:vAlign w:val="center"/>
          </w:tcPr>
          <w:p w14:paraId="05CD0459">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7471FF8B">
            <w:pPr>
              <w:pStyle w:val="16"/>
              <w:rPr>
                <w:rFonts w:hint="default" w:ascii="Times New Roman" w:hAnsi="Times New Roman" w:cs="Times New Roman"/>
              </w:rPr>
            </w:pPr>
            <w:r>
              <w:rPr>
                <w:rFonts w:hint="default" w:ascii="Times New Roman" w:hAnsi="Times New Roman" w:cs="Times New Roman"/>
              </w:rPr>
              <w:t>香港广场排水口2</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74FCDFEA">
            <w:pPr>
              <w:pStyle w:val="16"/>
              <w:rPr>
                <w:rFonts w:hint="default" w:ascii="Times New Roman" w:hAnsi="Times New Roman" w:cs="Times New Roman"/>
              </w:rPr>
            </w:pPr>
            <w:r>
              <w:rPr>
                <w:rFonts w:hint="default" w:ascii="Times New Roman" w:hAnsi="Times New Roman" w:cs="Times New Roman"/>
              </w:rPr>
              <w:t>1200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0B106627">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top"/>
          </w:tcPr>
          <w:p w14:paraId="120A5561">
            <w:pPr>
              <w:pStyle w:val="16"/>
              <w:rPr>
                <w:rFonts w:hint="default" w:ascii="Times New Roman" w:hAnsi="Times New Roman" w:cs="Times New Roman"/>
              </w:rPr>
            </w:pPr>
          </w:p>
        </w:tc>
        <w:tc>
          <w:tcPr>
            <w:tcW w:w="1113" w:type="dxa"/>
            <w:tcBorders>
              <w:top w:val="single" w:color="000000" w:sz="4" w:space="0"/>
              <w:left w:val="single" w:color="000000" w:sz="4" w:space="0"/>
              <w:bottom w:val="single" w:color="000000" w:sz="4" w:space="0"/>
              <w:right w:val="single" w:color="000000" w:sz="4" w:space="0"/>
            </w:tcBorders>
            <w:noWrap/>
            <w:vAlign w:val="bottom"/>
          </w:tcPr>
          <w:p w14:paraId="42452379">
            <w:pPr>
              <w:pStyle w:val="16"/>
              <w:rPr>
                <w:rFonts w:hint="default" w:ascii="Times New Roman" w:hAnsi="Times New Roman" w:cs="Times New Roman"/>
              </w:rPr>
            </w:pPr>
            <w:r>
              <w:rPr>
                <w:rFonts w:hint="default" w:ascii="Times New Roman" w:hAnsi="Times New Roman" w:cs="Times New Roman"/>
              </w:rPr>
              <w:t>√</w:t>
            </w:r>
          </w:p>
        </w:tc>
      </w:tr>
      <w:tr w14:paraId="2ECEE64C">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62938CFE">
            <w:pPr>
              <w:pStyle w:val="16"/>
              <w:rPr>
                <w:rFonts w:hint="default" w:ascii="Times New Roman" w:hAnsi="Times New Roman" w:cs="Times New Roman"/>
              </w:rPr>
            </w:pPr>
            <w:r>
              <w:rPr>
                <w:rFonts w:hint="default" w:ascii="Times New Roman" w:hAnsi="Times New Roman" w:cs="Times New Roman"/>
              </w:rPr>
              <w:t>5</w:t>
            </w:r>
          </w:p>
        </w:tc>
        <w:tc>
          <w:tcPr>
            <w:tcW w:w="1184" w:type="dxa"/>
            <w:vMerge w:val="continue"/>
            <w:tcBorders>
              <w:left w:val="single" w:color="000000" w:sz="4" w:space="0"/>
              <w:right w:val="single" w:color="000000" w:sz="4" w:space="0"/>
            </w:tcBorders>
            <w:noWrap/>
            <w:vAlign w:val="center"/>
          </w:tcPr>
          <w:p w14:paraId="3E5B221D">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5D3D7DDE">
            <w:pPr>
              <w:pStyle w:val="16"/>
              <w:rPr>
                <w:rFonts w:hint="default" w:ascii="Times New Roman" w:hAnsi="Times New Roman" w:cs="Times New Roman"/>
              </w:rPr>
            </w:pPr>
            <w:r>
              <w:rPr>
                <w:rFonts w:hint="default" w:ascii="Times New Roman" w:hAnsi="Times New Roman" w:cs="Times New Roman"/>
              </w:rPr>
              <w:t>海上时光</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13A6EB8A">
            <w:pPr>
              <w:pStyle w:val="16"/>
              <w:rPr>
                <w:rFonts w:hint="default" w:ascii="Times New Roman" w:hAnsi="Times New Roman" w:cs="Times New Roman"/>
              </w:rPr>
            </w:pPr>
            <w:r>
              <w:rPr>
                <w:rFonts w:hint="default" w:ascii="Times New Roman" w:hAnsi="Times New Roman" w:cs="Times New Roman"/>
              </w:rPr>
              <w:t>2000X1500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669A3A4A">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top"/>
          </w:tcPr>
          <w:p w14:paraId="0C6F8F9C">
            <w:pPr>
              <w:pStyle w:val="16"/>
              <w:rPr>
                <w:rFonts w:hint="default" w:ascii="Times New Roman" w:hAnsi="Times New Roman" w:cs="Times New Roman"/>
              </w:rPr>
            </w:pPr>
          </w:p>
        </w:tc>
        <w:tc>
          <w:tcPr>
            <w:tcW w:w="1113" w:type="dxa"/>
            <w:tcBorders>
              <w:top w:val="single" w:color="000000" w:sz="4" w:space="0"/>
              <w:left w:val="single" w:color="000000" w:sz="4" w:space="0"/>
              <w:bottom w:val="single" w:color="000000" w:sz="4" w:space="0"/>
              <w:right w:val="single" w:color="000000" w:sz="4" w:space="0"/>
            </w:tcBorders>
            <w:noWrap/>
            <w:vAlign w:val="bottom"/>
          </w:tcPr>
          <w:p w14:paraId="22B88305">
            <w:pPr>
              <w:pStyle w:val="16"/>
              <w:rPr>
                <w:rFonts w:hint="default" w:ascii="Times New Roman" w:hAnsi="Times New Roman" w:cs="Times New Roman"/>
              </w:rPr>
            </w:pPr>
            <w:r>
              <w:rPr>
                <w:rFonts w:hint="default" w:ascii="Times New Roman" w:hAnsi="Times New Roman" w:cs="Times New Roman"/>
              </w:rPr>
              <w:t>√</w:t>
            </w:r>
          </w:p>
        </w:tc>
      </w:tr>
      <w:tr w14:paraId="28BE38A6">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77455F19">
            <w:pPr>
              <w:pStyle w:val="16"/>
              <w:rPr>
                <w:rFonts w:hint="default" w:ascii="Times New Roman" w:hAnsi="Times New Roman" w:cs="Times New Roman"/>
              </w:rPr>
            </w:pPr>
            <w:r>
              <w:rPr>
                <w:rFonts w:hint="default" w:ascii="Times New Roman" w:hAnsi="Times New Roman" w:cs="Times New Roman"/>
              </w:rPr>
              <w:t>6</w:t>
            </w:r>
          </w:p>
        </w:tc>
        <w:tc>
          <w:tcPr>
            <w:tcW w:w="1184" w:type="dxa"/>
            <w:vMerge w:val="continue"/>
            <w:tcBorders>
              <w:left w:val="single" w:color="000000" w:sz="4" w:space="0"/>
              <w:right w:val="single" w:color="000000" w:sz="4" w:space="0"/>
            </w:tcBorders>
            <w:noWrap/>
            <w:vAlign w:val="center"/>
          </w:tcPr>
          <w:p w14:paraId="04711C28">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5FCAFC6F">
            <w:pPr>
              <w:pStyle w:val="16"/>
              <w:rPr>
                <w:rFonts w:hint="default" w:ascii="Times New Roman" w:hAnsi="Times New Roman" w:cs="Times New Roman"/>
              </w:rPr>
            </w:pPr>
            <w:r>
              <w:rPr>
                <w:rFonts w:hint="default" w:ascii="Times New Roman" w:hAnsi="Times New Roman" w:cs="Times New Roman"/>
              </w:rPr>
              <w:t>远洋公信</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73B8AAB2">
            <w:pPr>
              <w:pStyle w:val="16"/>
              <w:rPr>
                <w:rFonts w:hint="default" w:ascii="Times New Roman" w:hAnsi="Times New Roman" w:cs="Times New Roman"/>
              </w:rPr>
            </w:pPr>
            <w:r>
              <w:rPr>
                <w:rFonts w:hint="default" w:ascii="Times New Roman" w:hAnsi="Times New Roman" w:cs="Times New Roman"/>
              </w:rPr>
              <w:t>2000X1500</w:t>
            </w:r>
          </w:p>
        </w:tc>
        <w:tc>
          <w:tcPr>
            <w:tcW w:w="687" w:type="dxa"/>
            <w:tcBorders>
              <w:top w:val="single" w:color="000000" w:sz="4" w:space="0"/>
              <w:left w:val="single" w:color="000000" w:sz="4" w:space="0"/>
              <w:bottom w:val="single" w:color="000000" w:sz="4" w:space="0"/>
              <w:right w:val="single" w:color="000000" w:sz="4" w:space="0"/>
            </w:tcBorders>
            <w:noWrap/>
            <w:vAlign w:val="bottom"/>
          </w:tcPr>
          <w:p w14:paraId="456AE08B">
            <w:pPr>
              <w:pStyle w:val="16"/>
              <w:rPr>
                <w:rFonts w:hint="default" w:ascii="Times New Roman" w:hAnsi="Times New Roman" w:cs="Times New Roman"/>
              </w:rPr>
            </w:pPr>
            <w:r>
              <w:rPr>
                <w:rFonts w:hint="default" w:ascii="Times New Roman" w:hAnsi="Times New Roman" w:cs="Times New Roman"/>
              </w:rPr>
              <w:t>√</w:t>
            </w:r>
          </w:p>
        </w:tc>
        <w:tc>
          <w:tcPr>
            <w:tcW w:w="1225" w:type="dxa"/>
            <w:tcBorders>
              <w:top w:val="single" w:color="000000" w:sz="4" w:space="0"/>
              <w:left w:val="single" w:color="000000" w:sz="4" w:space="0"/>
              <w:bottom w:val="single" w:color="000000" w:sz="4" w:space="0"/>
              <w:right w:val="single" w:color="000000" w:sz="4" w:space="0"/>
            </w:tcBorders>
            <w:noWrap/>
            <w:vAlign w:val="top"/>
          </w:tcPr>
          <w:p w14:paraId="5FAD5D71">
            <w:pPr>
              <w:pStyle w:val="16"/>
              <w:rPr>
                <w:rFonts w:hint="default" w:ascii="Times New Roman" w:hAnsi="Times New Roman" w:cs="Times New Roman"/>
              </w:rPr>
            </w:pPr>
          </w:p>
        </w:tc>
        <w:tc>
          <w:tcPr>
            <w:tcW w:w="1113" w:type="dxa"/>
            <w:tcBorders>
              <w:top w:val="single" w:color="000000" w:sz="4" w:space="0"/>
              <w:left w:val="single" w:color="000000" w:sz="4" w:space="0"/>
              <w:bottom w:val="single" w:color="000000" w:sz="4" w:space="0"/>
              <w:right w:val="single" w:color="000000" w:sz="4" w:space="0"/>
            </w:tcBorders>
            <w:noWrap/>
            <w:vAlign w:val="top"/>
          </w:tcPr>
          <w:p w14:paraId="58799CFC">
            <w:pPr>
              <w:pStyle w:val="16"/>
              <w:rPr>
                <w:rFonts w:hint="default" w:ascii="Times New Roman" w:hAnsi="Times New Roman" w:cs="Times New Roman"/>
              </w:rPr>
            </w:pPr>
          </w:p>
        </w:tc>
      </w:tr>
      <w:tr w14:paraId="13BF6EC1">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77E22245">
            <w:pPr>
              <w:pStyle w:val="16"/>
              <w:rPr>
                <w:rFonts w:hint="default" w:ascii="Times New Roman" w:hAnsi="Times New Roman" w:cs="Times New Roman"/>
              </w:rPr>
            </w:pPr>
            <w:r>
              <w:rPr>
                <w:rFonts w:hint="default" w:ascii="Times New Roman" w:hAnsi="Times New Roman" w:cs="Times New Roman"/>
              </w:rPr>
              <w:t>7</w:t>
            </w:r>
          </w:p>
        </w:tc>
        <w:tc>
          <w:tcPr>
            <w:tcW w:w="1184" w:type="dxa"/>
            <w:vMerge w:val="continue"/>
            <w:tcBorders>
              <w:left w:val="single" w:color="000000" w:sz="4" w:space="0"/>
              <w:right w:val="single" w:color="000000" w:sz="4" w:space="0"/>
            </w:tcBorders>
            <w:noWrap/>
            <w:vAlign w:val="center"/>
          </w:tcPr>
          <w:p w14:paraId="4B35AD7A">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0257F1A1">
            <w:pPr>
              <w:pStyle w:val="16"/>
              <w:rPr>
                <w:rFonts w:hint="default" w:ascii="Times New Roman" w:hAnsi="Times New Roman" w:cs="Times New Roman"/>
              </w:rPr>
            </w:pPr>
            <w:r>
              <w:rPr>
                <w:rFonts w:hint="default" w:ascii="Times New Roman" w:hAnsi="Times New Roman" w:cs="Times New Roman"/>
              </w:rPr>
              <w:t>红沙污水处理厂</w:t>
            </w:r>
          </w:p>
        </w:tc>
        <w:tc>
          <w:tcPr>
            <w:tcW w:w="1674" w:type="dxa"/>
            <w:tcBorders>
              <w:top w:val="single" w:color="000000" w:sz="4" w:space="0"/>
              <w:left w:val="single" w:color="000000" w:sz="4" w:space="0"/>
              <w:bottom w:val="single" w:color="000000" w:sz="4" w:space="0"/>
              <w:right w:val="single" w:color="000000" w:sz="4" w:space="0"/>
            </w:tcBorders>
            <w:noWrap/>
            <w:vAlign w:val="top"/>
          </w:tcPr>
          <w:p w14:paraId="6E99B957">
            <w:pPr>
              <w:pStyle w:val="16"/>
              <w:rPr>
                <w:rFonts w:hint="default" w:ascii="Times New Roman" w:hAnsi="Times New Roman" w:cs="Times New Roman"/>
              </w:rPr>
            </w:pPr>
          </w:p>
        </w:tc>
        <w:tc>
          <w:tcPr>
            <w:tcW w:w="687" w:type="dxa"/>
            <w:tcBorders>
              <w:top w:val="single" w:color="000000" w:sz="4" w:space="0"/>
              <w:left w:val="single" w:color="000000" w:sz="4" w:space="0"/>
              <w:bottom w:val="single" w:color="000000" w:sz="4" w:space="0"/>
              <w:right w:val="single" w:color="000000" w:sz="4" w:space="0"/>
            </w:tcBorders>
            <w:noWrap/>
            <w:vAlign w:val="top"/>
          </w:tcPr>
          <w:p w14:paraId="1A8815CC">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top"/>
          </w:tcPr>
          <w:p w14:paraId="755A227B">
            <w:pPr>
              <w:pStyle w:val="16"/>
              <w:rPr>
                <w:rFonts w:hint="default" w:ascii="Times New Roman" w:hAnsi="Times New Roman" w:cs="Times New Roman"/>
              </w:rPr>
            </w:pPr>
          </w:p>
        </w:tc>
        <w:tc>
          <w:tcPr>
            <w:tcW w:w="1113" w:type="dxa"/>
            <w:tcBorders>
              <w:top w:val="single" w:color="000000" w:sz="4" w:space="0"/>
              <w:left w:val="single" w:color="000000" w:sz="4" w:space="0"/>
              <w:bottom w:val="single" w:color="000000" w:sz="4" w:space="0"/>
              <w:right w:val="single" w:color="000000" w:sz="4" w:space="0"/>
            </w:tcBorders>
            <w:noWrap/>
            <w:vAlign w:val="top"/>
          </w:tcPr>
          <w:p w14:paraId="3E1D3277">
            <w:pPr>
              <w:pStyle w:val="16"/>
              <w:rPr>
                <w:rFonts w:hint="default" w:ascii="Times New Roman" w:hAnsi="Times New Roman" w:cs="Times New Roman"/>
              </w:rPr>
            </w:pPr>
          </w:p>
        </w:tc>
      </w:tr>
      <w:tr w14:paraId="0B933479">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5CE076FA">
            <w:pPr>
              <w:pStyle w:val="16"/>
              <w:rPr>
                <w:rFonts w:hint="default" w:ascii="Times New Roman" w:hAnsi="Times New Roman" w:cs="Times New Roman"/>
              </w:rPr>
            </w:pPr>
            <w:r>
              <w:rPr>
                <w:rFonts w:hint="default" w:ascii="Times New Roman" w:hAnsi="Times New Roman" w:cs="Times New Roman"/>
              </w:rPr>
              <w:t>8</w:t>
            </w:r>
          </w:p>
        </w:tc>
        <w:tc>
          <w:tcPr>
            <w:tcW w:w="1184" w:type="dxa"/>
            <w:vMerge w:val="continue"/>
            <w:tcBorders>
              <w:left w:val="single" w:color="000000" w:sz="4" w:space="0"/>
              <w:right w:val="single" w:color="000000" w:sz="4" w:space="0"/>
            </w:tcBorders>
            <w:noWrap/>
            <w:vAlign w:val="center"/>
          </w:tcPr>
          <w:p w14:paraId="02DA39E7">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4ABC3497">
            <w:pPr>
              <w:pStyle w:val="16"/>
              <w:rPr>
                <w:rFonts w:hint="default" w:ascii="Times New Roman" w:hAnsi="Times New Roman" w:cs="Times New Roman"/>
              </w:rPr>
            </w:pPr>
            <w:r>
              <w:rPr>
                <w:rFonts w:hint="default" w:ascii="Times New Roman" w:hAnsi="Times New Roman" w:cs="Times New Roman"/>
              </w:rPr>
              <w:t>半岛蓝湾</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5096EE48">
            <w:pPr>
              <w:pStyle w:val="16"/>
              <w:rPr>
                <w:rFonts w:hint="default" w:ascii="Times New Roman" w:hAnsi="Times New Roman" w:cs="Times New Roman"/>
              </w:rPr>
            </w:pPr>
            <w:r>
              <w:rPr>
                <w:rFonts w:hint="default" w:ascii="Times New Roman" w:hAnsi="Times New Roman" w:cs="Times New Roman"/>
              </w:rPr>
              <w:t>1500X1500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277CF019">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6929FDB7">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55176257">
            <w:pPr>
              <w:pStyle w:val="16"/>
              <w:rPr>
                <w:rFonts w:hint="default" w:ascii="Times New Roman" w:hAnsi="Times New Roman" w:cs="Times New Roman"/>
              </w:rPr>
            </w:pPr>
          </w:p>
        </w:tc>
      </w:tr>
      <w:tr w14:paraId="2447C332">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53E30F76">
            <w:pPr>
              <w:pStyle w:val="16"/>
              <w:rPr>
                <w:rFonts w:hint="default" w:ascii="Times New Roman" w:hAnsi="Times New Roman" w:cs="Times New Roman"/>
              </w:rPr>
            </w:pPr>
            <w:r>
              <w:rPr>
                <w:rFonts w:hint="default" w:ascii="Times New Roman" w:hAnsi="Times New Roman" w:cs="Times New Roman"/>
              </w:rPr>
              <w:t>9</w:t>
            </w:r>
          </w:p>
        </w:tc>
        <w:tc>
          <w:tcPr>
            <w:tcW w:w="1184" w:type="dxa"/>
            <w:vMerge w:val="continue"/>
            <w:tcBorders>
              <w:left w:val="single" w:color="000000" w:sz="4" w:space="0"/>
              <w:right w:val="single" w:color="000000" w:sz="4" w:space="0"/>
            </w:tcBorders>
            <w:noWrap/>
            <w:vAlign w:val="center"/>
          </w:tcPr>
          <w:p w14:paraId="2442ABE9">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16D3C558">
            <w:pPr>
              <w:pStyle w:val="16"/>
              <w:rPr>
                <w:rFonts w:hint="default" w:ascii="Times New Roman" w:hAnsi="Times New Roman" w:cs="Times New Roman"/>
              </w:rPr>
            </w:pPr>
            <w:r>
              <w:rPr>
                <w:rFonts w:hint="default" w:ascii="Times New Roman" w:hAnsi="Times New Roman" w:cs="Times New Roman"/>
              </w:rPr>
              <w:t>红沙码头（新）</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23376F10">
            <w:pPr>
              <w:pStyle w:val="16"/>
              <w:rPr>
                <w:rFonts w:hint="default" w:ascii="Times New Roman" w:hAnsi="Times New Roman" w:cs="Times New Roman"/>
              </w:rPr>
            </w:pPr>
            <w:r>
              <w:rPr>
                <w:rFonts w:hint="default" w:ascii="Times New Roman" w:hAnsi="Times New Roman" w:cs="Times New Roman"/>
              </w:rPr>
              <w:t>1000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4BDB66FE">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72B91B8C">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386DD048">
            <w:pPr>
              <w:pStyle w:val="16"/>
              <w:rPr>
                <w:rFonts w:hint="default" w:ascii="Times New Roman" w:hAnsi="Times New Roman" w:cs="Times New Roman"/>
              </w:rPr>
            </w:pPr>
          </w:p>
        </w:tc>
      </w:tr>
      <w:tr w14:paraId="645CDE91">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57DDE5B1">
            <w:pPr>
              <w:pStyle w:val="16"/>
              <w:rPr>
                <w:rFonts w:hint="default" w:ascii="Times New Roman" w:hAnsi="Times New Roman" w:cs="Times New Roman"/>
              </w:rPr>
            </w:pPr>
            <w:r>
              <w:rPr>
                <w:rFonts w:hint="default" w:ascii="Times New Roman" w:hAnsi="Times New Roman" w:cs="Times New Roman"/>
              </w:rPr>
              <w:t>10</w:t>
            </w:r>
          </w:p>
        </w:tc>
        <w:tc>
          <w:tcPr>
            <w:tcW w:w="1184" w:type="dxa"/>
            <w:vMerge w:val="continue"/>
            <w:tcBorders>
              <w:left w:val="single" w:color="000000" w:sz="4" w:space="0"/>
              <w:right w:val="single" w:color="000000" w:sz="4" w:space="0"/>
            </w:tcBorders>
            <w:noWrap/>
            <w:vAlign w:val="center"/>
          </w:tcPr>
          <w:p w14:paraId="4BF1D6D0">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734059A3">
            <w:pPr>
              <w:pStyle w:val="16"/>
              <w:rPr>
                <w:rFonts w:hint="default" w:ascii="Times New Roman" w:hAnsi="Times New Roman" w:cs="Times New Roman"/>
              </w:rPr>
            </w:pPr>
            <w:r>
              <w:rPr>
                <w:rFonts w:hint="default" w:ascii="Times New Roman" w:hAnsi="Times New Roman" w:cs="Times New Roman"/>
              </w:rPr>
              <w:t>红沙码头（旧）</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4B6B6AEC">
            <w:pPr>
              <w:pStyle w:val="16"/>
              <w:rPr>
                <w:rFonts w:hint="default" w:ascii="Times New Roman" w:hAnsi="Times New Roman" w:cs="Times New Roman"/>
              </w:rPr>
            </w:pPr>
            <w:r>
              <w:rPr>
                <w:rFonts w:hint="default" w:ascii="Times New Roman" w:hAnsi="Times New Roman" w:cs="Times New Roman"/>
              </w:rPr>
              <w:t>1500X1500</w:t>
            </w:r>
          </w:p>
        </w:tc>
        <w:tc>
          <w:tcPr>
            <w:tcW w:w="687" w:type="dxa"/>
            <w:tcBorders>
              <w:top w:val="single" w:color="000000" w:sz="4" w:space="0"/>
              <w:left w:val="single" w:color="000000" w:sz="4" w:space="0"/>
              <w:bottom w:val="single" w:color="000000" w:sz="4" w:space="0"/>
              <w:right w:val="single" w:color="000000" w:sz="4" w:space="0"/>
            </w:tcBorders>
            <w:noWrap/>
            <w:vAlign w:val="bottom"/>
          </w:tcPr>
          <w:p w14:paraId="76B15C05">
            <w:pPr>
              <w:pStyle w:val="16"/>
              <w:rPr>
                <w:rFonts w:hint="default" w:ascii="Times New Roman" w:hAnsi="Times New Roman" w:cs="Times New Roman"/>
              </w:rPr>
            </w:pPr>
            <w:r>
              <w:rPr>
                <w:rFonts w:hint="default" w:ascii="Times New Roman" w:hAnsi="Times New Roman" w:cs="Times New Roman"/>
              </w:rPr>
              <w:t>√</w:t>
            </w:r>
          </w:p>
        </w:tc>
        <w:tc>
          <w:tcPr>
            <w:tcW w:w="1225" w:type="dxa"/>
            <w:tcBorders>
              <w:top w:val="single" w:color="000000" w:sz="4" w:space="0"/>
              <w:left w:val="single" w:color="000000" w:sz="4" w:space="0"/>
              <w:bottom w:val="single" w:color="000000" w:sz="4" w:space="0"/>
              <w:right w:val="single" w:color="000000" w:sz="4" w:space="0"/>
            </w:tcBorders>
            <w:noWrap/>
            <w:vAlign w:val="top"/>
          </w:tcPr>
          <w:p w14:paraId="7A862ACF">
            <w:pPr>
              <w:pStyle w:val="16"/>
              <w:rPr>
                <w:rFonts w:hint="default" w:ascii="Times New Roman" w:hAnsi="Times New Roman" w:cs="Times New Roman"/>
              </w:rPr>
            </w:pPr>
          </w:p>
        </w:tc>
        <w:tc>
          <w:tcPr>
            <w:tcW w:w="1113" w:type="dxa"/>
            <w:tcBorders>
              <w:top w:val="single" w:color="000000" w:sz="4" w:space="0"/>
              <w:left w:val="single" w:color="000000" w:sz="4" w:space="0"/>
              <w:bottom w:val="single" w:color="000000" w:sz="4" w:space="0"/>
              <w:right w:val="single" w:color="000000" w:sz="4" w:space="0"/>
            </w:tcBorders>
            <w:noWrap/>
            <w:vAlign w:val="top"/>
          </w:tcPr>
          <w:p w14:paraId="2B9B1B22">
            <w:pPr>
              <w:pStyle w:val="16"/>
              <w:rPr>
                <w:rFonts w:hint="default" w:ascii="Times New Roman" w:hAnsi="Times New Roman" w:cs="Times New Roman"/>
              </w:rPr>
            </w:pPr>
          </w:p>
        </w:tc>
      </w:tr>
      <w:tr w14:paraId="735AFF7F">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1BEB527D">
            <w:pPr>
              <w:pStyle w:val="16"/>
              <w:rPr>
                <w:rFonts w:hint="default" w:ascii="Times New Roman" w:hAnsi="Times New Roman" w:cs="Times New Roman"/>
              </w:rPr>
            </w:pPr>
            <w:r>
              <w:rPr>
                <w:rFonts w:hint="default" w:ascii="Times New Roman" w:hAnsi="Times New Roman" w:cs="Times New Roman"/>
              </w:rPr>
              <w:t>11</w:t>
            </w:r>
          </w:p>
        </w:tc>
        <w:tc>
          <w:tcPr>
            <w:tcW w:w="1184" w:type="dxa"/>
            <w:vMerge w:val="continue"/>
            <w:tcBorders>
              <w:left w:val="single" w:color="000000" w:sz="4" w:space="0"/>
              <w:right w:val="single" w:color="000000" w:sz="4" w:space="0"/>
            </w:tcBorders>
            <w:noWrap/>
            <w:vAlign w:val="center"/>
          </w:tcPr>
          <w:p w14:paraId="3F1BE3F5">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632B1E3D">
            <w:pPr>
              <w:pStyle w:val="16"/>
              <w:rPr>
                <w:rFonts w:hint="default" w:ascii="Times New Roman" w:hAnsi="Times New Roman" w:cs="Times New Roman"/>
              </w:rPr>
            </w:pPr>
            <w:r>
              <w:rPr>
                <w:rFonts w:hint="default" w:ascii="Times New Roman" w:hAnsi="Times New Roman" w:cs="Times New Roman"/>
              </w:rPr>
              <w:t>红沙市场</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7F22C5F3">
            <w:pPr>
              <w:pStyle w:val="16"/>
              <w:rPr>
                <w:rFonts w:hint="default" w:ascii="Times New Roman" w:hAnsi="Times New Roman" w:cs="Times New Roman"/>
              </w:rPr>
            </w:pPr>
            <w:r>
              <w:rPr>
                <w:rFonts w:hint="default" w:ascii="Times New Roman" w:hAnsi="Times New Roman" w:cs="Times New Roman"/>
              </w:rPr>
              <w:t>300X2个</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41749FE2">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24B88CCB">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56CDC447">
            <w:pPr>
              <w:pStyle w:val="16"/>
              <w:rPr>
                <w:rFonts w:hint="default" w:ascii="Times New Roman" w:hAnsi="Times New Roman" w:cs="Times New Roman"/>
              </w:rPr>
            </w:pPr>
          </w:p>
        </w:tc>
      </w:tr>
      <w:tr w14:paraId="2B00B454">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6EB62303">
            <w:pPr>
              <w:pStyle w:val="16"/>
              <w:rPr>
                <w:rFonts w:hint="default" w:ascii="Times New Roman" w:hAnsi="Times New Roman" w:cs="Times New Roman"/>
              </w:rPr>
            </w:pPr>
            <w:r>
              <w:rPr>
                <w:rFonts w:hint="default" w:ascii="Times New Roman" w:hAnsi="Times New Roman" w:cs="Times New Roman"/>
              </w:rPr>
              <w:t>12</w:t>
            </w:r>
          </w:p>
        </w:tc>
        <w:tc>
          <w:tcPr>
            <w:tcW w:w="1184" w:type="dxa"/>
            <w:vMerge w:val="continue"/>
            <w:tcBorders>
              <w:left w:val="single" w:color="000000" w:sz="4" w:space="0"/>
              <w:right w:val="single" w:color="000000" w:sz="4" w:space="0"/>
            </w:tcBorders>
            <w:noWrap/>
            <w:vAlign w:val="center"/>
          </w:tcPr>
          <w:p w14:paraId="36F2AE5F">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1735B3C3">
            <w:pPr>
              <w:pStyle w:val="16"/>
              <w:rPr>
                <w:rFonts w:hint="default" w:ascii="Times New Roman" w:hAnsi="Times New Roman" w:cs="Times New Roman"/>
              </w:rPr>
            </w:pPr>
            <w:r>
              <w:rPr>
                <w:rFonts w:hint="default" w:ascii="Times New Roman" w:hAnsi="Times New Roman" w:cs="Times New Roman"/>
              </w:rPr>
              <w:t>人民街六巷</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00EA3C03">
            <w:pPr>
              <w:pStyle w:val="16"/>
              <w:rPr>
                <w:rFonts w:hint="default" w:ascii="Times New Roman" w:hAnsi="Times New Roman" w:cs="Times New Roman"/>
              </w:rPr>
            </w:pPr>
            <w:r>
              <w:rPr>
                <w:rFonts w:hint="default" w:ascii="Times New Roman" w:hAnsi="Times New Roman" w:cs="Times New Roman"/>
              </w:rPr>
              <w:t>2500X1800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24571A6E">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16D0C582">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7F267F33">
            <w:pPr>
              <w:pStyle w:val="16"/>
              <w:rPr>
                <w:rFonts w:hint="default" w:ascii="Times New Roman" w:hAnsi="Times New Roman" w:cs="Times New Roman"/>
              </w:rPr>
            </w:pPr>
          </w:p>
        </w:tc>
      </w:tr>
      <w:tr w14:paraId="0E4252F3">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7C387770">
            <w:pPr>
              <w:pStyle w:val="16"/>
              <w:rPr>
                <w:rFonts w:hint="default" w:ascii="Times New Roman" w:hAnsi="Times New Roman" w:cs="Times New Roman"/>
              </w:rPr>
            </w:pPr>
            <w:r>
              <w:rPr>
                <w:rFonts w:hint="default" w:ascii="Times New Roman" w:hAnsi="Times New Roman" w:cs="Times New Roman"/>
              </w:rPr>
              <w:t>13</w:t>
            </w:r>
          </w:p>
        </w:tc>
        <w:tc>
          <w:tcPr>
            <w:tcW w:w="1184" w:type="dxa"/>
            <w:vMerge w:val="continue"/>
            <w:tcBorders>
              <w:left w:val="single" w:color="000000" w:sz="4" w:space="0"/>
              <w:right w:val="single" w:color="000000" w:sz="4" w:space="0"/>
            </w:tcBorders>
            <w:noWrap/>
            <w:vAlign w:val="center"/>
          </w:tcPr>
          <w:p w14:paraId="0E1D8BA9">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1C0CF9AB">
            <w:pPr>
              <w:pStyle w:val="16"/>
              <w:rPr>
                <w:rFonts w:hint="default" w:ascii="Times New Roman" w:hAnsi="Times New Roman" w:cs="Times New Roman"/>
              </w:rPr>
            </w:pPr>
            <w:r>
              <w:rPr>
                <w:rFonts w:hint="default" w:ascii="Times New Roman" w:hAnsi="Times New Roman" w:cs="Times New Roman"/>
              </w:rPr>
              <w:t>城郊检察院</w:t>
            </w:r>
          </w:p>
        </w:tc>
        <w:tc>
          <w:tcPr>
            <w:tcW w:w="1674" w:type="dxa"/>
            <w:tcBorders>
              <w:top w:val="single" w:color="000000" w:sz="4" w:space="0"/>
              <w:left w:val="single" w:color="000000" w:sz="4" w:space="0"/>
              <w:bottom w:val="single" w:color="000000" w:sz="4" w:space="0"/>
              <w:right w:val="single" w:color="000000" w:sz="4" w:space="0"/>
            </w:tcBorders>
            <w:noWrap/>
            <w:vAlign w:val="top"/>
          </w:tcPr>
          <w:p w14:paraId="2D339BB3">
            <w:pPr>
              <w:pStyle w:val="16"/>
              <w:rPr>
                <w:rFonts w:hint="default" w:ascii="Times New Roman" w:hAnsi="Times New Roman" w:cs="Times New Roman"/>
              </w:rPr>
            </w:pPr>
          </w:p>
        </w:tc>
        <w:tc>
          <w:tcPr>
            <w:tcW w:w="687" w:type="dxa"/>
            <w:tcBorders>
              <w:top w:val="single" w:color="000000" w:sz="4" w:space="0"/>
              <w:left w:val="single" w:color="000000" w:sz="4" w:space="0"/>
              <w:bottom w:val="single" w:color="000000" w:sz="4" w:space="0"/>
              <w:right w:val="single" w:color="000000" w:sz="4" w:space="0"/>
            </w:tcBorders>
            <w:noWrap/>
            <w:vAlign w:val="top"/>
          </w:tcPr>
          <w:p w14:paraId="15A84080">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top"/>
          </w:tcPr>
          <w:p w14:paraId="6D7156AB">
            <w:pPr>
              <w:pStyle w:val="16"/>
              <w:rPr>
                <w:rFonts w:hint="default" w:ascii="Times New Roman" w:hAnsi="Times New Roman" w:cs="Times New Roman"/>
              </w:rPr>
            </w:pPr>
          </w:p>
        </w:tc>
        <w:tc>
          <w:tcPr>
            <w:tcW w:w="1113" w:type="dxa"/>
            <w:tcBorders>
              <w:top w:val="single" w:color="000000" w:sz="4" w:space="0"/>
              <w:left w:val="single" w:color="000000" w:sz="4" w:space="0"/>
              <w:bottom w:val="single" w:color="000000" w:sz="4" w:space="0"/>
              <w:right w:val="single" w:color="000000" w:sz="4" w:space="0"/>
            </w:tcBorders>
            <w:noWrap/>
            <w:vAlign w:val="top"/>
          </w:tcPr>
          <w:p w14:paraId="1DB47639">
            <w:pPr>
              <w:pStyle w:val="16"/>
              <w:rPr>
                <w:rFonts w:hint="default" w:ascii="Times New Roman" w:hAnsi="Times New Roman" w:cs="Times New Roman"/>
              </w:rPr>
            </w:pPr>
          </w:p>
        </w:tc>
      </w:tr>
      <w:tr w14:paraId="4804B9DE">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7FB3F815">
            <w:pPr>
              <w:pStyle w:val="16"/>
              <w:rPr>
                <w:rFonts w:hint="default" w:ascii="Times New Roman" w:hAnsi="Times New Roman" w:cs="Times New Roman"/>
              </w:rPr>
            </w:pPr>
            <w:r>
              <w:rPr>
                <w:rFonts w:hint="default" w:ascii="Times New Roman" w:hAnsi="Times New Roman" w:cs="Times New Roman"/>
              </w:rPr>
              <w:t>14</w:t>
            </w:r>
          </w:p>
        </w:tc>
        <w:tc>
          <w:tcPr>
            <w:tcW w:w="1184" w:type="dxa"/>
            <w:vMerge w:val="continue"/>
            <w:tcBorders>
              <w:left w:val="single" w:color="000000" w:sz="4" w:space="0"/>
              <w:right w:val="single" w:color="000000" w:sz="4" w:space="0"/>
            </w:tcBorders>
            <w:noWrap/>
            <w:vAlign w:val="center"/>
          </w:tcPr>
          <w:p w14:paraId="2FAAD442">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5225465A">
            <w:pPr>
              <w:pStyle w:val="16"/>
              <w:rPr>
                <w:rFonts w:hint="default" w:ascii="Times New Roman" w:hAnsi="Times New Roman" w:cs="Times New Roman"/>
              </w:rPr>
            </w:pPr>
            <w:r>
              <w:rPr>
                <w:rFonts w:hint="default" w:ascii="Times New Roman" w:hAnsi="Times New Roman" w:cs="Times New Roman"/>
              </w:rPr>
              <w:t>棕榈滩泵站</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0B89A18D">
            <w:pPr>
              <w:pStyle w:val="16"/>
              <w:rPr>
                <w:rFonts w:hint="default" w:ascii="Times New Roman" w:hAnsi="Times New Roman" w:cs="Times New Roman"/>
              </w:rPr>
            </w:pPr>
            <w:r>
              <w:rPr>
                <w:rFonts w:hint="default" w:ascii="Times New Roman" w:hAnsi="Times New Roman" w:cs="Times New Roman"/>
              </w:rPr>
              <w:t>1200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23BF9C0E">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7FC9DA85">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0553C05F">
            <w:pPr>
              <w:pStyle w:val="16"/>
              <w:rPr>
                <w:rFonts w:hint="default" w:ascii="Times New Roman" w:hAnsi="Times New Roman" w:cs="Times New Roman"/>
              </w:rPr>
            </w:pPr>
          </w:p>
        </w:tc>
      </w:tr>
      <w:tr w14:paraId="695976CC">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7062F0D8">
            <w:pPr>
              <w:pStyle w:val="16"/>
              <w:rPr>
                <w:rFonts w:hint="default" w:ascii="Times New Roman" w:hAnsi="Times New Roman" w:cs="Times New Roman"/>
              </w:rPr>
            </w:pPr>
            <w:r>
              <w:rPr>
                <w:rFonts w:hint="default" w:ascii="Times New Roman" w:hAnsi="Times New Roman" w:cs="Times New Roman"/>
              </w:rPr>
              <w:t>15</w:t>
            </w:r>
          </w:p>
        </w:tc>
        <w:tc>
          <w:tcPr>
            <w:tcW w:w="1184" w:type="dxa"/>
            <w:vMerge w:val="continue"/>
            <w:tcBorders>
              <w:left w:val="single" w:color="000000" w:sz="4" w:space="0"/>
              <w:right w:val="single" w:color="000000" w:sz="4" w:space="0"/>
            </w:tcBorders>
            <w:noWrap/>
            <w:vAlign w:val="center"/>
          </w:tcPr>
          <w:p w14:paraId="2466D177">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6C9A485E">
            <w:pPr>
              <w:pStyle w:val="16"/>
              <w:rPr>
                <w:rFonts w:hint="default" w:ascii="Times New Roman" w:hAnsi="Times New Roman" w:cs="Times New Roman"/>
              </w:rPr>
            </w:pPr>
            <w:r>
              <w:rPr>
                <w:rFonts w:hint="default" w:ascii="Times New Roman" w:hAnsi="Times New Roman" w:cs="Times New Roman"/>
              </w:rPr>
              <w:t>铂瑞酒店</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3BE6F02A">
            <w:pPr>
              <w:pStyle w:val="16"/>
              <w:rPr>
                <w:rFonts w:hint="default" w:ascii="Times New Roman" w:hAnsi="Times New Roman" w:cs="Times New Roman"/>
              </w:rPr>
            </w:pPr>
            <w:r>
              <w:rPr>
                <w:rFonts w:hint="default" w:ascii="Times New Roman" w:hAnsi="Times New Roman" w:cs="Times New Roman"/>
              </w:rPr>
              <w:t>4000X2000X2个</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516ED602">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280A955C">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1751A05E">
            <w:pPr>
              <w:pStyle w:val="16"/>
              <w:rPr>
                <w:rFonts w:hint="default" w:ascii="Times New Roman" w:hAnsi="Times New Roman" w:cs="Times New Roman"/>
              </w:rPr>
            </w:pPr>
          </w:p>
        </w:tc>
      </w:tr>
      <w:tr w14:paraId="36013726">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19B2817E">
            <w:pPr>
              <w:pStyle w:val="16"/>
              <w:rPr>
                <w:rFonts w:hint="default" w:ascii="Times New Roman" w:hAnsi="Times New Roman" w:cs="Times New Roman"/>
              </w:rPr>
            </w:pPr>
            <w:r>
              <w:rPr>
                <w:rFonts w:hint="default" w:ascii="Times New Roman" w:hAnsi="Times New Roman" w:cs="Times New Roman"/>
              </w:rPr>
              <w:t>16</w:t>
            </w:r>
          </w:p>
        </w:tc>
        <w:tc>
          <w:tcPr>
            <w:tcW w:w="1184" w:type="dxa"/>
            <w:vMerge w:val="continue"/>
            <w:tcBorders>
              <w:left w:val="single" w:color="000000" w:sz="4" w:space="0"/>
              <w:right w:val="single" w:color="000000" w:sz="4" w:space="0"/>
            </w:tcBorders>
            <w:noWrap/>
            <w:vAlign w:val="center"/>
          </w:tcPr>
          <w:p w14:paraId="3BF84A5D">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2F827120">
            <w:pPr>
              <w:pStyle w:val="16"/>
              <w:rPr>
                <w:rFonts w:hint="default" w:ascii="Times New Roman" w:hAnsi="Times New Roman" w:cs="Times New Roman"/>
              </w:rPr>
            </w:pPr>
            <w:r>
              <w:rPr>
                <w:rFonts w:hint="default" w:ascii="Times New Roman" w:hAnsi="Times New Roman" w:cs="Times New Roman"/>
              </w:rPr>
              <w:t>安罗桥排水口</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2C43ADDF">
            <w:pPr>
              <w:pStyle w:val="16"/>
              <w:rPr>
                <w:rFonts w:hint="default" w:ascii="Times New Roman" w:hAnsi="Times New Roman" w:cs="Times New Roman"/>
              </w:rPr>
            </w:pPr>
            <w:r>
              <w:rPr>
                <w:rFonts w:hint="default" w:ascii="Times New Roman" w:hAnsi="Times New Roman" w:cs="Times New Roman"/>
              </w:rPr>
              <w:t>1000X1000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3C94656C">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264D927F">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50A34B8D">
            <w:pPr>
              <w:pStyle w:val="16"/>
              <w:rPr>
                <w:rFonts w:hint="default" w:ascii="Times New Roman" w:hAnsi="Times New Roman" w:cs="Times New Roman"/>
              </w:rPr>
            </w:pPr>
          </w:p>
        </w:tc>
      </w:tr>
      <w:tr w14:paraId="30AD67F2">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1A3EEF90">
            <w:pPr>
              <w:pStyle w:val="16"/>
              <w:rPr>
                <w:rFonts w:hint="default" w:ascii="Times New Roman" w:hAnsi="Times New Roman" w:cs="Times New Roman"/>
              </w:rPr>
            </w:pPr>
            <w:r>
              <w:rPr>
                <w:rFonts w:hint="default" w:ascii="Times New Roman" w:hAnsi="Times New Roman" w:cs="Times New Roman"/>
              </w:rPr>
              <w:t>17</w:t>
            </w:r>
          </w:p>
        </w:tc>
        <w:tc>
          <w:tcPr>
            <w:tcW w:w="1184" w:type="dxa"/>
            <w:vMerge w:val="continue"/>
            <w:tcBorders>
              <w:left w:val="single" w:color="000000" w:sz="4" w:space="0"/>
              <w:right w:val="single" w:color="000000" w:sz="4" w:space="0"/>
            </w:tcBorders>
            <w:noWrap/>
            <w:vAlign w:val="center"/>
          </w:tcPr>
          <w:p w14:paraId="1D8B2A28">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2B3A3E99">
            <w:pPr>
              <w:pStyle w:val="16"/>
              <w:rPr>
                <w:rFonts w:hint="default" w:ascii="Times New Roman" w:hAnsi="Times New Roman" w:cs="Times New Roman"/>
              </w:rPr>
            </w:pPr>
            <w:r>
              <w:rPr>
                <w:rFonts w:hint="default" w:ascii="Times New Roman" w:hAnsi="Times New Roman" w:cs="Times New Roman"/>
              </w:rPr>
              <w:t>水三千水口</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6605D19A">
            <w:pPr>
              <w:pStyle w:val="16"/>
              <w:rPr>
                <w:rFonts w:hint="default" w:ascii="Times New Roman" w:hAnsi="Times New Roman" w:cs="Times New Roman"/>
              </w:rPr>
            </w:pPr>
            <w:r>
              <w:rPr>
                <w:rFonts w:hint="default" w:ascii="Times New Roman" w:hAnsi="Times New Roman" w:cs="Times New Roman"/>
              </w:rPr>
              <w:t>1200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567568D1">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356DBF95">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414C2699">
            <w:pPr>
              <w:pStyle w:val="16"/>
              <w:rPr>
                <w:rFonts w:hint="default" w:ascii="Times New Roman" w:hAnsi="Times New Roman" w:cs="Times New Roman"/>
              </w:rPr>
            </w:pPr>
          </w:p>
        </w:tc>
      </w:tr>
      <w:tr w14:paraId="7D4301DE">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2FEDC1A1">
            <w:pPr>
              <w:pStyle w:val="16"/>
              <w:rPr>
                <w:rFonts w:hint="default" w:ascii="Times New Roman" w:hAnsi="Times New Roman" w:cs="Times New Roman"/>
              </w:rPr>
            </w:pPr>
            <w:r>
              <w:rPr>
                <w:rFonts w:hint="default" w:ascii="Times New Roman" w:hAnsi="Times New Roman" w:cs="Times New Roman"/>
              </w:rPr>
              <w:t>18</w:t>
            </w:r>
          </w:p>
        </w:tc>
        <w:tc>
          <w:tcPr>
            <w:tcW w:w="1184" w:type="dxa"/>
            <w:vMerge w:val="continue"/>
            <w:tcBorders>
              <w:left w:val="single" w:color="000000" w:sz="4" w:space="0"/>
              <w:right w:val="single" w:color="000000" w:sz="4" w:space="0"/>
            </w:tcBorders>
            <w:noWrap/>
            <w:vAlign w:val="center"/>
          </w:tcPr>
          <w:p w14:paraId="213A4C84">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4E7B2782">
            <w:pPr>
              <w:pStyle w:val="16"/>
              <w:rPr>
                <w:rFonts w:hint="default" w:ascii="Times New Roman" w:hAnsi="Times New Roman" w:cs="Times New Roman"/>
              </w:rPr>
            </w:pPr>
            <w:r>
              <w:rPr>
                <w:rFonts w:hint="default" w:ascii="Times New Roman" w:hAnsi="Times New Roman" w:cs="Times New Roman"/>
              </w:rPr>
              <w:t>棕榈滩凉亭下</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39E353BD">
            <w:pPr>
              <w:pStyle w:val="16"/>
              <w:rPr>
                <w:rFonts w:hint="default" w:ascii="Times New Roman" w:hAnsi="Times New Roman" w:cs="Times New Roman"/>
              </w:rPr>
            </w:pPr>
            <w:r>
              <w:rPr>
                <w:rFonts w:hint="default" w:ascii="Times New Roman" w:hAnsi="Times New Roman" w:cs="Times New Roman"/>
              </w:rPr>
              <w:t>2000X1500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2B5467BD">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22D32F29">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0B7ED0AF">
            <w:pPr>
              <w:pStyle w:val="16"/>
              <w:rPr>
                <w:rFonts w:hint="default" w:ascii="Times New Roman" w:hAnsi="Times New Roman" w:cs="Times New Roman"/>
              </w:rPr>
            </w:pPr>
          </w:p>
        </w:tc>
      </w:tr>
      <w:tr w14:paraId="5D2FF6E5">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021C878C">
            <w:pPr>
              <w:pStyle w:val="16"/>
              <w:rPr>
                <w:rFonts w:hint="default" w:ascii="Times New Roman" w:hAnsi="Times New Roman" w:cs="Times New Roman"/>
              </w:rPr>
            </w:pPr>
            <w:r>
              <w:rPr>
                <w:rFonts w:hint="default" w:ascii="Times New Roman" w:hAnsi="Times New Roman" w:cs="Times New Roman"/>
              </w:rPr>
              <w:t>19</w:t>
            </w:r>
          </w:p>
        </w:tc>
        <w:tc>
          <w:tcPr>
            <w:tcW w:w="1184" w:type="dxa"/>
            <w:vMerge w:val="continue"/>
            <w:tcBorders>
              <w:left w:val="single" w:color="000000" w:sz="4" w:space="0"/>
              <w:right w:val="single" w:color="000000" w:sz="4" w:space="0"/>
            </w:tcBorders>
            <w:noWrap/>
            <w:vAlign w:val="center"/>
          </w:tcPr>
          <w:p w14:paraId="6A8C7741">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2C7257D8">
            <w:pPr>
              <w:pStyle w:val="16"/>
              <w:rPr>
                <w:rFonts w:hint="default" w:ascii="Times New Roman" w:hAnsi="Times New Roman" w:cs="Times New Roman"/>
              </w:rPr>
            </w:pPr>
            <w:r>
              <w:rPr>
                <w:rFonts w:hint="default" w:ascii="Times New Roman" w:hAnsi="Times New Roman" w:cs="Times New Roman"/>
              </w:rPr>
              <w:t>新鸿港市场</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63FBADC4">
            <w:pPr>
              <w:pStyle w:val="16"/>
              <w:rPr>
                <w:rFonts w:hint="default" w:ascii="Times New Roman" w:hAnsi="Times New Roman" w:cs="Times New Roman"/>
              </w:rPr>
            </w:pPr>
            <w:r>
              <w:rPr>
                <w:rFonts w:hint="default" w:ascii="Times New Roman" w:hAnsi="Times New Roman" w:cs="Times New Roman"/>
              </w:rPr>
              <w:t>6000X4000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585925C7">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55177590">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03339C87">
            <w:pPr>
              <w:pStyle w:val="16"/>
              <w:rPr>
                <w:rFonts w:hint="default" w:ascii="Times New Roman" w:hAnsi="Times New Roman" w:cs="Times New Roman"/>
              </w:rPr>
            </w:pPr>
          </w:p>
        </w:tc>
      </w:tr>
      <w:tr w14:paraId="3B2CE2CE">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25BF2AFA">
            <w:pPr>
              <w:pStyle w:val="16"/>
              <w:rPr>
                <w:rFonts w:hint="default" w:ascii="Times New Roman" w:hAnsi="Times New Roman" w:cs="Times New Roman"/>
              </w:rPr>
            </w:pPr>
            <w:r>
              <w:rPr>
                <w:rFonts w:hint="default" w:ascii="Times New Roman" w:hAnsi="Times New Roman" w:cs="Times New Roman"/>
              </w:rPr>
              <w:t>20</w:t>
            </w:r>
          </w:p>
        </w:tc>
        <w:tc>
          <w:tcPr>
            <w:tcW w:w="1184" w:type="dxa"/>
            <w:vMerge w:val="continue"/>
            <w:tcBorders>
              <w:left w:val="single" w:color="000000" w:sz="4" w:space="0"/>
              <w:right w:val="single" w:color="000000" w:sz="4" w:space="0"/>
            </w:tcBorders>
            <w:noWrap/>
            <w:vAlign w:val="center"/>
          </w:tcPr>
          <w:p w14:paraId="2B085B3C">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79AD62DA">
            <w:pPr>
              <w:pStyle w:val="16"/>
              <w:rPr>
                <w:rFonts w:hint="default" w:ascii="Times New Roman" w:hAnsi="Times New Roman" w:cs="Times New Roman"/>
              </w:rPr>
            </w:pPr>
            <w:r>
              <w:rPr>
                <w:rFonts w:hint="default" w:ascii="Times New Roman" w:hAnsi="Times New Roman" w:cs="Times New Roman"/>
              </w:rPr>
              <w:t>红土坎桥上游</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26D37C97">
            <w:pPr>
              <w:pStyle w:val="16"/>
              <w:rPr>
                <w:rFonts w:hint="default" w:ascii="Times New Roman" w:hAnsi="Times New Roman" w:cs="Times New Roman"/>
              </w:rPr>
            </w:pPr>
            <w:r>
              <w:rPr>
                <w:rFonts w:hint="default" w:ascii="Times New Roman" w:hAnsi="Times New Roman" w:cs="Times New Roman"/>
              </w:rPr>
              <w:t>1000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1BEEE043">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723B701E">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5F803FE4">
            <w:pPr>
              <w:pStyle w:val="16"/>
              <w:rPr>
                <w:rFonts w:hint="default" w:ascii="Times New Roman" w:hAnsi="Times New Roman" w:cs="Times New Roman"/>
              </w:rPr>
            </w:pPr>
          </w:p>
        </w:tc>
      </w:tr>
      <w:tr w14:paraId="1A21DEB9">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583425BD">
            <w:pPr>
              <w:pStyle w:val="16"/>
              <w:rPr>
                <w:rFonts w:hint="default" w:ascii="Times New Roman" w:hAnsi="Times New Roman" w:cs="Times New Roman"/>
              </w:rPr>
            </w:pPr>
            <w:r>
              <w:rPr>
                <w:rFonts w:hint="default" w:ascii="Times New Roman" w:hAnsi="Times New Roman" w:cs="Times New Roman"/>
              </w:rPr>
              <w:t>21</w:t>
            </w:r>
          </w:p>
        </w:tc>
        <w:tc>
          <w:tcPr>
            <w:tcW w:w="1184" w:type="dxa"/>
            <w:vMerge w:val="continue"/>
            <w:tcBorders>
              <w:left w:val="single" w:color="000000" w:sz="4" w:space="0"/>
              <w:right w:val="single" w:color="000000" w:sz="4" w:space="0"/>
            </w:tcBorders>
            <w:noWrap/>
            <w:vAlign w:val="center"/>
          </w:tcPr>
          <w:p w14:paraId="04C3DBBE">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520AAE02">
            <w:pPr>
              <w:pStyle w:val="16"/>
              <w:rPr>
                <w:rFonts w:hint="default" w:ascii="Times New Roman" w:hAnsi="Times New Roman" w:cs="Times New Roman"/>
              </w:rPr>
            </w:pPr>
            <w:r>
              <w:rPr>
                <w:rFonts w:hint="default" w:ascii="Times New Roman" w:hAnsi="Times New Roman" w:cs="Times New Roman"/>
              </w:rPr>
              <w:t>红土坎桥下游</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43E8A4A8">
            <w:pPr>
              <w:pStyle w:val="16"/>
              <w:rPr>
                <w:rFonts w:hint="default" w:ascii="Times New Roman" w:hAnsi="Times New Roman" w:cs="Times New Roman"/>
              </w:rPr>
            </w:pPr>
            <w:r>
              <w:rPr>
                <w:rFonts w:hint="default" w:ascii="Times New Roman" w:hAnsi="Times New Roman" w:cs="Times New Roman"/>
              </w:rPr>
              <w:t>1000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2DE6BD71">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6B410180">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2C36449F">
            <w:pPr>
              <w:pStyle w:val="16"/>
              <w:rPr>
                <w:rFonts w:hint="default" w:ascii="Times New Roman" w:hAnsi="Times New Roman" w:cs="Times New Roman"/>
              </w:rPr>
            </w:pPr>
          </w:p>
        </w:tc>
      </w:tr>
      <w:tr w14:paraId="18BF56C6">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7A2E4746">
            <w:pPr>
              <w:pStyle w:val="16"/>
              <w:rPr>
                <w:rFonts w:hint="default" w:ascii="Times New Roman" w:hAnsi="Times New Roman" w:cs="Times New Roman"/>
              </w:rPr>
            </w:pPr>
            <w:r>
              <w:rPr>
                <w:rFonts w:hint="default" w:ascii="Times New Roman" w:hAnsi="Times New Roman" w:cs="Times New Roman"/>
              </w:rPr>
              <w:t>22</w:t>
            </w:r>
          </w:p>
        </w:tc>
        <w:tc>
          <w:tcPr>
            <w:tcW w:w="1184" w:type="dxa"/>
            <w:vMerge w:val="continue"/>
            <w:tcBorders>
              <w:left w:val="single" w:color="000000" w:sz="4" w:space="0"/>
              <w:right w:val="single" w:color="000000" w:sz="4" w:space="0"/>
            </w:tcBorders>
            <w:noWrap/>
            <w:vAlign w:val="center"/>
          </w:tcPr>
          <w:p w14:paraId="4E878683">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02E610A5">
            <w:pPr>
              <w:pStyle w:val="16"/>
              <w:rPr>
                <w:rFonts w:hint="default" w:ascii="Times New Roman" w:hAnsi="Times New Roman" w:cs="Times New Roman"/>
              </w:rPr>
            </w:pPr>
            <w:r>
              <w:rPr>
                <w:rFonts w:hint="default" w:ascii="Times New Roman" w:hAnsi="Times New Roman" w:cs="Times New Roman"/>
              </w:rPr>
              <w:t>红土坎村排放口</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7BE54FE8">
            <w:pPr>
              <w:pStyle w:val="16"/>
              <w:rPr>
                <w:rFonts w:hint="default" w:ascii="Times New Roman" w:hAnsi="Times New Roman" w:cs="Times New Roman"/>
              </w:rPr>
            </w:pPr>
            <w:r>
              <w:rPr>
                <w:rFonts w:hint="default" w:ascii="Times New Roman" w:hAnsi="Times New Roman" w:cs="Times New Roman"/>
              </w:rPr>
              <w:t>1200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384556A0">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08D6037D">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26F40AA7">
            <w:pPr>
              <w:pStyle w:val="16"/>
              <w:rPr>
                <w:rFonts w:hint="default" w:ascii="Times New Roman" w:hAnsi="Times New Roman" w:cs="Times New Roman"/>
              </w:rPr>
            </w:pPr>
          </w:p>
        </w:tc>
      </w:tr>
      <w:tr w14:paraId="1F460FA5">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3B662235">
            <w:pPr>
              <w:pStyle w:val="16"/>
              <w:rPr>
                <w:rFonts w:hint="default" w:ascii="Times New Roman" w:hAnsi="Times New Roman" w:cs="Times New Roman"/>
              </w:rPr>
            </w:pPr>
            <w:r>
              <w:rPr>
                <w:rFonts w:hint="default" w:ascii="Times New Roman" w:hAnsi="Times New Roman" w:cs="Times New Roman"/>
              </w:rPr>
              <w:t>23</w:t>
            </w:r>
          </w:p>
        </w:tc>
        <w:tc>
          <w:tcPr>
            <w:tcW w:w="1184" w:type="dxa"/>
            <w:vMerge w:val="continue"/>
            <w:tcBorders>
              <w:left w:val="single" w:color="000000" w:sz="4" w:space="0"/>
              <w:right w:val="single" w:color="000000" w:sz="4" w:space="0"/>
            </w:tcBorders>
            <w:noWrap/>
            <w:vAlign w:val="center"/>
          </w:tcPr>
          <w:p w14:paraId="4C1CBFA0">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235157D6">
            <w:pPr>
              <w:pStyle w:val="16"/>
              <w:rPr>
                <w:rFonts w:hint="default" w:ascii="Times New Roman" w:hAnsi="Times New Roman" w:cs="Times New Roman"/>
              </w:rPr>
            </w:pPr>
            <w:r>
              <w:rPr>
                <w:rFonts w:hint="default" w:ascii="Times New Roman" w:hAnsi="Times New Roman" w:cs="Times New Roman"/>
              </w:rPr>
              <w:t>南方公学排放口</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766F9F1D">
            <w:pPr>
              <w:pStyle w:val="16"/>
              <w:rPr>
                <w:rFonts w:hint="default" w:ascii="Times New Roman" w:hAnsi="Times New Roman" w:cs="Times New Roman"/>
              </w:rPr>
            </w:pPr>
            <w:r>
              <w:rPr>
                <w:rFonts w:hint="default" w:ascii="Times New Roman" w:hAnsi="Times New Roman" w:cs="Times New Roman"/>
              </w:rPr>
              <w:t>3000X2000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145C52EB">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7CD835A4">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63FDA808">
            <w:pPr>
              <w:pStyle w:val="16"/>
              <w:rPr>
                <w:rFonts w:hint="default" w:ascii="Times New Roman" w:hAnsi="Times New Roman" w:cs="Times New Roman"/>
              </w:rPr>
            </w:pPr>
          </w:p>
        </w:tc>
      </w:tr>
      <w:tr w14:paraId="6EDC34C2">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0ECD9B1C">
            <w:pPr>
              <w:pStyle w:val="16"/>
              <w:rPr>
                <w:rFonts w:hint="default" w:ascii="Times New Roman" w:hAnsi="Times New Roman" w:cs="Times New Roman"/>
              </w:rPr>
            </w:pPr>
            <w:r>
              <w:rPr>
                <w:rFonts w:hint="default" w:ascii="Times New Roman" w:hAnsi="Times New Roman" w:cs="Times New Roman"/>
              </w:rPr>
              <w:t>24</w:t>
            </w:r>
          </w:p>
        </w:tc>
        <w:tc>
          <w:tcPr>
            <w:tcW w:w="1184" w:type="dxa"/>
            <w:vMerge w:val="continue"/>
            <w:tcBorders>
              <w:left w:val="single" w:color="000000" w:sz="4" w:space="0"/>
              <w:bottom w:val="single" w:color="000000" w:sz="4" w:space="0"/>
              <w:right w:val="single" w:color="000000" w:sz="4" w:space="0"/>
            </w:tcBorders>
            <w:noWrap/>
            <w:vAlign w:val="center"/>
          </w:tcPr>
          <w:p w14:paraId="11FEFAA0">
            <w:pPr>
              <w:pStyle w:val="16"/>
              <w:rPr>
                <w:rFonts w:hint="default" w:ascii="Times New Roman" w:hAnsi="Times New Roman" w:cs="Times New Roman"/>
              </w:rPr>
            </w:pPr>
          </w:p>
        </w:tc>
        <w:tc>
          <w:tcPr>
            <w:tcW w:w="2155" w:type="dxa"/>
            <w:tcBorders>
              <w:top w:val="single" w:color="000000" w:sz="4" w:space="0"/>
              <w:left w:val="single" w:color="000000" w:sz="4" w:space="0"/>
              <w:bottom w:val="single" w:color="000000" w:sz="4" w:space="0"/>
              <w:right w:val="single" w:color="000000" w:sz="4" w:space="0"/>
            </w:tcBorders>
            <w:noWrap/>
            <w:vAlign w:val="bottom"/>
          </w:tcPr>
          <w:p w14:paraId="5E510852">
            <w:pPr>
              <w:pStyle w:val="16"/>
              <w:rPr>
                <w:rFonts w:hint="default" w:ascii="Times New Roman" w:hAnsi="Times New Roman" w:cs="Times New Roman"/>
              </w:rPr>
            </w:pPr>
            <w:r>
              <w:rPr>
                <w:rFonts w:hint="default" w:ascii="Times New Roman" w:hAnsi="Times New Roman" w:cs="Times New Roman"/>
              </w:rPr>
              <w:t>糖房一路</w:t>
            </w:r>
          </w:p>
        </w:tc>
        <w:tc>
          <w:tcPr>
            <w:tcW w:w="1674" w:type="dxa"/>
            <w:tcBorders>
              <w:top w:val="single" w:color="000000" w:sz="4" w:space="0"/>
              <w:left w:val="single" w:color="000000" w:sz="4" w:space="0"/>
              <w:bottom w:val="single" w:color="000000" w:sz="4" w:space="0"/>
              <w:right w:val="single" w:color="000000" w:sz="4" w:space="0"/>
            </w:tcBorders>
            <w:noWrap/>
            <w:vAlign w:val="bottom"/>
          </w:tcPr>
          <w:p w14:paraId="32553A1F">
            <w:pPr>
              <w:pStyle w:val="16"/>
              <w:rPr>
                <w:rFonts w:hint="default" w:ascii="Times New Roman" w:hAnsi="Times New Roman" w:cs="Times New Roman"/>
              </w:rPr>
            </w:pPr>
            <w:r>
              <w:rPr>
                <w:rFonts w:hint="default" w:ascii="Times New Roman" w:hAnsi="Times New Roman" w:cs="Times New Roman"/>
              </w:rPr>
              <w:t>4000X1500</w:t>
            </w:r>
          </w:p>
        </w:tc>
        <w:tc>
          <w:tcPr>
            <w:tcW w:w="687" w:type="dxa"/>
            <w:tcBorders>
              <w:top w:val="single" w:color="000000" w:sz="4" w:space="0"/>
              <w:left w:val="single" w:color="000000" w:sz="4" w:space="0"/>
              <w:bottom w:val="single" w:color="000000" w:sz="4" w:space="0"/>
              <w:right w:val="single" w:color="000000" w:sz="4" w:space="0"/>
            </w:tcBorders>
            <w:noWrap/>
            <w:vAlign w:val="top"/>
          </w:tcPr>
          <w:p w14:paraId="1A55C238">
            <w:pPr>
              <w:pStyle w:val="16"/>
              <w:rPr>
                <w:rFonts w:hint="default" w:ascii="Times New Roman" w:hAnsi="Times New Roman" w:cs="Times New Roman"/>
              </w:rPr>
            </w:pPr>
          </w:p>
        </w:tc>
        <w:tc>
          <w:tcPr>
            <w:tcW w:w="1225" w:type="dxa"/>
            <w:tcBorders>
              <w:top w:val="single" w:color="000000" w:sz="4" w:space="0"/>
              <w:left w:val="single" w:color="000000" w:sz="4" w:space="0"/>
              <w:bottom w:val="single" w:color="000000" w:sz="4" w:space="0"/>
              <w:right w:val="single" w:color="000000" w:sz="4" w:space="0"/>
            </w:tcBorders>
            <w:noWrap/>
            <w:vAlign w:val="bottom"/>
          </w:tcPr>
          <w:p w14:paraId="5C77D000">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top"/>
          </w:tcPr>
          <w:p w14:paraId="52149DA1">
            <w:pPr>
              <w:pStyle w:val="16"/>
              <w:rPr>
                <w:rFonts w:hint="default" w:ascii="Times New Roman" w:hAnsi="Times New Roman" w:cs="Times New Roman"/>
              </w:rPr>
            </w:pPr>
          </w:p>
        </w:tc>
      </w:tr>
      <w:tr w14:paraId="211A54CF">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344CC9B9">
            <w:pPr>
              <w:pStyle w:val="16"/>
              <w:rPr>
                <w:rFonts w:hint="default" w:ascii="Times New Roman" w:hAnsi="Times New Roman" w:cs="Times New Roman"/>
              </w:rPr>
            </w:pPr>
            <w:r>
              <w:rPr>
                <w:rFonts w:hint="default" w:ascii="Times New Roman" w:hAnsi="Times New Roman" w:cs="Times New Roman"/>
              </w:rPr>
              <w:t>25</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2AF34EFE">
            <w:pPr>
              <w:pStyle w:val="16"/>
              <w:rPr>
                <w:rFonts w:hint="default" w:ascii="Times New Roman" w:hAnsi="Times New Roman" w:cs="Times New Roman"/>
              </w:rPr>
            </w:pPr>
            <w:r>
              <w:rPr>
                <w:rFonts w:hint="default" w:ascii="Times New Roman" w:hAnsi="Times New Roman" w:cs="Times New Roman"/>
              </w:rPr>
              <w:t>福海苑厂尾水排放口</w:t>
            </w:r>
          </w:p>
        </w:tc>
        <w:tc>
          <w:tcPr>
            <w:tcW w:w="2155" w:type="dxa"/>
            <w:tcBorders>
              <w:top w:val="single" w:color="000000" w:sz="4" w:space="0"/>
              <w:left w:val="single" w:color="000000" w:sz="4" w:space="0"/>
              <w:bottom w:val="single" w:color="000000" w:sz="4" w:space="0"/>
              <w:right w:val="single" w:color="000000" w:sz="4" w:space="0"/>
            </w:tcBorders>
            <w:noWrap/>
            <w:vAlign w:val="center"/>
          </w:tcPr>
          <w:p w14:paraId="405C65DB">
            <w:pPr>
              <w:pStyle w:val="16"/>
              <w:rPr>
                <w:rFonts w:hint="default" w:ascii="Times New Roman" w:hAnsi="Times New Roman" w:cs="Times New Roman"/>
              </w:rPr>
            </w:pPr>
            <w:r>
              <w:rPr>
                <w:rFonts w:hint="default" w:ascii="Times New Roman" w:hAnsi="Times New Roman" w:cs="Times New Roman"/>
              </w:rPr>
              <w:t>污水厂东侧大茅水右岸</w:t>
            </w:r>
          </w:p>
          <w:p w14:paraId="78EA177C">
            <w:pPr>
              <w:pStyle w:val="16"/>
              <w:rPr>
                <w:rFonts w:hint="default" w:ascii="Times New Roman" w:hAnsi="Times New Roman" w:cs="Times New Roman"/>
              </w:rPr>
            </w:pPr>
            <w:r>
              <w:rPr>
                <w:rFonts w:hint="default" w:ascii="Times New Roman" w:hAnsi="Times New Roman" w:cs="Times New Roman"/>
              </w:rPr>
              <w:t>（109.6019,18.2961）</w:t>
            </w:r>
          </w:p>
        </w:tc>
        <w:tc>
          <w:tcPr>
            <w:tcW w:w="1674" w:type="dxa"/>
            <w:tcBorders>
              <w:top w:val="single" w:color="000000" w:sz="4" w:space="0"/>
              <w:left w:val="single" w:color="000000" w:sz="4" w:space="0"/>
              <w:bottom w:val="single" w:color="000000" w:sz="4" w:space="0"/>
              <w:right w:val="single" w:color="000000" w:sz="4" w:space="0"/>
            </w:tcBorders>
            <w:noWrap/>
            <w:vAlign w:val="center"/>
          </w:tcPr>
          <w:p w14:paraId="68236FCD">
            <w:pPr>
              <w:pStyle w:val="16"/>
              <w:rPr>
                <w:rFonts w:hint="default" w:ascii="Times New Roman" w:hAnsi="Times New Roman" w:cs="Times New Roman"/>
              </w:rPr>
            </w:pPr>
            <w:r>
              <w:rPr>
                <w:rFonts w:hint="default" w:ascii="Times New Roman" w:hAnsi="Times New Roman" w:cs="Times New Roman"/>
              </w:rPr>
              <w:t>/</w:t>
            </w:r>
          </w:p>
        </w:tc>
        <w:tc>
          <w:tcPr>
            <w:tcW w:w="687" w:type="dxa"/>
            <w:tcBorders>
              <w:top w:val="single" w:color="000000" w:sz="4" w:space="0"/>
              <w:left w:val="single" w:color="000000" w:sz="4" w:space="0"/>
              <w:bottom w:val="single" w:color="000000" w:sz="4" w:space="0"/>
              <w:right w:val="single" w:color="000000" w:sz="4" w:space="0"/>
            </w:tcBorders>
            <w:noWrap/>
            <w:vAlign w:val="center"/>
          </w:tcPr>
          <w:p w14:paraId="0524822A">
            <w:pPr>
              <w:pStyle w:val="16"/>
              <w:rPr>
                <w:rFonts w:hint="default" w:ascii="Times New Roman" w:hAnsi="Times New Roman" w:cs="Times New Roman"/>
              </w:rPr>
            </w:pPr>
            <w:r>
              <w:rPr>
                <w:rFonts w:hint="default" w:ascii="Times New Roman" w:hAnsi="Times New Roman" w:cs="Times New Roman"/>
              </w:rPr>
              <w:t>/</w:t>
            </w:r>
          </w:p>
        </w:tc>
        <w:tc>
          <w:tcPr>
            <w:tcW w:w="1225" w:type="dxa"/>
            <w:tcBorders>
              <w:top w:val="single" w:color="000000" w:sz="4" w:space="0"/>
              <w:left w:val="single" w:color="000000" w:sz="4" w:space="0"/>
              <w:bottom w:val="single" w:color="000000" w:sz="4" w:space="0"/>
              <w:right w:val="single" w:color="000000" w:sz="4" w:space="0"/>
            </w:tcBorders>
            <w:noWrap/>
            <w:vAlign w:val="center"/>
          </w:tcPr>
          <w:p w14:paraId="6C776F06">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center"/>
          </w:tcPr>
          <w:p w14:paraId="6EEBF407">
            <w:pPr>
              <w:pStyle w:val="16"/>
              <w:rPr>
                <w:rFonts w:hint="default" w:ascii="Times New Roman" w:hAnsi="Times New Roman" w:cs="Times New Roman"/>
              </w:rPr>
            </w:pPr>
            <w:r>
              <w:rPr>
                <w:rFonts w:hint="default" w:ascii="Times New Roman" w:hAnsi="Times New Roman" w:cs="Times New Roman"/>
              </w:rPr>
              <w:t>/</w:t>
            </w:r>
          </w:p>
        </w:tc>
      </w:tr>
      <w:tr w14:paraId="5DADA7F2">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549E2825">
            <w:pPr>
              <w:pStyle w:val="16"/>
              <w:rPr>
                <w:rFonts w:hint="default" w:ascii="Times New Roman" w:hAnsi="Times New Roman" w:cs="Times New Roman"/>
              </w:rPr>
            </w:pPr>
            <w:r>
              <w:rPr>
                <w:rFonts w:hint="default" w:ascii="Times New Roman" w:hAnsi="Times New Roman" w:cs="Times New Roman"/>
              </w:rPr>
              <w:t>26</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53C7D749">
            <w:pPr>
              <w:pStyle w:val="16"/>
              <w:rPr>
                <w:rFonts w:hint="default" w:ascii="Times New Roman" w:hAnsi="Times New Roman" w:cs="Times New Roman"/>
              </w:rPr>
            </w:pPr>
            <w:r>
              <w:rPr>
                <w:rFonts w:hint="default" w:ascii="Times New Roman" w:hAnsi="Times New Roman" w:cs="Times New Roman"/>
              </w:rPr>
              <w:t>高新污水厂尾水排放口</w:t>
            </w:r>
          </w:p>
        </w:tc>
        <w:tc>
          <w:tcPr>
            <w:tcW w:w="2155" w:type="dxa"/>
            <w:tcBorders>
              <w:top w:val="single" w:color="000000" w:sz="4" w:space="0"/>
              <w:left w:val="single" w:color="000000" w:sz="4" w:space="0"/>
              <w:bottom w:val="single" w:color="000000" w:sz="4" w:space="0"/>
              <w:right w:val="single" w:color="000000" w:sz="4" w:space="0"/>
            </w:tcBorders>
            <w:noWrap/>
            <w:vAlign w:val="center"/>
          </w:tcPr>
          <w:p w14:paraId="307ED8A2">
            <w:pPr>
              <w:pStyle w:val="16"/>
              <w:rPr>
                <w:rFonts w:hint="default" w:ascii="Times New Roman" w:hAnsi="Times New Roman" w:cs="Times New Roman"/>
              </w:rPr>
            </w:pPr>
            <w:r>
              <w:rPr>
                <w:rFonts w:hint="default" w:ascii="Times New Roman" w:hAnsi="Times New Roman" w:cs="Times New Roman"/>
              </w:rPr>
              <w:t>同心家园28期东北侧（109.6044,18.3083）</w:t>
            </w:r>
          </w:p>
        </w:tc>
        <w:tc>
          <w:tcPr>
            <w:tcW w:w="1674" w:type="dxa"/>
            <w:tcBorders>
              <w:top w:val="single" w:color="000000" w:sz="4" w:space="0"/>
              <w:left w:val="single" w:color="000000" w:sz="4" w:space="0"/>
              <w:bottom w:val="single" w:color="000000" w:sz="4" w:space="0"/>
              <w:right w:val="single" w:color="000000" w:sz="4" w:space="0"/>
            </w:tcBorders>
            <w:noWrap/>
            <w:vAlign w:val="center"/>
          </w:tcPr>
          <w:p w14:paraId="2B16DB2E">
            <w:pPr>
              <w:pStyle w:val="16"/>
              <w:rPr>
                <w:rFonts w:hint="default" w:ascii="Times New Roman" w:hAnsi="Times New Roman" w:cs="Times New Roman"/>
              </w:rPr>
            </w:pPr>
            <w:r>
              <w:rPr>
                <w:rFonts w:hint="default" w:ascii="Times New Roman" w:hAnsi="Times New Roman" w:cs="Times New Roman"/>
              </w:rPr>
              <w:t>/</w:t>
            </w:r>
          </w:p>
        </w:tc>
        <w:tc>
          <w:tcPr>
            <w:tcW w:w="687" w:type="dxa"/>
            <w:tcBorders>
              <w:top w:val="single" w:color="000000" w:sz="4" w:space="0"/>
              <w:left w:val="single" w:color="000000" w:sz="4" w:space="0"/>
              <w:bottom w:val="single" w:color="000000" w:sz="4" w:space="0"/>
              <w:right w:val="single" w:color="000000" w:sz="4" w:space="0"/>
            </w:tcBorders>
            <w:noWrap/>
            <w:vAlign w:val="center"/>
          </w:tcPr>
          <w:p w14:paraId="690454F2">
            <w:pPr>
              <w:pStyle w:val="16"/>
              <w:rPr>
                <w:rFonts w:hint="default" w:ascii="Times New Roman" w:hAnsi="Times New Roman" w:cs="Times New Roman"/>
              </w:rPr>
            </w:pPr>
            <w:r>
              <w:rPr>
                <w:rFonts w:hint="default" w:ascii="Times New Roman" w:hAnsi="Times New Roman" w:cs="Times New Roman"/>
              </w:rPr>
              <w:t>/</w:t>
            </w:r>
          </w:p>
        </w:tc>
        <w:tc>
          <w:tcPr>
            <w:tcW w:w="1225" w:type="dxa"/>
            <w:tcBorders>
              <w:top w:val="single" w:color="000000" w:sz="4" w:space="0"/>
              <w:left w:val="single" w:color="000000" w:sz="4" w:space="0"/>
              <w:bottom w:val="single" w:color="000000" w:sz="4" w:space="0"/>
              <w:right w:val="single" w:color="000000" w:sz="4" w:space="0"/>
            </w:tcBorders>
            <w:noWrap/>
            <w:vAlign w:val="center"/>
          </w:tcPr>
          <w:p w14:paraId="7DA64A07">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center"/>
          </w:tcPr>
          <w:p w14:paraId="115576FD">
            <w:pPr>
              <w:pStyle w:val="16"/>
              <w:rPr>
                <w:rFonts w:hint="default" w:ascii="Times New Roman" w:hAnsi="Times New Roman" w:cs="Times New Roman"/>
              </w:rPr>
            </w:pPr>
            <w:r>
              <w:rPr>
                <w:rFonts w:hint="default" w:ascii="Times New Roman" w:hAnsi="Times New Roman" w:cs="Times New Roman"/>
              </w:rPr>
              <w:t>/</w:t>
            </w:r>
          </w:p>
        </w:tc>
      </w:tr>
      <w:tr w14:paraId="38E17D86">
        <w:tblPrEx>
          <w:tblCellMar>
            <w:top w:w="0" w:type="dxa"/>
            <w:left w:w="108" w:type="dxa"/>
            <w:bottom w:w="0" w:type="dxa"/>
            <w:right w:w="108" w:type="dxa"/>
          </w:tblCellMar>
        </w:tblPrEx>
        <w:trPr>
          <w:trHeight w:val="340" w:hRule="atLeast"/>
        </w:trPr>
        <w:tc>
          <w:tcPr>
            <w:tcW w:w="514" w:type="dxa"/>
            <w:tcBorders>
              <w:top w:val="single" w:color="000000" w:sz="4" w:space="0"/>
              <w:left w:val="single" w:color="000000" w:sz="4" w:space="0"/>
              <w:bottom w:val="single" w:color="000000" w:sz="4" w:space="0"/>
              <w:right w:val="single" w:color="000000" w:sz="4" w:space="0"/>
            </w:tcBorders>
            <w:noWrap/>
            <w:vAlign w:val="center"/>
          </w:tcPr>
          <w:p w14:paraId="1C33B5D0">
            <w:pPr>
              <w:pStyle w:val="16"/>
              <w:rPr>
                <w:rFonts w:hint="default" w:ascii="Times New Roman" w:hAnsi="Times New Roman" w:cs="Times New Roman"/>
              </w:rPr>
            </w:pPr>
            <w:r>
              <w:rPr>
                <w:rFonts w:hint="default" w:ascii="Times New Roman" w:hAnsi="Times New Roman" w:cs="Times New Roman"/>
              </w:rPr>
              <w:t>27</w:t>
            </w:r>
          </w:p>
        </w:tc>
        <w:tc>
          <w:tcPr>
            <w:tcW w:w="1184" w:type="dxa"/>
            <w:tcBorders>
              <w:top w:val="single" w:color="000000" w:sz="4" w:space="0"/>
              <w:left w:val="single" w:color="000000" w:sz="4" w:space="0"/>
              <w:bottom w:val="single" w:color="000000" w:sz="4" w:space="0"/>
              <w:right w:val="single" w:color="000000" w:sz="4" w:space="0"/>
            </w:tcBorders>
            <w:noWrap/>
            <w:vAlign w:val="center"/>
          </w:tcPr>
          <w:p w14:paraId="14EBC360">
            <w:pPr>
              <w:pStyle w:val="16"/>
              <w:rPr>
                <w:rFonts w:hint="default" w:ascii="Times New Roman" w:hAnsi="Times New Roman" w:cs="Times New Roman"/>
              </w:rPr>
            </w:pPr>
            <w:r>
              <w:rPr>
                <w:rFonts w:hint="default" w:ascii="Times New Roman" w:hAnsi="Times New Roman" w:cs="Times New Roman"/>
              </w:rPr>
              <w:t>红沙污水厂尾水排放口</w:t>
            </w:r>
          </w:p>
        </w:tc>
        <w:tc>
          <w:tcPr>
            <w:tcW w:w="2155" w:type="dxa"/>
            <w:tcBorders>
              <w:top w:val="single" w:color="000000" w:sz="4" w:space="0"/>
              <w:left w:val="single" w:color="000000" w:sz="4" w:space="0"/>
              <w:bottom w:val="single" w:color="000000" w:sz="4" w:space="0"/>
              <w:right w:val="single" w:color="000000" w:sz="4" w:space="0"/>
            </w:tcBorders>
            <w:noWrap/>
            <w:vAlign w:val="center"/>
          </w:tcPr>
          <w:p w14:paraId="75D743F7">
            <w:pPr>
              <w:pStyle w:val="16"/>
              <w:rPr>
                <w:rFonts w:hint="default" w:ascii="Times New Roman" w:hAnsi="Times New Roman" w:cs="Times New Roman"/>
              </w:rPr>
            </w:pPr>
            <w:r>
              <w:rPr>
                <w:rFonts w:hint="default" w:ascii="Times New Roman" w:hAnsi="Times New Roman" w:cs="Times New Roman"/>
              </w:rPr>
              <w:t>六道湾裕济漏深海排放</w:t>
            </w:r>
          </w:p>
          <w:p w14:paraId="1A1B4C05">
            <w:pPr>
              <w:pStyle w:val="16"/>
              <w:rPr>
                <w:rFonts w:hint="default" w:ascii="Times New Roman" w:hAnsi="Times New Roman" w:cs="Times New Roman"/>
              </w:rPr>
            </w:pPr>
            <w:r>
              <w:rPr>
                <w:rFonts w:hint="default" w:ascii="Times New Roman" w:hAnsi="Times New Roman" w:cs="Times New Roman"/>
              </w:rPr>
              <w:t>（109.5504,18.2345）</w:t>
            </w:r>
          </w:p>
        </w:tc>
        <w:tc>
          <w:tcPr>
            <w:tcW w:w="1674" w:type="dxa"/>
            <w:tcBorders>
              <w:top w:val="single" w:color="000000" w:sz="4" w:space="0"/>
              <w:left w:val="single" w:color="000000" w:sz="4" w:space="0"/>
              <w:bottom w:val="single" w:color="000000" w:sz="4" w:space="0"/>
              <w:right w:val="single" w:color="000000" w:sz="4" w:space="0"/>
            </w:tcBorders>
            <w:noWrap/>
            <w:vAlign w:val="center"/>
          </w:tcPr>
          <w:p w14:paraId="06158B5F">
            <w:pPr>
              <w:pStyle w:val="16"/>
              <w:rPr>
                <w:rFonts w:hint="default" w:ascii="Times New Roman" w:hAnsi="Times New Roman" w:cs="Times New Roman"/>
              </w:rPr>
            </w:pPr>
            <w:r>
              <w:rPr>
                <w:rFonts w:hint="default" w:ascii="Times New Roman" w:hAnsi="Times New Roman" w:cs="Times New Roman"/>
              </w:rPr>
              <w:t>/</w:t>
            </w:r>
          </w:p>
        </w:tc>
        <w:tc>
          <w:tcPr>
            <w:tcW w:w="687" w:type="dxa"/>
            <w:tcBorders>
              <w:top w:val="single" w:color="000000" w:sz="4" w:space="0"/>
              <w:left w:val="single" w:color="000000" w:sz="4" w:space="0"/>
              <w:bottom w:val="single" w:color="000000" w:sz="4" w:space="0"/>
              <w:right w:val="single" w:color="000000" w:sz="4" w:space="0"/>
            </w:tcBorders>
            <w:noWrap/>
            <w:vAlign w:val="center"/>
          </w:tcPr>
          <w:p w14:paraId="4B3D5F1E">
            <w:pPr>
              <w:pStyle w:val="16"/>
              <w:rPr>
                <w:rFonts w:hint="default" w:ascii="Times New Roman" w:hAnsi="Times New Roman" w:cs="Times New Roman"/>
              </w:rPr>
            </w:pPr>
            <w:r>
              <w:rPr>
                <w:rFonts w:hint="default" w:ascii="Times New Roman" w:hAnsi="Times New Roman" w:cs="Times New Roman"/>
              </w:rPr>
              <w:t>/</w:t>
            </w:r>
          </w:p>
        </w:tc>
        <w:tc>
          <w:tcPr>
            <w:tcW w:w="1225" w:type="dxa"/>
            <w:tcBorders>
              <w:top w:val="single" w:color="000000" w:sz="4" w:space="0"/>
              <w:left w:val="single" w:color="000000" w:sz="4" w:space="0"/>
              <w:bottom w:val="single" w:color="000000" w:sz="4" w:space="0"/>
              <w:right w:val="single" w:color="000000" w:sz="4" w:space="0"/>
            </w:tcBorders>
            <w:noWrap/>
            <w:vAlign w:val="center"/>
          </w:tcPr>
          <w:p w14:paraId="2A4778E5">
            <w:pPr>
              <w:pStyle w:val="16"/>
              <w:rPr>
                <w:rFonts w:hint="default" w:ascii="Times New Roman" w:hAnsi="Times New Roman" w:cs="Times New Roman"/>
              </w:rPr>
            </w:pPr>
            <w:r>
              <w:rPr>
                <w:rFonts w:hint="default" w:ascii="Times New Roman" w:hAnsi="Times New Roman" w:cs="Times New Roman"/>
              </w:rPr>
              <w:t>/</w:t>
            </w:r>
          </w:p>
        </w:tc>
        <w:tc>
          <w:tcPr>
            <w:tcW w:w="1113" w:type="dxa"/>
            <w:tcBorders>
              <w:top w:val="single" w:color="000000" w:sz="4" w:space="0"/>
              <w:left w:val="single" w:color="000000" w:sz="4" w:space="0"/>
              <w:bottom w:val="single" w:color="000000" w:sz="4" w:space="0"/>
              <w:right w:val="single" w:color="000000" w:sz="4" w:space="0"/>
            </w:tcBorders>
            <w:noWrap/>
            <w:vAlign w:val="center"/>
          </w:tcPr>
          <w:p w14:paraId="592A8548">
            <w:pPr>
              <w:pStyle w:val="16"/>
              <w:rPr>
                <w:rFonts w:hint="default" w:ascii="Times New Roman" w:hAnsi="Times New Roman" w:cs="Times New Roman"/>
              </w:rPr>
            </w:pPr>
            <w:r>
              <w:rPr>
                <w:rFonts w:hint="default" w:ascii="Times New Roman" w:hAnsi="Times New Roman" w:cs="Times New Roman"/>
              </w:rPr>
              <w:t>/</w:t>
            </w:r>
          </w:p>
        </w:tc>
      </w:tr>
    </w:tbl>
    <w:p w14:paraId="19DBDBFB">
      <w:pPr>
        <w:ind w:firstLine="560"/>
        <w:rPr>
          <w:rFonts w:hint="default" w:ascii="Times New Roman" w:hAnsi="Times New Roman" w:cs="Times New Roman"/>
        </w:rPr>
      </w:pPr>
      <w:r>
        <w:rPr>
          <w:rFonts w:hint="default" w:ascii="Times New Roman" w:hAnsi="Times New Roman" w:cs="Times New Roman"/>
        </w:rPr>
        <w:t>（3）供水现状</w:t>
      </w:r>
    </w:p>
    <w:p w14:paraId="488B022A">
      <w:pPr>
        <w:ind w:firstLine="560"/>
        <w:rPr>
          <w:rFonts w:hint="default" w:ascii="Times New Roman" w:hAnsi="Times New Roman" w:cs="Times New Roman"/>
        </w:rPr>
      </w:pPr>
      <w:r>
        <w:rPr>
          <w:rFonts w:hint="default" w:ascii="Times New Roman" w:hAnsi="Times New Roman" w:cs="Times New Roman"/>
        </w:rPr>
        <w:t>大茅水流域范围内用水全部来源于青田水厂，2020年供水规模为22.5万</w:t>
      </w:r>
      <w:r>
        <w:rPr>
          <w:rFonts w:hint="default" w:ascii="Times New Roman" w:hAnsi="Times New Roman" w:cs="Times New Roman"/>
          <w:lang w:eastAsia="zh-CN"/>
        </w:rPr>
        <w:t>m³</w:t>
      </w:r>
      <w:r>
        <w:rPr>
          <w:rFonts w:hint="default" w:ascii="Times New Roman" w:hAnsi="Times New Roman" w:cs="Times New Roman"/>
        </w:rPr>
        <w:t>/d，其中2.5万</w:t>
      </w:r>
      <w:r>
        <w:rPr>
          <w:rFonts w:hint="default" w:ascii="Times New Roman" w:hAnsi="Times New Roman" w:cs="Times New Roman"/>
          <w:lang w:eastAsia="zh-CN"/>
        </w:rPr>
        <w:t>m³</w:t>
      </w:r>
      <w:r>
        <w:rPr>
          <w:rFonts w:hint="default" w:ascii="Times New Roman" w:hAnsi="Times New Roman" w:cs="Times New Roman"/>
        </w:rPr>
        <w:t>/d服务于东部铁炉港周边区域，20万</w:t>
      </w:r>
      <w:r>
        <w:rPr>
          <w:rFonts w:hint="default" w:ascii="Times New Roman" w:hAnsi="Times New Roman" w:cs="Times New Roman"/>
          <w:lang w:eastAsia="zh-CN"/>
        </w:rPr>
        <w:t>m³</w:t>
      </w:r>
      <w:r>
        <w:rPr>
          <w:rFonts w:hint="default" w:ascii="Times New Roman" w:hAnsi="Times New Roman" w:cs="Times New Roman"/>
        </w:rPr>
        <w:t>/d向中部调水，包括亚龙湾、红沙、安游、吉阳镇、高新技术产业园、长江商学院、大东海、鹿回头和迎宾路沿线等。</w:t>
      </w:r>
    </w:p>
    <w:p w14:paraId="3D517816">
      <w:pPr>
        <w:pStyle w:val="15"/>
        <w:rPr>
          <w:rFonts w:hint="default" w:ascii="Times New Roman" w:hAnsi="Times New Roman" w:cs="Times New Roman"/>
          <w:szCs w:val="22"/>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12</w:t>
      </w:r>
      <w:r>
        <w:rPr>
          <w:rFonts w:hint="default" w:ascii="Times New Roman" w:hAnsi="Times New Roman" w:cs="Times New Roman"/>
        </w:rPr>
        <w:fldChar w:fldCharType="end"/>
      </w:r>
      <w:r>
        <w:rPr>
          <w:rFonts w:hint="default" w:ascii="Times New Roman" w:hAnsi="Times New Roman" w:cs="Times New Roman"/>
          <w:szCs w:val="22"/>
        </w:rPr>
        <w:t xml:space="preserve"> 青田水厂</w:t>
      </w:r>
      <w:r>
        <w:rPr>
          <w:rFonts w:hint="default" w:ascii="Times New Roman" w:hAnsi="Times New Roman" w:cs="Times New Roman"/>
        </w:rPr>
        <w:t>供水</w:t>
      </w:r>
      <w:r>
        <w:rPr>
          <w:rFonts w:hint="default" w:ascii="Times New Roman" w:hAnsi="Times New Roman" w:cs="Times New Roman"/>
          <w:szCs w:val="22"/>
        </w:rPr>
        <w:t>情况</w:t>
      </w:r>
    </w:p>
    <w:tbl>
      <w:tblPr>
        <w:tblStyle w:val="13"/>
        <w:tblW w:w="8619" w:type="dxa"/>
        <w:tblInd w:w="98" w:type="dxa"/>
        <w:tblLayout w:type="fixed"/>
        <w:tblCellMar>
          <w:top w:w="0" w:type="dxa"/>
          <w:left w:w="108" w:type="dxa"/>
          <w:bottom w:w="0" w:type="dxa"/>
          <w:right w:w="108" w:type="dxa"/>
        </w:tblCellMar>
      </w:tblPr>
      <w:tblGrid>
        <w:gridCol w:w="1490"/>
        <w:gridCol w:w="2003"/>
        <w:gridCol w:w="5126"/>
      </w:tblGrid>
      <w:tr w14:paraId="2EE9D04A">
        <w:tblPrEx>
          <w:tblCellMar>
            <w:top w:w="0" w:type="dxa"/>
            <w:left w:w="108" w:type="dxa"/>
            <w:bottom w:w="0" w:type="dxa"/>
            <w:right w:w="108" w:type="dxa"/>
          </w:tblCellMar>
        </w:tblPrEx>
        <w:trPr>
          <w:trHeight w:val="340" w:hRule="atLeast"/>
        </w:trPr>
        <w:tc>
          <w:tcPr>
            <w:tcW w:w="1490" w:type="dxa"/>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7D32A31A">
            <w:pPr>
              <w:pStyle w:val="16"/>
              <w:rPr>
                <w:rFonts w:hint="default" w:ascii="Times New Roman" w:hAnsi="Times New Roman" w:cs="Times New Roman"/>
              </w:rPr>
            </w:pPr>
            <w:r>
              <w:rPr>
                <w:rFonts w:hint="default" w:ascii="Times New Roman" w:hAnsi="Times New Roman" w:cs="Times New Roman"/>
              </w:rPr>
              <w:t>水厂名称</w:t>
            </w:r>
          </w:p>
        </w:tc>
        <w:tc>
          <w:tcPr>
            <w:tcW w:w="2003"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6A6CF26D">
            <w:pPr>
              <w:pStyle w:val="16"/>
              <w:rPr>
                <w:rFonts w:hint="default" w:ascii="Times New Roman" w:hAnsi="Times New Roman" w:cs="Times New Roman"/>
              </w:rPr>
            </w:pPr>
            <w:r>
              <w:rPr>
                <w:rFonts w:hint="default" w:ascii="Times New Roman" w:hAnsi="Times New Roman" w:cs="Times New Roman"/>
              </w:rPr>
              <w:t>供水规模</w:t>
            </w:r>
          </w:p>
          <w:p w14:paraId="02DA80BD">
            <w:pPr>
              <w:pStyle w:val="16"/>
              <w:rPr>
                <w:rFonts w:hint="default" w:ascii="Times New Roman" w:hAnsi="Times New Roman" w:cs="Times New Roman"/>
              </w:rPr>
            </w:pPr>
            <w:r>
              <w:rPr>
                <w:rFonts w:hint="default" w:ascii="Times New Roman" w:hAnsi="Times New Roman" w:cs="Times New Roman"/>
              </w:rPr>
              <w:t>（万</w:t>
            </w:r>
            <w:r>
              <w:rPr>
                <w:rFonts w:hint="default" w:ascii="Times New Roman" w:hAnsi="Times New Roman" w:cs="Times New Roman"/>
                <w:lang w:eastAsia="zh-CN"/>
              </w:rPr>
              <w:t>m³</w:t>
            </w:r>
            <w:r>
              <w:rPr>
                <w:rFonts w:hint="default" w:ascii="Times New Roman" w:hAnsi="Times New Roman" w:cs="Times New Roman"/>
              </w:rPr>
              <w:t>/d）</w:t>
            </w:r>
          </w:p>
        </w:tc>
        <w:tc>
          <w:tcPr>
            <w:tcW w:w="5126" w:type="dxa"/>
            <w:tcBorders>
              <w:top w:val="single" w:color="000000" w:sz="4" w:space="0"/>
              <w:left w:val="single" w:color="000000" w:sz="4" w:space="0"/>
              <w:bottom w:val="single" w:color="000000" w:sz="4" w:space="0"/>
              <w:right w:val="single" w:color="000000" w:sz="4" w:space="0"/>
            </w:tcBorders>
            <w:shd w:val="clear" w:color="auto" w:fill="D7D7D7"/>
            <w:noWrap/>
            <w:vAlign w:val="center"/>
          </w:tcPr>
          <w:p w14:paraId="496965B8">
            <w:pPr>
              <w:pStyle w:val="16"/>
              <w:rPr>
                <w:rFonts w:hint="default" w:ascii="Times New Roman" w:hAnsi="Times New Roman" w:cs="Times New Roman"/>
              </w:rPr>
            </w:pPr>
            <w:r>
              <w:rPr>
                <w:rFonts w:hint="default" w:ascii="Times New Roman" w:hAnsi="Times New Roman" w:cs="Times New Roman"/>
              </w:rPr>
              <w:t>供水范围</w:t>
            </w:r>
          </w:p>
        </w:tc>
      </w:tr>
      <w:tr w14:paraId="27A207D3">
        <w:tblPrEx>
          <w:tblCellMar>
            <w:top w:w="0" w:type="dxa"/>
            <w:left w:w="108" w:type="dxa"/>
            <w:bottom w:w="0" w:type="dxa"/>
            <w:right w:w="108" w:type="dxa"/>
          </w:tblCellMar>
        </w:tblPrEx>
        <w:trPr>
          <w:trHeight w:val="340" w:hRule="atLeast"/>
        </w:trPr>
        <w:tc>
          <w:tcPr>
            <w:tcW w:w="1490" w:type="dxa"/>
            <w:vMerge w:val="restart"/>
            <w:tcBorders>
              <w:top w:val="single" w:color="000000" w:sz="4" w:space="0"/>
              <w:left w:val="single" w:color="000000" w:sz="4" w:space="0"/>
              <w:right w:val="single" w:color="000000" w:sz="4" w:space="0"/>
            </w:tcBorders>
            <w:noWrap/>
            <w:vAlign w:val="center"/>
          </w:tcPr>
          <w:p w14:paraId="7D99C46C">
            <w:pPr>
              <w:pStyle w:val="16"/>
              <w:rPr>
                <w:rFonts w:hint="default" w:ascii="Times New Roman" w:hAnsi="Times New Roman" w:cs="Times New Roman"/>
              </w:rPr>
            </w:pPr>
            <w:r>
              <w:rPr>
                <w:rFonts w:hint="default" w:ascii="Times New Roman" w:hAnsi="Times New Roman" w:cs="Times New Roman"/>
              </w:rPr>
              <w:t>青田水厂</w:t>
            </w:r>
          </w:p>
        </w:tc>
        <w:tc>
          <w:tcPr>
            <w:tcW w:w="2003" w:type="dxa"/>
            <w:tcBorders>
              <w:top w:val="single" w:color="000000" w:sz="4" w:space="0"/>
              <w:left w:val="single" w:color="000000" w:sz="4" w:space="0"/>
              <w:bottom w:val="single" w:color="000000" w:sz="4" w:space="0"/>
              <w:right w:val="single" w:color="000000" w:sz="4" w:space="0"/>
            </w:tcBorders>
            <w:noWrap/>
            <w:vAlign w:val="center"/>
          </w:tcPr>
          <w:p w14:paraId="1B62C3C6">
            <w:pPr>
              <w:pStyle w:val="16"/>
              <w:rPr>
                <w:rFonts w:hint="default" w:ascii="Times New Roman" w:hAnsi="Times New Roman" w:cs="Times New Roman"/>
              </w:rPr>
            </w:pPr>
            <w:r>
              <w:rPr>
                <w:rFonts w:hint="default" w:ascii="Times New Roman" w:hAnsi="Times New Roman" w:cs="Times New Roman"/>
              </w:rPr>
              <w:t>2.5</w:t>
            </w:r>
          </w:p>
        </w:tc>
        <w:tc>
          <w:tcPr>
            <w:tcW w:w="5126" w:type="dxa"/>
            <w:tcBorders>
              <w:top w:val="single" w:color="000000" w:sz="4" w:space="0"/>
              <w:left w:val="single" w:color="000000" w:sz="4" w:space="0"/>
              <w:bottom w:val="single" w:color="000000" w:sz="4" w:space="0"/>
              <w:right w:val="single" w:color="000000" w:sz="4" w:space="0"/>
            </w:tcBorders>
            <w:noWrap w:val="0"/>
            <w:vAlign w:val="center"/>
          </w:tcPr>
          <w:p w14:paraId="27EB24B2">
            <w:pPr>
              <w:pStyle w:val="16"/>
              <w:rPr>
                <w:rFonts w:hint="default" w:ascii="Times New Roman" w:hAnsi="Times New Roman" w:cs="Times New Roman"/>
              </w:rPr>
            </w:pPr>
            <w:r>
              <w:rPr>
                <w:rFonts w:hint="default" w:ascii="Times New Roman" w:hAnsi="Times New Roman" w:cs="Times New Roman"/>
              </w:rPr>
              <w:t>东部铁炉港周边区域</w:t>
            </w:r>
          </w:p>
        </w:tc>
      </w:tr>
      <w:tr w14:paraId="3CC4610D">
        <w:tblPrEx>
          <w:tblCellMar>
            <w:top w:w="0" w:type="dxa"/>
            <w:left w:w="108" w:type="dxa"/>
            <w:bottom w:w="0" w:type="dxa"/>
            <w:right w:w="108" w:type="dxa"/>
          </w:tblCellMar>
        </w:tblPrEx>
        <w:trPr>
          <w:trHeight w:val="340" w:hRule="atLeast"/>
        </w:trPr>
        <w:tc>
          <w:tcPr>
            <w:tcW w:w="1490" w:type="dxa"/>
            <w:vMerge w:val="continue"/>
            <w:tcBorders>
              <w:left w:val="single" w:color="000000" w:sz="4" w:space="0"/>
              <w:bottom w:val="single" w:color="000000" w:sz="4" w:space="0"/>
              <w:right w:val="single" w:color="000000" w:sz="4" w:space="0"/>
            </w:tcBorders>
            <w:noWrap/>
            <w:vAlign w:val="center"/>
          </w:tcPr>
          <w:p w14:paraId="4E16BDFF">
            <w:pPr>
              <w:pStyle w:val="16"/>
              <w:rPr>
                <w:rFonts w:hint="default" w:ascii="Times New Roman" w:hAnsi="Times New Roman" w:cs="Times New Roman"/>
              </w:rPr>
            </w:pPr>
          </w:p>
        </w:tc>
        <w:tc>
          <w:tcPr>
            <w:tcW w:w="2003" w:type="dxa"/>
            <w:tcBorders>
              <w:top w:val="single" w:color="000000" w:sz="4" w:space="0"/>
              <w:left w:val="single" w:color="000000" w:sz="4" w:space="0"/>
              <w:bottom w:val="single" w:color="000000" w:sz="4" w:space="0"/>
              <w:right w:val="single" w:color="000000" w:sz="4" w:space="0"/>
            </w:tcBorders>
            <w:noWrap/>
            <w:vAlign w:val="center"/>
          </w:tcPr>
          <w:p w14:paraId="75BFB0CB">
            <w:pPr>
              <w:pStyle w:val="16"/>
              <w:rPr>
                <w:rFonts w:hint="default" w:ascii="Times New Roman" w:hAnsi="Times New Roman" w:cs="Times New Roman"/>
              </w:rPr>
            </w:pPr>
            <w:r>
              <w:rPr>
                <w:rFonts w:hint="default" w:ascii="Times New Roman" w:hAnsi="Times New Roman" w:cs="Times New Roman"/>
              </w:rPr>
              <w:t>20</w:t>
            </w:r>
          </w:p>
        </w:tc>
        <w:tc>
          <w:tcPr>
            <w:tcW w:w="5126" w:type="dxa"/>
            <w:tcBorders>
              <w:top w:val="single" w:color="000000" w:sz="4" w:space="0"/>
              <w:left w:val="single" w:color="000000" w:sz="4" w:space="0"/>
              <w:bottom w:val="single" w:color="000000" w:sz="4" w:space="0"/>
              <w:right w:val="single" w:color="000000" w:sz="4" w:space="0"/>
            </w:tcBorders>
            <w:noWrap w:val="0"/>
            <w:vAlign w:val="center"/>
          </w:tcPr>
          <w:p w14:paraId="085656AE">
            <w:pPr>
              <w:pStyle w:val="16"/>
              <w:rPr>
                <w:rFonts w:hint="default" w:ascii="Times New Roman" w:hAnsi="Times New Roman" w:cs="Times New Roman"/>
              </w:rPr>
            </w:pPr>
            <w:r>
              <w:rPr>
                <w:rFonts w:hint="default" w:ascii="Times New Roman" w:hAnsi="Times New Roman" w:cs="Times New Roman"/>
              </w:rPr>
              <w:t>向中部调水，包括亚龙湾、红沙、安游、吉阳镇、高新技术产业园、长江商学院、大东海、鹿回头和迎宾路沿线等</w:t>
            </w:r>
          </w:p>
        </w:tc>
      </w:tr>
    </w:tbl>
    <w:p w14:paraId="4A25F499">
      <w:pPr>
        <w:pStyle w:val="5"/>
        <w:bidi w:val="0"/>
        <w:rPr>
          <w:rFonts w:hint="default" w:ascii="Times New Roman" w:hAnsi="Times New Roman" w:cs="Times New Roman"/>
        </w:rPr>
      </w:pPr>
      <w:bookmarkStart w:id="33" w:name="_Toc10746"/>
      <w:r>
        <w:rPr>
          <w:rFonts w:hint="default" w:ascii="Times New Roman" w:hAnsi="Times New Roman" w:cs="Times New Roman"/>
        </w:rPr>
        <w:t>水功能区划</w:t>
      </w:r>
      <w:bookmarkEnd w:id="33"/>
    </w:p>
    <w:p w14:paraId="58ABD702">
      <w:pPr>
        <w:ind w:firstLine="560"/>
        <w:rPr>
          <w:rFonts w:hint="default" w:ascii="Times New Roman" w:hAnsi="Times New Roman" w:cs="Times New Roman"/>
        </w:rPr>
      </w:pPr>
      <w:r>
        <w:rPr>
          <w:rFonts w:hint="default" w:ascii="Times New Roman" w:hAnsi="Times New Roman" w:cs="Times New Roman"/>
        </w:rPr>
        <w:t>《三亚市水环境功能区划》（2002年）明确了三亚市独流入海的河流和主要水库，共十条河流三座水库（大隆水库为拟建水库）。该规划年限较早，大茅水尚未划分水功能区。根据《海南省水功能区划报告》和《三亚市水环境功能区划汇总技术报告》成果，大茅水（水体代码HE7208）干流河道总长28km，现状使用功能为农业用水、渔业用水，功能区类型为农业用水区。颂和水库溢洪道公路桥以上河道定位为水源保护区，本区河道功能以农田灌溉供水及水源涵养为主。主要管理保护目标为加强水源地监管，保障供水能力和供水水质安全，保持优良的水环境和水生态。颂和水库溢洪道公路桥以下河道定位为农业用水开发区，本区河道功能以农业开发利用为主，受纳一定的农业灌溉退水和农村生活排水。主要管理保护目标为坚持开发与保护并重，加强执法监管，控制污染物排放量不超过河道限制纳污能力，保障河道生态流量，保持良好的河道水环境与水生态。</w:t>
      </w:r>
    </w:p>
    <w:p w14:paraId="0403618E">
      <w:pPr>
        <w:pStyle w:val="4"/>
        <w:bidi w:val="0"/>
        <w:rPr>
          <w:rFonts w:hint="default" w:ascii="Times New Roman" w:hAnsi="Times New Roman" w:cs="Times New Roman"/>
        </w:rPr>
      </w:pPr>
      <w:bookmarkStart w:id="34" w:name="_Toc20987"/>
      <w:r>
        <w:rPr>
          <w:rFonts w:hint="default" w:ascii="Times New Roman" w:hAnsi="Times New Roman" w:cs="Times New Roman"/>
        </w:rPr>
        <w:t>水域岸线管理保护现状</w:t>
      </w:r>
      <w:bookmarkEnd w:id="34"/>
    </w:p>
    <w:p w14:paraId="33E5632C">
      <w:pPr>
        <w:ind w:firstLine="560"/>
        <w:rPr>
          <w:rFonts w:hint="default" w:ascii="Times New Roman" w:hAnsi="Times New Roman" w:cs="Times New Roman"/>
        </w:rPr>
      </w:pPr>
      <w:r>
        <w:rPr>
          <w:rFonts w:hint="default" w:ascii="Times New Roman" w:hAnsi="Times New Roman" w:cs="Times New Roman"/>
        </w:rPr>
        <w:t>大茅水已经于2011年和2015年分别编制了《三亚市大茅水下游河道治理规划》和《三亚市大茅水上游河道治导线规划》，规划划定了大茅水干流河道（颂和水库溢洪道公路桥至上游三浓水库溢洪道末端、颂和水库溢洪道下游公路桥至榆林港）治导线、管理范围及保护范围，以20年一遇洪水位规划治导线范围，以治导线外延20m划定河道管理范围。大茅水上下游河道治导线划定总长度为18.955km，占大茅水总长度（30.23km）的62.7%。规划任务包括完善防洪减灾体系，根据防洪法和三亚市城市总体规划中对于大茅水提出的防洪标准要求，对未进行治导线规划的河段，按要求进行规划治理，使大茅水满足城市未来发展的防洪要求，完善防洪减灾体系。根据吉阳区开发利用规划，结合吉阳区总体规划，充分考虑到与下游排水的衔接来合理布置排涝设施，并依据规划排涝标准对现有不满足要求的排涝设施进行改造，解决整个河道的排水问题。此外，构建生态保护体系，河道实现截污治污，恢复河道湿地，进一步净化水质，保护河道生态水环境。完善综合管理体系，进行管理体制建设、管理机制建设、管理制度建设、社会管理及公共服务能力建设，全面提升管理水平。</w:t>
      </w:r>
    </w:p>
    <w:p w14:paraId="5F9CA70A">
      <w:pPr>
        <w:ind w:firstLine="560"/>
        <w:rPr>
          <w:rFonts w:hint="default" w:ascii="Times New Roman" w:hAnsi="Times New Roman" w:cs="Times New Roman"/>
        </w:rPr>
      </w:pPr>
      <w:r>
        <w:rPr>
          <w:rFonts w:hint="default" w:ascii="Times New Roman" w:hAnsi="Times New Roman" w:cs="Times New Roman"/>
        </w:rPr>
        <w:t>结合现场调研及资料分析，大茅水干流及岔河岸线总长度31.08公里，其中，自然岸线长度26.88公里，占比86.5%；硬质岸线长度4.20公里，占比13.5%。大茅水目前存在岸线被违法占用的情况，直接在河中拉网养殖、岸边建设居民住宅、临河修建混凝土厂、建设围挡圈地私用等现象大量存在。</w:t>
      </w:r>
    </w:p>
    <w:p w14:paraId="761E7848">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3841750" cy="4456430"/>
            <wp:effectExtent l="0" t="0" r="6350" b="1270"/>
            <wp:docPr id="1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6"/>
                    <pic:cNvPicPr>
                      <a:picLocks noChangeAspect="1"/>
                    </pic:cNvPicPr>
                  </pic:nvPicPr>
                  <pic:blipFill>
                    <a:blip r:embed="rId30"/>
                    <a:stretch>
                      <a:fillRect/>
                    </a:stretch>
                  </pic:blipFill>
                  <pic:spPr>
                    <a:xfrm>
                      <a:off x="0" y="0"/>
                      <a:ext cx="3841750" cy="4456430"/>
                    </a:xfrm>
                    <a:prstGeom prst="rect">
                      <a:avLst/>
                    </a:prstGeom>
                    <a:noFill/>
                    <a:ln>
                      <a:noFill/>
                    </a:ln>
                  </pic:spPr>
                </pic:pic>
              </a:graphicData>
            </a:graphic>
          </wp:inline>
        </w:drawing>
      </w:r>
    </w:p>
    <w:p w14:paraId="0FBB92A9">
      <w:pPr>
        <w:pStyle w:val="15"/>
        <w:rPr>
          <w:rFonts w:hint="default" w:ascii="Times New Roman" w:hAnsi="Times New Roman" w:cs="Times New Roman"/>
          <w:szCs w:val="24"/>
        </w:rPr>
      </w:pPr>
      <w:r>
        <w:rPr>
          <w:rFonts w:hint="default" w:ascii="Times New Roman" w:hAnsi="Times New Roman" w:cs="Times New Roman"/>
          <w:szCs w:val="24"/>
        </w:rPr>
        <w:t>图</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STYLEREF 1 \s </w:instrText>
      </w:r>
      <w:r>
        <w:rPr>
          <w:rFonts w:hint="default" w:ascii="Times New Roman" w:hAnsi="Times New Roman" w:cs="Times New Roman"/>
          <w:szCs w:val="24"/>
        </w:rPr>
        <w:fldChar w:fldCharType="separate"/>
      </w:r>
      <w:r>
        <w:rPr>
          <w:rFonts w:hint="default" w:ascii="Times New Roman" w:hAnsi="Times New Roman" w:cs="Times New Roman"/>
          <w:szCs w:val="24"/>
        </w:rPr>
        <w:t>2</w:t>
      </w:r>
      <w:r>
        <w:rPr>
          <w:rFonts w:hint="default" w:ascii="Times New Roman" w:hAnsi="Times New Roman" w:cs="Times New Roman"/>
          <w:szCs w:val="24"/>
        </w:rPr>
        <w:fldChar w:fldCharType="end"/>
      </w:r>
      <w:r>
        <w:rPr>
          <w:rFonts w:hint="default" w:ascii="Times New Roman" w:hAnsi="Times New Roman" w:cs="Times New Roman"/>
          <w:szCs w:val="24"/>
        </w:rPr>
        <w:t>-</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SEQ 图 \* ARABIC \s 1 </w:instrText>
      </w:r>
      <w:r>
        <w:rPr>
          <w:rFonts w:hint="default" w:ascii="Times New Roman" w:hAnsi="Times New Roman" w:cs="Times New Roman"/>
          <w:szCs w:val="24"/>
        </w:rPr>
        <w:fldChar w:fldCharType="separate"/>
      </w:r>
      <w:r>
        <w:rPr>
          <w:rFonts w:hint="default" w:ascii="Times New Roman" w:hAnsi="Times New Roman" w:cs="Times New Roman"/>
          <w:szCs w:val="24"/>
        </w:rPr>
        <w:t>17</w:t>
      </w:r>
      <w:r>
        <w:rPr>
          <w:rFonts w:hint="default" w:ascii="Times New Roman" w:hAnsi="Times New Roman" w:cs="Times New Roman"/>
          <w:szCs w:val="24"/>
        </w:rPr>
        <w:fldChar w:fldCharType="end"/>
      </w:r>
      <w:r>
        <w:rPr>
          <w:rFonts w:hint="default" w:ascii="Times New Roman" w:hAnsi="Times New Roman" w:cs="Times New Roman"/>
          <w:szCs w:val="24"/>
        </w:rPr>
        <w:t>大茅</w:t>
      </w:r>
      <w:r>
        <w:rPr>
          <w:rFonts w:hint="default" w:ascii="Times New Roman" w:hAnsi="Times New Roman" w:cs="Times New Roman"/>
        </w:rPr>
        <w:t>水岸线</w:t>
      </w:r>
      <w:r>
        <w:rPr>
          <w:rFonts w:hint="default" w:ascii="Times New Roman" w:hAnsi="Times New Roman" w:cs="Times New Roman"/>
          <w:szCs w:val="24"/>
        </w:rPr>
        <w:t>情况</w:t>
      </w:r>
    </w:p>
    <w:p w14:paraId="3B04CB8F">
      <w:pPr>
        <w:pStyle w:val="15"/>
        <w:rPr>
          <w:rFonts w:hint="default" w:ascii="Times New Roman" w:hAnsi="Times New Roman" w:cs="Times New Roman"/>
          <w:szCs w:val="24"/>
        </w:rPr>
      </w:pPr>
      <w:r>
        <w:rPr>
          <w:rFonts w:hint="default" w:ascii="Times New Roman" w:hAnsi="Times New Roman" w:cs="Times New Roman"/>
          <w:szCs w:val="24"/>
        </w:rPr>
        <w:t>表</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STYLEREF 1 \s </w:instrText>
      </w:r>
      <w:r>
        <w:rPr>
          <w:rFonts w:hint="default" w:ascii="Times New Roman" w:hAnsi="Times New Roman" w:cs="Times New Roman"/>
          <w:szCs w:val="24"/>
        </w:rPr>
        <w:fldChar w:fldCharType="separate"/>
      </w:r>
      <w:r>
        <w:rPr>
          <w:rFonts w:hint="default" w:ascii="Times New Roman" w:hAnsi="Times New Roman" w:cs="Times New Roman"/>
          <w:szCs w:val="24"/>
        </w:rPr>
        <w:t>2</w:t>
      </w:r>
      <w:r>
        <w:rPr>
          <w:rFonts w:hint="default" w:ascii="Times New Roman" w:hAnsi="Times New Roman" w:cs="Times New Roman"/>
          <w:szCs w:val="24"/>
        </w:rPr>
        <w:fldChar w:fldCharType="end"/>
      </w:r>
      <w:r>
        <w:rPr>
          <w:rFonts w:hint="default" w:ascii="Times New Roman" w:hAnsi="Times New Roman" w:cs="Times New Roman"/>
          <w:szCs w:val="24"/>
        </w:rPr>
        <w:t>-</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SEQ 表 \* ARABIC \s 1 </w:instrText>
      </w:r>
      <w:r>
        <w:rPr>
          <w:rFonts w:hint="default" w:ascii="Times New Roman" w:hAnsi="Times New Roman" w:cs="Times New Roman"/>
          <w:szCs w:val="24"/>
        </w:rPr>
        <w:fldChar w:fldCharType="separate"/>
      </w:r>
      <w:r>
        <w:rPr>
          <w:rFonts w:hint="default" w:ascii="Times New Roman" w:hAnsi="Times New Roman" w:cs="Times New Roman"/>
          <w:szCs w:val="24"/>
        </w:rPr>
        <w:t>13</w:t>
      </w:r>
      <w:r>
        <w:rPr>
          <w:rFonts w:hint="default" w:ascii="Times New Roman" w:hAnsi="Times New Roman" w:cs="Times New Roman"/>
          <w:szCs w:val="24"/>
        </w:rPr>
        <w:fldChar w:fldCharType="end"/>
      </w:r>
      <w:r>
        <w:rPr>
          <w:rFonts w:hint="default" w:ascii="Times New Roman" w:hAnsi="Times New Roman" w:cs="Times New Roman"/>
          <w:szCs w:val="24"/>
        </w:rPr>
        <w:t>大茅水岸线</w:t>
      </w:r>
      <w:r>
        <w:rPr>
          <w:rFonts w:hint="default" w:ascii="Times New Roman" w:hAnsi="Times New Roman" w:cs="Times New Roman"/>
        </w:rPr>
        <w:t>基本</w:t>
      </w:r>
      <w:r>
        <w:rPr>
          <w:rFonts w:hint="default" w:ascii="Times New Roman" w:hAnsi="Times New Roman" w:cs="Times New Roman"/>
          <w:szCs w:val="24"/>
        </w:rPr>
        <w:t>信息</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22"/>
        <w:gridCol w:w="3031"/>
        <w:gridCol w:w="1855"/>
        <w:gridCol w:w="1852"/>
      </w:tblGrid>
      <w:tr w14:paraId="1C1FEC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jc w:val="center"/>
        </w:trPr>
        <w:tc>
          <w:tcPr>
            <w:tcW w:w="2322" w:type="dxa"/>
            <w:shd w:val="clear" w:color="auto" w:fill="CFCECE" w:themeFill="background2" w:themeFillShade="E5"/>
            <w:noWrap w:val="0"/>
            <w:vAlign w:val="center"/>
          </w:tcPr>
          <w:p w14:paraId="28B7EF2F">
            <w:pPr>
              <w:pStyle w:val="16"/>
              <w:rPr>
                <w:rFonts w:hint="default" w:ascii="Times New Roman" w:hAnsi="Times New Roman" w:cs="Times New Roman"/>
              </w:rPr>
            </w:pPr>
            <w:r>
              <w:rPr>
                <w:rFonts w:hint="default" w:ascii="Times New Roman" w:hAnsi="Times New Roman" w:cs="Times New Roman"/>
              </w:rPr>
              <w:t>河道</w:t>
            </w:r>
          </w:p>
        </w:tc>
        <w:tc>
          <w:tcPr>
            <w:tcW w:w="3031" w:type="dxa"/>
            <w:shd w:val="clear" w:color="auto" w:fill="CFCECE" w:themeFill="background2" w:themeFillShade="E5"/>
            <w:noWrap w:val="0"/>
            <w:vAlign w:val="center"/>
          </w:tcPr>
          <w:p w14:paraId="023A72BD">
            <w:pPr>
              <w:pStyle w:val="16"/>
              <w:rPr>
                <w:rFonts w:hint="default" w:ascii="Times New Roman" w:hAnsi="Times New Roman" w:cs="Times New Roman"/>
              </w:rPr>
            </w:pPr>
            <w:r>
              <w:rPr>
                <w:rFonts w:hint="default" w:ascii="Times New Roman" w:hAnsi="Times New Roman" w:cs="Times New Roman"/>
              </w:rPr>
              <w:t>岸线形态</w:t>
            </w:r>
          </w:p>
        </w:tc>
        <w:tc>
          <w:tcPr>
            <w:tcW w:w="1855" w:type="dxa"/>
            <w:shd w:val="clear" w:color="auto" w:fill="CFCECE" w:themeFill="background2" w:themeFillShade="E5"/>
            <w:noWrap w:val="0"/>
            <w:vAlign w:val="center"/>
          </w:tcPr>
          <w:p w14:paraId="2C664715">
            <w:pPr>
              <w:pStyle w:val="16"/>
              <w:rPr>
                <w:rFonts w:hint="default" w:ascii="Times New Roman" w:hAnsi="Times New Roman" w:cs="Times New Roman"/>
              </w:rPr>
            </w:pPr>
            <w:r>
              <w:rPr>
                <w:rFonts w:hint="default" w:ascii="Times New Roman" w:hAnsi="Times New Roman" w:cs="Times New Roman"/>
              </w:rPr>
              <w:t>长度</w:t>
            </w:r>
          </w:p>
          <w:p w14:paraId="7CB5ED7A">
            <w:pPr>
              <w:pStyle w:val="16"/>
              <w:rPr>
                <w:rFonts w:hint="default" w:ascii="Times New Roman" w:hAnsi="Times New Roman" w:cs="Times New Roman"/>
              </w:rPr>
            </w:pPr>
            <w:r>
              <w:rPr>
                <w:rFonts w:hint="default" w:ascii="Times New Roman" w:hAnsi="Times New Roman" w:cs="Times New Roman"/>
              </w:rPr>
              <w:t>（km）</w:t>
            </w:r>
          </w:p>
        </w:tc>
        <w:tc>
          <w:tcPr>
            <w:tcW w:w="1852" w:type="dxa"/>
            <w:shd w:val="clear" w:color="auto" w:fill="CFCECE" w:themeFill="background2" w:themeFillShade="E5"/>
            <w:noWrap w:val="0"/>
            <w:vAlign w:val="center"/>
          </w:tcPr>
          <w:p w14:paraId="34FAD596">
            <w:pPr>
              <w:pStyle w:val="16"/>
              <w:rPr>
                <w:rFonts w:hint="default" w:ascii="Times New Roman" w:hAnsi="Times New Roman" w:cs="Times New Roman"/>
              </w:rPr>
            </w:pPr>
            <w:r>
              <w:rPr>
                <w:rFonts w:hint="default" w:ascii="Times New Roman" w:hAnsi="Times New Roman" w:cs="Times New Roman"/>
              </w:rPr>
              <w:t>占比</w:t>
            </w:r>
          </w:p>
          <w:p w14:paraId="4FD261F7">
            <w:pPr>
              <w:pStyle w:val="16"/>
              <w:rPr>
                <w:rFonts w:hint="default" w:ascii="Times New Roman" w:hAnsi="Times New Roman" w:cs="Times New Roman"/>
              </w:rPr>
            </w:pPr>
            <w:r>
              <w:rPr>
                <w:rFonts w:hint="default" w:ascii="Times New Roman" w:hAnsi="Times New Roman" w:cs="Times New Roman"/>
              </w:rPr>
              <w:t>（%）</w:t>
            </w:r>
          </w:p>
        </w:tc>
      </w:tr>
      <w:tr w14:paraId="2C001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22" w:type="dxa"/>
            <w:vMerge w:val="restart"/>
            <w:noWrap w:val="0"/>
            <w:vAlign w:val="center"/>
          </w:tcPr>
          <w:p w14:paraId="1F2F6216">
            <w:pPr>
              <w:pStyle w:val="16"/>
              <w:rPr>
                <w:rFonts w:hint="default" w:ascii="Times New Roman" w:hAnsi="Times New Roman" w:cs="Times New Roman"/>
              </w:rPr>
            </w:pPr>
            <w:r>
              <w:rPr>
                <w:rFonts w:hint="default" w:ascii="Times New Roman" w:hAnsi="Times New Roman" w:cs="Times New Roman"/>
              </w:rPr>
              <w:t>大茅水</w:t>
            </w:r>
          </w:p>
        </w:tc>
        <w:tc>
          <w:tcPr>
            <w:tcW w:w="3031" w:type="dxa"/>
            <w:noWrap w:val="0"/>
            <w:vAlign w:val="center"/>
          </w:tcPr>
          <w:p w14:paraId="2E299B99">
            <w:pPr>
              <w:pStyle w:val="16"/>
              <w:rPr>
                <w:rFonts w:hint="default" w:ascii="Times New Roman" w:hAnsi="Times New Roman" w:cs="Times New Roman"/>
              </w:rPr>
            </w:pPr>
            <w:r>
              <w:rPr>
                <w:rFonts w:hint="default" w:ascii="Times New Roman" w:hAnsi="Times New Roman" w:cs="Times New Roman"/>
              </w:rPr>
              <w:t>自然岸线</w:t>
            </w:r>
          </w:p>
        </w:tc>
        <w:tc>
          <w:tcPr>
            <w:tcW w:w="1855" w:type="dxa"/>
            <w:noWrap w:val="0"/>
            <w:vAlign w:val="center"/>
          </w:tcPr>
          <w:p w14:paraId="762F4CD3">
            <w:pPr>
              <w:pStyle w:val="16"/>
              <w:rPr>
                <w:rFonts w:hint="default" w:ascii="Times New Roman" w:hAnsi="Times New Roman" w:cs="Times New Roman"/>
              </w:rPr>
            </w:pPr>
            <w:r>
              <w:rPr>
                <w:rFonts w:hint="default" w:ascii="Times New Roman" w:hAnsi="Times New Roman" w:cs="Times New Roman"/>
              </w:rPr>
              <w:t>24.00</w:t>
            </w:r>
          </w:p>
        </w:tc>
        <w:tc>
          <w:tcPr>
            <w:tcW w:w="1852" w:type="dxa"/>
            <w:noWrap w:val="0"/>
            <w:vAlign w:val="center"/>
          </w:tcPr>
          <w:p w14:paraId="23258877">
            <w:pPr>
              <w:pStyle w:val="16"/>
              <w:rPr>
                <w:rFonts w:hint="default" w:ascii="Times New Roman" w:hAnsi="Times New Roman" w:cs="Times New Roman"/>
              </w:rPr>
            </w:pPr>
            <w:r>
              <w:rPr>
                <w:rFonts w:hint="default" w:ascii="Times New Roman" w:hAnsi="Times New Roman" w:cs="Times New Roman"/>
              </w:rPr>
              <w:t>85.1</w:t>
            </w:r>
          </w:p>
        </w:tc>
      </w:tr>
      <w:tr w14:paraId="3FD77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22" w:type="dxa"/>
            <w:vMerge w:val="continue"/>
            <w:noWrap w:val="0"/>
            <w:vAlign w:val="center"/>
          </w:tcPr>
          <w:p w14:paraId="142C1917">
            <w:pPr>
              <w:pStyle w:val="16"/>
              <w:rPr>
                <w:rFonts w:hint="default" w:ascii="Times New Roman" w:hAnsi="Times New Roman" w:cs="Times New Roman"/>
              </w:rPr>
            </w:pPr>
          </w:p>
        </w:tc>
        <w:tc>
          <w:tcPr>
            <w:tcW w:w="3031" w:type="dxa"/>
            <w:noWrap w:val="0"/>
            <w:vAlign w:val="center"/>
          </w:tcPr>
          <w:p w14:paraId="09857AF9">
            <w:pPr>
              <w:pStyle w:val="16"/>
              <w:rPr>
                <w:rFonts w:hint="default" w:ascii="Times New Roman" w:hAnsi="Times New Roman" w:cs="Times New Roman"/>
              </w:rPr>
            </w:pPr>
            <w:r>
              <w:rPr>
                <w:rFonts w:hint="default" w:ascii="Times New Roman" w:hAnsi="Times New Roman" w:cs="Times New Roman"/>
              </w:rPr>
              <w:t>硬质岸线</w:t>
            </w:r>
          </w:p>
        </w:tc>
        <w:tc>
          <w:tcPr>
            <w:tcW w:w="1855" w:type="dxa"/>
            <w:noWrap w:val="0"/>
            <w:vAlign w:val="center"/>
          </w:tcPr>
          <w:p w14:paraId="511527CC">
            <w:pPr>
              <w:pStyle w:val="16"/>
              <w:rPr>
                <w:rFonts w:hint="default" w:ascii="Times New Roman" w:hAnsi="Times New Roman" w:cs="Times New Roman"/>
              </w:rPr>
            </w:pPr>
            <w:r>
              <w:rPr>
                <w:rFonts w:hint="default" w:ascii="Times New Roman" w:hAnsi="Times New Roman" w:cs="Times New Roman"/>
              </w:rPr>
              <w:t>4.20</w:t>
            </w:r>
          </w:p>
        </w:tc>
        <w:tc>
          <w:tcPr>
            <w:tcW w:w="1852" w:type="dxa"/>
            <w:noWrap w:val="0"/>
            <w:vAlign w:val="center"/>
          </w:tcPr>
          <w:p w14:paraId="6C4D0263">
            <w:pPr>
              <w:pStyle w:val="16"/>
              <w:rPr>
                <w:rFonts w:hint="default" w:ascii="Times New Roman" w:hAnsi="Times New Roman" w:cs="Times New Roman"/>
              </w:rPr>
            </w:pPr>
            <w:r>
              <w:rPr>
                <w:rFonts w:hint="default" w:ascii="Times New Roman" w:hAnsi="Times New Roman" w:cs="Times New Roman"/>
              </w:rPr>
              <w:t>14.9</w:t>
            </w:r>
          </w:p>
        </w:tc>
      </w:tr>
      <w:tr w14:paraId="6D1E92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22" w:type="dxa"/>
            <w:vMerge w:val="restart"/>
            <w:noWrap w:val="0"/>
            <w:vAlign w:val="center"/>
          </w:tcPr>
          <w:p w14:paraId="13D6C236">
            <w:pPr>
              <w:pStyle w:val="16"/>
              <w:rPr>
                <w:rFonts w:hint="default" w:ascii="Times New Roman" w:hAnsi="Times New Roman" w:cs="Times New Roman"/>
              </w:rPr>
            </w:pPr>
            <w:r>
              <w:rPr>
                <w:rFonts w:hint="default" w:ascii="Times New Roman" w:hAnsi="Times New Roman" w:cs="Times New Roman"/>
              </w:rPr>
              <w:t>大茅水岔河</w:t>
            </w:r>
          </w:p>
        </w:tc>
        <w:tc>
          <w:tcPr>
            <w:tcW w:w="3031" w:type="dxa"/>
            <w:noWrap w:val="0"/>
            <w:vAlign w:val="center"/>
          </w:tcPr>
          <w:p w14:paraId="15A21F32">
            <w:pPr>
              <w:pStyle w:val="16"/>
              <w:rPr>
                <w:rFonts w:hint="default" w:ascii="Times New Roman" w:hAnsi="Times New Roman" w:cs="Times New Roman"/>
              </w:rPr>
            </w:pPr>
            <w:r>
              <w:rPr>
                <w:rFonts w:hint="default" w:ascii="Times New Roman" w:hAnsi="Times New Roman" w:cs="Times New Roman"/>
              </w:rPr>
              <w:t>自然岸线</w:t>
            </w:r>
          </w:p>
        </w:tc>
        <w:tc>
          <w:tcPr>
            <w:tcW w:w="1855" w:type="dxa"/>
            <w:noWrap w:val="0"/>
            <w:vAlign w:val="center"/>
          </w:tcPr>
          <w:p w14:paraId="61E37836">
            <w:pPr>
              <w:pStyle w:val="16"/>
              <w:rPr>
                <w:rFonts w:hint="default" w:ascii="Times New Roman" w:hAnsi="Times New Roman" w:cs="Times New Roman"/>
              </w:rPr>
            </w:pPr>
            <w:r>
              <w:rPr>
                <w:rFonts w:hint="default" w:ascii="Times New Roman" w:hAnsi="Times New Roman" w:cs="Times New Roman"/>
              </w:rPr>
              <w:t>2.88</w:t>
            </w:r>
          </w:p>
        </w:tc>
        <w:tc>
          <w:tcPr>
            <w:tcW w:w="1852" w:type="dxa"/>
            <w:noWrap w:val="0"/>
            <w:vAlign w:val="center"/>
          </w:tcPr>
          <w:p w14:paraId="2DB0F6BB">
            <w:pPr>
              <w:pStyle w:val="16"/>
              <w:rPr>
                <w:rFonts w:hint="default" w:ascii="Times New Roman" w:hAnsi="Times New Roman" w:cs="Times New Roman"/>
              </w:rPr>
            </w:pPr>
            <w:r>
              <w:rPr>
                <w:rFonts w:hint="default" w:ascii="Times New Roman" w:hAnsi="Times New Roman" w:cs="Times New Roman"/>
              </w:rPr>
              <w:t>100</w:t>
            </w:r>
          </w:p>
        </w:tc>
      </w:tr>
      <w:tr w14:paraId="44B94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22" w:type="dxa"/>
            <w:vMerge w:val="continue"/>
            <w:noWrap w:val="0"/>
            <w:vAlign w:val="center"/>
          </w:tcPr>
          <w:p w14:paraId="531D1285">
            <w:pPr>
              <w:pStyle w:val="16"/>
              <w:rPr>
                <w:rFonts w:hint="default" w:ascii="Times New Roman" w:hAnsi="Times New Roman" w:cs="Times New Roman"/>
              </w:rPr>
            </w:pPr>
          </w:p>
        </w:tc>
        <w:tc>
          <w:tcPr>
            <w:tcW w:w="3031" w:type="dxa"/>
            <w:noWrap w:val="0"/>
            <w:vAlign w:val="center"/>
          </w:tcPr>
          <w:p w14:paraId="4E2B367C">
            <w:pPr>
              <w:pStyle w:val="16"/>
              <w:rPr>
                <w:rFonts w:hint="default" w:ascii="Times New Roman" w:hAnsi="Times New Roman" w:cs="Times New Roman"/>
              </w:rPr>
            </w:pPr>
            <w:r>
              <w:rPr>
                <w:rFonts w:hint="default" w:ascii="Times New Roman" w:hAnsi="Times New Roman" w:cs="Times New Roman"/>
              </w:rPr>
              <w:t>硬质岸线</w:t>
            </w:r>
          </w:p>
        </w:tc>
        <w:tc>
          <w:tcPr>
            <w:tcW w:w="1855" w:type="dxa"/>
            <w:noWrap w:val="0"/>
            <w:vAlign w:val="center"/>
          </w:tcPr>
          <w:p w14:paraId="121965F5">
            <w:pPr>
              <w:pStyle w:val="16"/>
              <w:rPr>
                <w:rFonts w:hint="default" w:ascii="Times New Roman" w:hAnsi="Times New Roman" w:cs="Times New Roman"/>
              </w:rPr>
            </w:pPr>
            <w:r>
              <w:rPr>
                <w:rFonts w:hint="default" w:ascii="Times New Roman" w:hAnsi="Times New Roman" w:cs="Times New Roman"/>
              </w:rPr>
              <w:t>—</w:t>
            </w:r>
          </w:p>
        </w:tc>
        <w:tc>
          <w:tcPr>
            <w:tcW w:w="1852" w:type="dxa"/>
            <w:noWrap w:val="0"/>
            <w:vAlign w:val="center"/>
          </w:tcPr>
          <w:p w14:paraId="445ED7C2">
            <w:pPr>
              <w:pStyle w:val="16"/>
              <w:rPr>
                <w:rFonts w:hint="default" w:ascii="Times New Roman" w:hAnsi="Times New Roman" w:cs="Times New Roman"/>
              </w:rPr>
            </w:pPr>
            <w:r>
              <w:rPr>
                <w:rFonts w:hint="default" w:ascii="Times New Roman" w:hAnsi="Times New Roman" w:cs="Times New Roman"/>
              </w:rPr>
              <w:t>—</w:t>
            </w:r>
          </w:p>
        </w:tc>
      </w:tr>
      <w:tr w14:paraId="49B04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22" w:type="dxa"/>
            <w:vMerge w:val="restart"/>
            <w:noWrap w:val="0"/>
            <w:vAlign w:val="center"/>
          </w:tcPr>
          <w:p w14:paraId="6F393CE0">
            <w:pPr>
              <w:pStyle w:val="16"/>
              <w:rPr>
                <w:rFonts w:hint="default" w:ascii="Times New Roman" w:hAnsi="Times New Roman" w:cs="Times New Roman"/>
              </w:rPr>
            </w:pPr>
            <w:r>
              <w:rPr>
                <w:rFonts w:hint="default" w:ascii="Times New Roman" w:hAnsi="Times New Roman" w:cs="Times New Roman"/>
              </w:rPr>
              <w:t>合计</w:t>
            </w:r>
          </w:p>
        </w:tc>
        <w:tc>
          <w:tcPr>
            <w:tcW w:w="3031" w:type="dxa"/>
            <w:noWrap w:val="0"/>
            <w:vAlign w:val="center"/>
          </w:tcPr>
          <w:p w14:paraId="42B1D7C0">
            <w:pPr>
              <w:pStyle w:val="16"/>
              <w:rPr>
                <w:rFonts w:hint="default" w:ascii="Times New Roman" w:hAnsi="Times New Roman" w:cs="Times New Roman"/>
              </w:rPr>
            </w:pPr>
            <w:r>
              <w:rPr>
                <w:rFonts w:hint="default" w:ascii="Times New Roman" w:hAnsi="Times New Roman" w:cs="Times New Roman"/>
              </w:rPr>
              <w:t>自然岸线</w:t>
            </w:r>
          </w:p>
        </w:tc>
        <w:tc>
          <w:tcPr>
            <w:tcW w:w="1855" w:type="dxa"/>
            <w:noWrap w:val="0"/>
            <w:vAlign w:val="center"/>
          </w:tcPr>
          <w:p w14:paraId="57E3DF8A">
            <w:pPr>
              <w:pStyle w:val="16"/>
              <w:rPr>
                <w:rFonts w:hint="default" w:ascii="Times New Roman" w:hAnsi="Times New Roman" w:cs="Times New Roman"/>
              </w:rPr>
            </w:pPr>
            <w:r>
              <w:rPr>
                <w:rFonts w:hint="default" w:ascii="Times New Roman" w:hAnsi="Times New Roman" w:cs="Times New Roman"/>
              </w:rPr>
              <w:t>26.88</w:t>
            </w:r>
          </w:p>
        </w:tc>
        <w:tc>
          <w:tcPr>
            <w:tcW w:w="1852" w:type="dxa"/>
            <w:noWrap w:val="0"/>
            <w:vAlign w:val="center"/>
          </w:tcPr>
          <w:p w14:paraId="59A505DD">
            <w:pPr>
              <w:pStyle w:val="16"/>
              <w:rPr>
                <w:rFonts w:hint="default" w:ascii="Times New Roman" w:hAnsi="Times New Roman" w:cs="Times New Roman"/>
              </w:rPr>
            </w:pPr>
            <w:r>
              <w:rPr>
                <w:rFonts w:hint="default" w:ascii="Times New Roman" w:hAnsi="Times New Roman" w:cs="Times New Roman"/>
              </w:rPr>
              <w:t>86.5</w:t>
            </w:r>
          </w:p>
        </w:tc>
      </w:tr>
      <w:tr w14:paraId="36C6C4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2322" w:type="dxa"/>
            <w:vMerge w:val="continue"/>
            <w:noWrap w:val="0"/>
            <w:vAlign w:val="center"/>
          </w:tcPr>
          <w:p w14:paraId="10663C32">
            <w:pPr>
              <w:pStyle w:val="16"/>
              <w:rPr>
                <w:rFonts w:hint="default" w:ascii="Times New Roman" w:hAnsi="Times New Roman" w:cs="Times New Roman"/>
              </w:rPr>
            </w:pPr>
          </w:p>
        </w:tc>
        <w:tc>
          <w:tcPr>
            <w:tcW w:w="3031" w:type="dxa"/>
            <w:noWrap w:val="0"/>
            <w:vAlign w:val="center"/>
          </w:tcPr>
          <w:p w14:paraId="383B5D29">
            <w:pPr>
              <w:pStyle w:val="16"/>
              <w:rPr>
                <w:rFonts w:hint="default" w:ascii="Times New Roman" w:hAnsi="Times New Roman" w:cs="Times New Roman"/>
              </w:rPr>
            </w:pPr>
            <w:r>
              <w:rPr>
                <w:rFonts w:hint="default" w:ascii="Times New Roman" w:hAnsi="Times New Roman" w:cs="Times New Roman"/>
              </w:rPr>
              <w:t>硬质岸线</w:t>
            </w:r>
          </w:p>
        </w:tc>
        <w:tc>
          <w:tcPr>
            <w:tcW w:w="1855" w:type="dxa"/>
            <w:noWrap w:val="0"/>
            <w:vAlign w:val="center"/>
          </w:tcPr>
          <w:p w14:paraId="755785BF">
            <w:pPr>
              <w:pStyle w:val="16"/>
              <w:rPr>
                <w:rFonts w:hint="default" w:ascii="Times New Roman" w:hAnsi="Times New Roman" w:cs="Times New Roman"/>
              </w:rPr>
            </w:pPr>
            <w:r>
              <w:rPr>
                <w:rFonts w:hint="default" w:ascii="Times New Roman" w:hAnsi="Times New Roman" w:cs="Times New Roman"/>
              </w:rPr>
              <w:t>4.20</w:t>
            </w:r>
          </w:p>
        </w:tc>
        <w:tc>
          <w:tcPr>
            <w:tcW w:w="1852" w:type="dxa"/>
            <w:noWrap w:val="0"/>
            <w:vAlign w:val="center"/>
          </w:tcPr>
          <w:p w14:paraId="5101A0AE">
            <w:pPr>
              <w:pStyle w:val="16"/>
              <w:rPr>
                <w:rFonts w:hint="default" w:ascii="Times New Roman" w:hAnsi="Times New Roman" w:cs="Times New Roman"/>
              </w:rPr>
            </w:pPr>
            <w:r>
              <w:rPr>
                <w:rFonts w:hint="default" w:ascii="Times New Roman" w:hAnsi="Times New Roman" w:cs="Times New Roman"/>
              </w:rPr>
              <w:t>13.5</w:t>
            </w:r>
          </w:p>
        </w:tc>
      </w:tr>
    </w:tbl>
    <w:p w14:paraId="0CCF117F">
      <w:pPr>
        <w:pStyle w:val="4"/>
        <w:bidi w:val="0"/>
        <w:rPr>
          <w:rFonts w:hint="default" w:ascii="Times New Roman" w:hAnsi="Times New Roman" w:cs="Times New Roman"/>
        </w:rPr>
      </w:pPr>
      <w:bookmarkStart w:id="35" w:name="_Toc18808"/>
      <w:r>
        <w:rPr>
          <w:rFonts w:hint="default" w:ascii="Times New Roman" w:hAnsi="Times New Roman" w:cs="Times New Roman"/>
        </w:rPr>
        <w:t>管理范围划界情况</w:t>
      </w:r>
      <w:bookmarkEnd w:id="35"/>
    </w:p>
    <w:p w14:paraId="5CD01007">
      <w:pPr>
        <w:ind w:firstLine="560"/>
        <w:rPr>
          <w:rFonts w:hint="default" w:ascii="Times New Roman" w:hAnsi="Times New Roman" w:cs="Times New Roman"/>
        </w:rPr>
      </w:pPr>
      <w:r>
        <w:rPr>
          <w:rFonts w:hint="default" w:ascii="Times New Roman" w:hAnsi="Times New Roman" w:cs="Times New Roman"/>
        </w:rPr>
        <w:t>为了科学划定河湖管理范围，切实加强河湖管理保护，避免围垦占用、乱挖滥采、倾倒垃圾等违法行为，保障河道正常运行、河势相对稳定，确保河道行洪安全，保护河湖生态环境，推动区域经济高质量发展，三亚市于2020年10月编制《三亚市市级河流河道管理范围划定报告》，对三亚市15条市级河道进行划界。其中，大茅水划界范围为三浓水库溢洪道末端~出海口，划界河长18.96km。目前尚未开展河道管理范围划界定桩工作，</w:t>
      </w:r>
      <w:r>
        <w:rPr>
          <w:rFonts w:hint="default" w:ascii="Times New Roman" w:hAnsi="Times New Roman" w:cs="Times New Roman"/>
          <w:lang w:val="en-US" w:eastAsia="zh-CN"/>
        </w:rPr>
        <w:t>未</w:t>
      </w:r>
      <w:r>
        <w:rPr>
          <w:rFonts w:hint="default" w:ascii="Times New Roman" w:hAnsi="Times New Roman" w:cs="Times New Roman"/>
        </w:rPr>
        <w:t>埋设界桩和树立公式牌。</w:t>
      </w:r>
    </w:p>
    <w:p w14:paraId="02A69953">
      <w:pPr>
        <w:pStyle w:val="4"/>
        <w:bidi w:val="0"/>
        <w:rPr>
          <w:rFonts w:hint="default" w:ascii="Times New Roman" w:hAnsi="Times New Roman" w:cs="Times New Roman"/>
        </w:rPr>
      </w:pPr>
      <w:bookmarkStart w:id="36" w:name="_Toc15925"/>
      <w:r>
        <w:rPr>
          <w:rFonts w:hint="default" w:ascii="Times New Roman" w:hAnsi="Times New Roman" w:cs="Times New Roman"/>
        </w:rPr>
        <w:t>河流水域岸线保护利用规划与分区管理情况</w:t>
      </w:r>
      <w:bookmarkEnd w:id="36"/>
    </w:p>
    <w:p w14:paraId="6AED6491">
      <w:pPr>
        <w:ind w:firstLine="560"/>
        <w:rPr>
          <w:rFonts w:hint="default" w:ascii="Times New Roman" w:hAnsi="Times New Roman" w:cs="Times New Roman"/>
        </w:rPr>
      </w:pPr>
      <w:r>
        <w:rPr>
          <w:rFonts w:hint="default" w:ascii="Times New Roman" w:hAnsi="Times New Roman" w:cs="Times New Roman"/>
        </w:rPr>
        <w:t>目前，三亚市尚未编制大茅水岸线保护利用规划，没有明确岸线功能区划、禽畜禁养区和限养区。</w:t>
      </w:r>
    </w:p>
    <w:p w14:paraId="525EFE36">
      <w:pPr>
        <w:pStyle w:val="4"/>
        <w:bidi w:val="0"/>
        <w:rPr>
          <w:rFonts w:hint="default" w:ascii="Times New Roman" w:hAnsi="Times New Roman" w:cs="Times New Roman"/>
        </w:rPr>
      </w:pPr>
      <w:bookmarkStart w:id="37" w:name="_Toc4433"/>
      <w:r>
        <w:rPr>
          <w:rFonts w:hint="default" w:ascii="Times New Roman" w:hAnsi="Times New Roman" w:cs="Times New Roman"/>
        </w:rPr>
        <w:t>污染源情况</w:t>
      </w:r>
      <w:bookmarkEnd w:id="37"/>
    </w:p>
    <w:p w14:paraId="1CD1D252">
      <w:pPr>
        <w:ind w:firstLine="560"/>
        <w:rPr>
          <w:rFonts w:hint="default" w:ascii="Times New Roman" w:hAnsi="Times New Roman" w:cs="Times New Roman"/>
        </w:rPr>
      </w:pPr>
      <w:r>
        <w:rPr>
          <w:rFonts w:hint="default" w:ascii="Times New Roman" w:hAnsi="Times New Roman" w:cs="Times New Roman"/>
        </w:rPr>
        <w:t>大茅水流域内无工业、规模化的畜禽、水产养殖，成片的养殖鱼塘2021年下半年基本清退完毕。沿线主要存在农业面源污染和农村生活污水排口及雨天城市面源污染问题。部分河段存在农村生活污染和垃圾随意堆放丢弃的问题，尤其是大茅河桥下游至入海口段严重淤积，目前正在开展清淤项目，上中游主要</w:t>
      </w:r>
      <w:r>
        <w:rPr>
          <w:rFonts w:hint="default" w:ascii="Times New Roman" w:hAnsi="Times New Roman" w:cs="Times New Roman"/>
          <w:lang w:val="en-US" w:eastAsia="zh-CN"/>
        </w:rPr>
        <w:t>问题</w:t>
      </w:r>
      <w:r>
        <w:rPr>
          <w:rFonts w:hint="default" w:ascii="Times New Roman" w:hAnsi="Times New Roman" w:cs="Times New Roman"/>
        </w:rPr>
        <w:t>为吉阳新村田洋农业面源污染严重。</w:t>
      </w:r>
    </w:p>
    <w:p w14:paraId="6A751285">
      <w:pPr>
        <w:pStyle w:val="4"/>
        <w:bidi w:val="0"/>
        <w:rPr>
          <w:rFonts w:hint="default" w:ascii="Times New Roman" w:hAnsi="Times New Roman" w:cs="Times New Roman"/>
        </w:rPr>
      </w:pPr>
      <w:bookmarkStart w:id="38" w:name="_Toc31537"/>
      <w:r>
        <w:rPr>
          <w:rFonts w:hint="default" w:ascii="Times New Roman" w:hAnsi="Times New Roman" w:cs="Times New Roman"/>
        </w:rPr>
        <w:t>水环境现状</w:t>
      </w:r>
      <w:bookmarkEnd w:id="38"/>
    </w:p>
    <w:p w14:paraId="47531615">
      <w:pPr>
        <w:ind w:firstLine="560"/>
        <w:rPr>
          <w:rFonts w:hint="default" w:ascii="Times New Roman" w:hAnsi="Times New Roman" w:cs="Times New Roman"/>
        </w:rPr>
      </w:pPr>
      <w:r>
        <w:rPr>
          <w:rFonts w:hint="default" w:ascii="Times New Roman" w:hAnsi="Times New Roman" w:cs="Times New Roman"/>
        </w:rPr>
        <w:t>大茅水目前设置2个水质监测断面以及治理目标，并对水体进行每月连续监测。其中大茅水（田独一桥至入海口段）设有1个城镇内河湖水质监测断面，位于安罗桥，属于赶潮河断面，2020年水质管理目标为海水三类；2020年全年平均水质为劣四类海水，全年水质不达标；2021年水质管理目标地表水Ⅳ类，2021年</w:t>
      </w:r>
      <w:r>
        <w:rPr>
          <w:rFonts w:hint="eastAsia" w:ascii="Times New Roman" w:hAnsi="Times New Roman" w:cs="Times New Roman"/>
          <w:lang w:val="en-US" w:eastAsia="zh-CN"/>
        </w:rPr>
        <w:t>至今</w:t>
      </w:r>
      <w:r>
        <w:rPr>
          <w:rFonts w:hint="default" w:ascii="Times New Roman" w:hAnsi="Times New Roman" w:cs="Times New Roman"/>
        </w:rPr>
        <w:t>水质全部达标，平均水质为地表水Ⅲ类。白水溪河段设有1个城镇内河湖水质监测断面，位于白水桥，水质管理目标为地表水Ⅴ类，2021年</w:t>
      </w:r>
      <w:r>
        <w:rPr>
          <w:rFonts w:hint="eastAsia" w:ascii="Times New Roman" w:hAnsi="Times New Roman" w:cs="Times New Roman"/>
          <w:lang w:val="en-US" w:eastAsia="zh-CN"/>
        </w:rPr>
        <w:t>至今</w:t>
      </w:r>
      <w:r>
        <w:rPr>
          <w:rFonts w:hint="default" w:ascii="Times New Roman" w:hAnsi="Times New Roman" w:cs="Times New Roman"/>
        </w:rPr>
        <w:t>全部达标，平均水质为地表水Ⅳ类。</w:t>
      </w:r>
    </w:p>
    <w:p w14:paraId="3D388927">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14</w:t>
      </w:r>
      <w:r>
        <w:rPr>
          <w:rFonts w:hint="default" w:ascii="Times New Roman" w:hAnsi="Times New Roman" w:cs="Times New Roman"/>
        </w:rPr>
        <w:fldChar w:fldCharType="end"/>
      </w:r>
      <w:r>
        <w:rPr>
          <w:rFonts w:hint="default" w:ascii="Times New Roman" w:hAnsi="Times New Roman" w:cs="Times New Roman"/>
        </w:rPr>
        <w:t>大茅水水水环境基本情况</w:t>
      </w:r>
    </w:p>
    <w:tbl>
      <w:tblPr>
        <w:tblStyle w:val="13"/>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9"/>
        <w:gridCol w:w="1383"/>
        <w:gridCol w:w="1482"/>
        <w:gridCol w:w="1577"/>
        <w:gridCol w:w="727"/>
        <w:gridCol w:w="1189"/>
        <w:gridCol w:w="875"/>
      </w:tblGrid>
      <w:tr w14:paraId="4797ED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751" w:type="pct"/>
            <w:vMerge w:val="restart"/>
            <w:shd w:val="clear" w:color="auto" w:fill="D9D9D9"/>
            <w:noWrap w:val="0"/>
            <w:vAlign w:val="center"/>
          </w:tcPr>
          <w:p w14:paraId="234751A6">
            <w:pPr>
              <w:pStyle w:val="16"/>
              <w:bidi w:val="0"/>
              <w:rPr>
                <w:rFonts w:hint="default" w:ascii="Times New Roman" w:hAnsi="Times New Roman" w:cs="Times New Roman"/>
              </w:rPr>
            </w:pPr>
            <w:r>
              <w:rPr>
                <w:rFonts w:hint="default" w:ascii="Times New Roman" w:hAnsi="Times New Roman" w:cs="Times New Roman"/>
              </w:rPr>
              <w:t>水系名称</w:t>
            </w:r>
          </w:p>
        </w:tc>
        <w:tc>
          <w:tcPr>
            <w:tcW w:w="1682" w:type="pct"/>
            <w:gridSpan w:val="2"/>
            <w:shd w:val="clear" w:color="auto" w:fill="D9D9D9"/>
            <w:noWrap w:val="0"/>
            <w:vAlign w:val="center"/>
          </w:tcPr>
          <w:p w14:paraId="7AC1B4A8">
            <w:pPr>
              <w:pStyle w:val="16"/>
              <w:bidi w:val="0"/>
              <w:rPr>
                <w:rFonts w:hint="default" w:ascii="Times New Roman" w:hAnsi="Times New Roman" w:cs="Times New Roman"/>
              </w:rPr>
            </w:pPr>
            <w:r>
              <w:rPr>
                <w:rFonts w:hint="default" w:ascii="Times New Roman" w:hAnsi="Times New Roman" w:cs="Times New Roman"/>
              </w:rPr>
              <w:t>范围</w:t>
            </w:r>
          </w:p>
        </w:tc>
        <w:tc>
          <w:tcPr>
            <w:tcW w:w="926" w:type="pct"/>
            <w:vMerge w:val="restart"/>
            <w:shd w:val="clear" w:color="auto" w:fill="D9D9D9"/>
            <w:noWrap w:val="0"/>
            <w:vAlign w:val="center"/>
          </w:tcPr>
          <w:p w14:paraId="3C5E568A">
            <w:pPr>
              <w:pStyle w:val="16"/>
              <w:bidi w:val="0"/>
              <w:rPr>
                <w:rFonts w:hint="default" w:ascii="Times New Roman" w:hAnsi="Times New Roman" w:cs="Times New Roman"/>
              </w:rPr>
            </w:pPr>
            <w:r>
              <w:rPr>
                <w:rFonts w:hint="default" w:ascii="Times New Roman" w:hAnsi="Times New Roman" w:cs="Times New Roman"/>
              </w:rPr>
              <w:t>使用功能</w:t>
            </w:r>
          </w:p>
        </w:tc>
        <w:tc>
          <w:tcPr>
            <w:tcW w:w="427" w:type="pct"/>
            <w:vMerge w:val="restart"/>
            <w:shd w:val="clear" w:color="auto" w:fill="D9D9D9"/>
            <w:noWrap w:val="0"/>
            <w:vAlign w:val="center"/>
          </w:tcPr>
          <w:p w14:paraId="6A864542">
            <w:pPr>
              <w:pStyle w:val="16"/>
              <w:bidi w:val="0"/>
              <w:rPr>
                <w:rFonts w:hint="default" w:ascii="Times New Roman" w:hAnsi="Times New Roman" w:cs="Times New Roman"/>
              </w:rPr>
            </w:pPr>
            <w:r>
              <w:rPr>
                <w:rFonts w:hint="default" w:ascii="Times New Roman" w:hAnsi="Times New Roman" w:cs="Times New Roman"/>
              </w:rPr>
              <w:t>水质目标</w:t>
            </w:r>
          </w:p>
        </w:tc>
        <w:tc>
          <w:tcPr>
            <w:tcW w:w="698" w:type="pct"/>
            <w:vMerge w:val="restart"/>
            <w:shd w:val="clear" w:color="auto" w:fill="D9D9D9"/>
            <w:noWrap w:val="0"/>
            <w:vAlign w:val="center"/>
          </w:tcPr>
          <w:p w14:paraId="41AD003A">
            <w:pPr>
              <w:pStyle w:val="16"/>
              <w:bidi w:val="0"/>
              <w:rPr>
                <w:rFonts w:hint="default" w:ascii="Times New Roman" w:hAnsi="Times New Roman" w:cs="Times New Roman"/>
              </w:rPr>
            </w:pPr>
            <w:r>
              <w:rPr>
                <w:rFonts w:hint="default" w:ascii="Times New Roman" w:hAnsi="Times New Roman" w:cs="Times New Roman"/>
              </w:rPr>
              <w:t>监测断面</w:t>
            </w:r>
          </w:p>
          <w:p w14:paraId="1DAE42C8">
            <w:pPr>
              <w:pStyle w:val="16"/>
              <w:bidi w:val="0"/>
              <w:rPr>
                <w:rFonts w:hint="default" w:ascii="Times New Roman" w:hAnsi="Times New Roman" w:cs="Times New Roman"/>
              </w:rPr>
            </w:pPr>
            <w:r>
              <w:rPr>
                <w:rFonts w:hint="default" w:ascii="Times New Roman" w:hAnsi="Times New Roman" w:cs="Times New Roman"/>
              </w:rPr>
              <w:t>名称</w:t>
            </w:r>
          </w:p>
        </w:tc>
        <w:tc>
          <w:tcPr>
            <w:tcW w:w="513" w:type="pct"/>
            <w:vMerge w:val="restart"/>
            <w:shd w:val="clear" w:color="auto" w:fill="D9D9D9"/>
            <w:noWrap w:val="0"/>
            <w:vAlign w:val="center"/>
          </w:tcPr>
          <w:p w14:paraId="777B6CFF">
            <w:pPr>
              <w:pStyle w:val="16"/>
              <w:bidi w:val="0"/>
              <w:rPr>
                <w:rFonts w:hint="default" w:ascii="Times New Roman" w:hAnsi="Times New Roman" w:cs="Times New Roman"/>
              </w:rPr>
            </w:pPr>
            <w:r>
              <w:rPr>
                <w:rFonts w:hint="default" w:ascii="Times New Roman" w:hAnsi="Times New Roman" w:cs="Times New Roman"/>
              </w:rPr>
              <w:t>断面类型</w:t>
            </w:r>
          </w:p>
        </w:tc>
      </w:tr>
      <w:tr w14:paraId="200CB7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751" w:type="pct"/>
            <w:vMerge w:val="continue"/>
            <w:shd w:val="clear" w:color="auto" w:fill="auto"/>
            <w:noWrap w:val="0"/>
            <w:vAlign w:val="center"/>
          </w:tcPr>
          <w:p w14:paraId="7A721507">
            <w:pPr>
              <w:pStyle w:val="16"/>
              <w:bidi w:val="0"/>
              <w:rPr>
                <w:rFonts w:hint="default" w:ascii="Times New Roman" w:hAnsi="Times New Roman" w:cs="Times New Roman"/>
              </w:rPr>
            </w:pPr>
          </w:p>
        </w:tc>
        <w:tc>
          <w:tcPr>
            <w:tcW w:w="812" w:type="pct"/>
            <w:shd w:val="clear" w:color="auto" w:fill="D9D9D9"/>
            <w:noWrap w:val="0"/>
            <w:vAlign w:val="center"/>
          </w:tcPr>
          <w:p w14:paraId="7CF41F34">
            <w:pPr>
              <w:pStyle w:val="16"/>
              <w:bidi w:val="0"/>
              <w:rPr>
                <w:rFonts w:hint="default" w:ascii="Times New Roman" w:hAnsi="Times New Roman" w:cs="Times New Roman"/>
              </w:rPr>
            </w:pPr>
            <w:r>
              <w:rPr>
                <w:rFonts w:hint="default" w:ascii="Times New Roman" w:hAnsi="Times New Roman" w:cs="Times New Roman"/>
              </w:rPr>
              <w:t>起</w:t>
            </w:r>
          </w:p>
        </w:tc>
        <w:tc>
          <w:tcPr>
            <w:tcW w:w="869" w:type="pct"/>
            <w:shd w:val="clear" w:color="auto" w:fill="D9D9D9"/>
            <w:noWrap w:val="0"/>
            <w:vAlign w:val="center"/>
          </w:tcPr>
          <w:p w14:paraId="2E562B5C">
            <w:pPr>
              <w:pStyle w:val="16"/>
              <w:bidi w:val="0"/>
              <w:rPr>
                <w:rFonts w:hint="default" w:ascii="Times New Roman" w:hAnsi="Times New Roman" w:cs="Times New Roman"/>
              </w:rPr>
            </w:pPr>
            <w:r>
              <w:rPr>
                <w:rFonts w:hint="default" w:ascii="Times New Roman" w:hAnsi="Times New Roman" w:cs="Times New Roman"/>
              </w:rPr>
              <w:t>止</w:t>
            </w:r>
          </w:p>
        </w:tc>
        <w:tc>
          <w:tcPr>
            <w:tcW w:w="926" w:type="pct"/>
            <w:vMerge w:val="continue"/>
            <w:noWrap w:val="0"/>
            <w:vAlign w:val="center"/>
          </w:tcPr>
          <w:p w14:paraId="0DB6A0D2">
            <w:pPr>
              <w:pStyle w:val="16"/>
              <w:bidi w:val="0"/>
              <w:rPr>
                <w:rFonts w:hint="default" w:ascii="Times New Roman" w:hAnsi="Times New Roman" w:cs="Times New Roman"/>
              </w:rPr>
            </w:pPr>
          </w:p>
        </w:tc>
        <w:tc>
          <w:tcPr>
            <w:tcW w:w="427" w:type="pct"/>
            <w:vMerge w:val="continue"/>
            <w:noWrap w:val="0"/>
            <w:vAlign w:val="center"/>
          </w:tcPr>
          <w:p w14:paraId="0ECF0793">
            <w:pPr>
              <w:pStyle w:val="16"/>
              <w:bidi w:val="0"/>
              <w:rPr>
                <w:rFonts w:hint="default" w:ascii="Times New Roman" w:hAnsi="Times New Roman" w:cs="Times New Roman"/>
              </w:rPr>
            </w:pPr>
          </w:p>
        </w:tc>
        <w:tc>
          <w:tcPr>
            <w:tcW w:w="698" w:type="pct"/>
            <w:vMerge w:val="continue"/>
            <w:noWrap w:val="0"/>
            <w:vAlign w:val="center"/>
          </w:tcPr>
          <w:p w14:paraId="105FE2EB">
            <w:pPr>
              <w:pStyle w:val="16"/>
              <w:bidi w:val="0"/>
              <w:rPr>
                <w:rFonts w:hint="default" w:ascii="Times New Roman" w:hAnsi="Times New Roman" w:cs="Times New Roman"/>
              </w:rPr>
            </w:pPr>
          </w:p>
        </w:tc>
        <w:tc>
          <w:tcPr>
            <w:tcW w:w="513" w:type="pct"/>
            <w:vMerge w:val="continue"/>
            <w:noWrap w:val="0"/>
            <w:vAlign w:val="center"/>
          </w:tcPr>
          <w:p w14:paraId="01775992">
            <w:pPr>
              <w:pStyle w:val="16"/>
              <w:bidi w:val="0"/>
              <w:rPr>
                <w:rFonts w:hint="default" w:ascii="Times New Roman" w:hAnsi="Times New Roman" w:cs="Times New Roman"/>
              </w:rPr>
            </w:pPr>
          </w:p>
        </w:tc>
      </w:tr>
      <w:tr w14:paraId="2415C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1" w:type="pct"/>
            <w:noWrap w:val="0"/>
            <w:vAlign w:val="center"/>
          </w:tcPr>
          <w:p w14:paraId="3EC85EB9">
            <w:pPr>
              <w:pStyle w:val="16"/>
              <w:bidi w:val="0"/>
              <w:rPr>
                <w:rFonts w:hint="default" w:ascii="Times New Roman" w:hAnsi="Times New Roman" w:cs="Times New Roman"/>
              </w:rPr>
            </w:pPr>
            <w:r>
              <w:rPr>
                <w:rFonts w:hint="default" w:ascii="Times New Roman" w:hAnsi="Times New Roman" w:cs="Times New Roman"/>
              </w:rPr>
              <w:t>白水溪</w:t>
            </w:r>
          </w:p>
        </w:tc>
        <w:tc>
          <w:tcPr>
            <w:tcW w:w="812" w:type="pct"/>
            <w:noWrap w:val="0"/>
            <w:vAlign w:val="center"/>
          </w:tcPr>
          <w:p w14:paraId="20A74454">
            <w:pPr>
              <w:pStyle w:val="16"/>
              <w:bidi w:val="0"/>
              <w:rPr>
                <w:rFonts w:hint="default" w:ascii="Times New Roman" w:hAnsi="Times New Roman" w:cs="Times New Roman"/>
              </w:rPr>
            </w:pPr>
            <w:r>
              <w:rPr>
                <w:rFonts w:hint="default" w:ascii="Times New Roman" w:hAnsi="Times New Roman" w:cs="Times New Roman"/>
              </w:rPr>
              <w:t>大茅水源头</w:t>
            </w:r>
          </w:p>
        </w:tc>
        <w:tc>
          <w:tcPr>
            <w:tcW w:w="869" w:type="pct"/>
            <w:noWrap w:val="0"/>
            <w:vAlign w:val="center"/>
          </w:tcPr>
          <w:p w14:paraId="754A7BAC">
            <w:pPr>
              <w:pStyle w:val="16"/>
              <w:bidi w:val="0"/>
              <w:rPr>
                <w:rFonts w:hint="default" w:ascii="Times New Roman" w:hAnsi="Times New Roman" w:cs="Times New Roman"/>
              </w:rPr>
            </w:pPr>
            <w:r>
              <w:rPr>
                <w:rFonts w:hint="default" w:ascii="Times New Roman" w:hAnsi="Times New Roman" w:cs="Times New Roman"/>
              </w:rPr>
              <w:t>田独一桥</w:t>
            </w:r>
          </w:p>
        </w:tc>
        <w:tc>
          <w:tcPr>
            <w:tcW w:w="926" w:type="pct"/>
            <w:noWrap w:val="0"/>
            <w:vAlign w:val="center"/>
          </w:tcPr>
          <w:p w14:paraId="5A6F4BEC">
            <w:pPr>
              <w:pStyle w:val="16"/>
              <w:bidi w:val="0"/>
              <w:rPr>
                <w:rFonts w:hint="default" w:ascii="Times New Roman" w:hAnsi="Times New Roman" w:cs="Times New Roman"/>
              </w:rPr>
            </w:pPr>
            <w:r>
              <w:rPr>
                <w:rFonts w:hint="default" w:ascii="Times New Roman" w:hAnsi="Times New Roman" w:cs="Times New Roman"/>
              </w:rPr>
              <w:t>农业用水区</w:t>
            </w:r>
          </w:p>
        </w:tc>
        <w:tc>
          <w:tcPr>
            <w:tcW w:w="427" w:type="pct"/>
            <w:noWrap w:val="0"/>
            <w:vAlign w:val="center"/>
          </w:tcPr>
          <w:p w14:paraId="19B57C2C">
            <w:pPr>
              <w:pStyle w:val="16"/>
              <w:bidi w:val="0"/>
              <w:rPr>
                <w:rFonts w:hint="default" w:ascii="Times New Roman" w:hAnsi="Times New Roman" w:cs="Times New Roman"/>
              </w:rPr>
            </w:pPr>
            <w:r>
              <w:rPr>
                <w:rFonts w:hint="default" w:ascii="Times New Roman" w:hAnsi="Times New Roman" w:cs="Times New Roman"/>
              </w:rPr>
              <w:t>Ⅴ类</w:t>
            </w:r>
          </w:p>
        </w:tc>
        <w:tc>
          <w:tcPr>
            <w:tcW w:w="698" w:type="pct"/>
            <w:noWrap w:val="0"/>
            <w:vAlign w:val="center"/>
          </w:tcPr>
          <w:p w14:paraId="3C335C53">
            <w:pPr>
              <w:pStyle w:val="16"/>
              <w:bidi w:val="0"/>
              <w:rPr>
                <w:rFonts w:hint="default" w:ascii="Times New Roman" w:hAnsi="Times New Roman" w:cs="Times New Roman"/>
              </w:rPr>
            </w:pPr>
            <w:r>
              <w:rPr>
                <w:rFonts w:hint="default" w:ascii="Times New Roman" w:hAnsi="Times New Roman" w:cs="Times New Roman"/>
              </w:rPr>
              <w:t>白水桥</w:t>
            </w:r>
          </w:p>
        </w:tc>
        <w:tc>
          <w:tcPr>
            <w:tcW w:w="513" w:type="pct"/>
            <w:noWrap w:val="0"/>
            <w:vAlign w:val="center"/>
          </w:tcPr>
          <w:p w14:paraId="7E3D4A8B">
            <w:pPr>
              <w:pStyle w:val="16"/>
              <w:bidi w:val="0"/>
              <w:rPr>
                <w:rFonts w:hint="default" w:ascii="Times New Roman" w:hAnsi="Times New Roman" w:cs="Times New Roman"/>
              </w:rPr>
            </w:pPr>
            <w:r>
              <w:rPr>
                <w:rFonts w:hint="default" w:ascii="Times New Roman" w:hAnsi="Times New Roman" w:cs="Times New Roman"/>
              </w:rPr>
              <w:t>内河湖断面</w:t>
            </w:r>
          </w:p>
        </w:tc>
      </w:tr>
      <w:tr w14:paraId="4710E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751" w:type="pct"/>
            <w:noWrap w:val="0"/>
            <w:vAlign w:val="center"/>
          </w:tcPr>
          <w:p w14:paraId="0720FDE3">
            <w:pPr>
              <w:pStyle w:val="16"/>
              <w:bidi w:val="0"/>
              <w:rPr>
                <w:rFonts w:hint="default" w:ascii="Times New Roman" w:hAnsi="Times New Roman" w:cs="Times New Roman"/>
              </w:rPr>
            </w:pPr>
            <w:r>
              <w:rPr>
                <w:rFonts w:hint="default" w:ascii="Times New Roman" w:hAnsi="Times New Roman" w:cs="Times New Roman"/>
              </w:rPr>
              <w:t>大茅水</w:t>
            </w:r>
          </w:p>
        </w:tc>
        <w:tc>
          <w:tcPr>
            <w:tcW w:w="812" w:type="pct"/>
            <w:noWrap w:val="0"/>
            <w:vAlign w:val="center"/>
          </w:tcPr>
          <w:p w14:paraId="18A2005B">
            <w:pPr>
              <w:pStyle w:val="16"/>
              <w:bidi w:val="0"/>
              <w:rPr>
                <w:rFonts w:hint="default" w:ascii="Times New Roman" w:hAnsi="Times New Roman" w:cs="Times New Roman"/>
              </w:rPr>
            </w:pPr>
            <w:r>
              <w:rPr>
                <w:rFonts w:hint="default" w:ascii="Times New Roman" w:hAnsi="Times New Roman" w:cs="Times New Roman"/>
              </w:rPr>
              <w:t>田独一桥</w:t>
            </w:r>
          </w:p>
        </w:tc>
        <w:tc>
          <w:tcPr>
            <w:tcW w:w="869" w:type="pct"/>
            <w:noWrap w:val="0"/>
            <w:vAlign w:val="center"/>
          </w:tcPr>
          <w:p w14:paraId="7876F0AB">
            <w:pPr>
              <w:pStyle w:val="16"/>
              <w:bidi w:val="0"/>
              <w:rPr>
                <w:rFonts w:hint="default" w:ascii="Times New Roman" w:hAnsi="Times New Roman" w:cs="Times New Roman"/>
              </w:rPr>
            </w:pPr>
            <w:r>
              <w:rPr>
                <w:rFonts w:hint="default" w:ascii="Times New Roman" w:hAnsi="Times New Roman" w:cs="Times New Roman"/>
              </w:rPr>
              <w:t>入海口</w:t>
            </w:r>
          </w:p>
        </w:tc>
        <w:tc>
          <w:tcPr>
            <w:tcW w:w="926" w:type="pct"/>
            <w:noWrap w:val="0"/>
            <w:vAlign w:val="center"/>
          </w:tcPr>
          <w:p w14:paraId="306E2B6D">
            <w:pPr>
              <w:pStyle w:val="16"/>
              <w:bidi w:val="0"/>
              <w:rPr>
                <w:rFonts w:hint="default" w:ascii="Times New Roman" w:hAnsi="Times New Roman" w:cs="Times New Roman"/>
              </w:rPr>
            </w:pPr>
            <w:r>
              <w:rPr>
                <w:rFonts w:hint="default" w:ascii="Times New Roman" w:hAnsi="Times New Roman" w:cs="Times New Roman"/>
              </w:rPr>
              <w:t>农业用水区</w:t>
            </w:r>
          </w:p>
        </w:tc>
        <w:tc>
          <w:tcPr>
            <w:tcW w:w="427" w:type="pct"/>
            <w:noWrap w:val="0"/>
            <w:vAlign w:val="center"/>
          </w:tcPr>
          <w:p w14:paraId="6240E278">
            <w:pPr>
              <w:pStyle w:val="16"/>
              <w:bidi w:val="0"/>
              <w:rPr>
                <w:rFonts w:hint="default" w:ascii="Times New Roman" w:hAnsi="Times New Roman" w:cs="Times New Roman"/>
              </w:rPr>
            </w:pPr>
            <w:r>
              <w:rPr>
                <w:rFonts w:hint="default" w:ascii="Times New Roman" w:hAnsi="Times New Roman" w:cs="Times New Roman"/>
              </w:rPr>
              <w:t>Ⅴ类</w:t>
            </w:r>
          </w:p>
        </w:tc>
        <w:tc>
          <w:tcPr>
            <w:tcW w:w="698" w:type="pct"/>
            <w:noWrap w:val="0"/>
            <w:vAlign w:val="center"/>
          </w:tcPr>
          <w:p w14:paraId="1DD3BD77">
            <w:pPr>
              <w:pStyle w:val="16"/>
              <w:bidi w:val="0"/>
              <w:rPr>
                <w:rFonts w:hint="default" w:ascii="Times New Roman" w:hAnsi="Times New Roman" w:cs="Times New Roman"/>
              </w:rPr>
            </w:pPr>
            <w:r>
              <w:rPr>
                <w:rFonts w:hint="default" w:ascii="Times New Roman" w:hAnsi="Times New Roman" w:cs="Times New Roman"/>
              </w:rPr>
              <w:t>安罗桥</w:t>
            </w:r>
          </w:p>
        </w:tc>
        <w:tc>
          <w:tcPr>
            <w:tcW w:w="513" w:type="pct"/>
            <w:noWrap w:val="0"/>
            <w:vAlign w:val="center"/>
          </w:tcPr>
          <w:p w14:paraId="4722850E">
            <w:pPr>
              <w:pStyle w:val="16"/>
              <w:bidi w:val="0"/>
              <w:rPr>
                <w:rFonts w:hint="default" w:ascii="Times New Roman" w:hAnsi="Times New Roman" w:cs="Times New Roman"/>
              </w:rPr>
            </w:pPr>
            <w:r>
              <w:rPr>
                <w:rFonts w:hint="default" w:ascii="Times New Roman" w:hAnsi="Times New Roman" w:cs="Times New Roman"/>
              </w:rPr>
              <w:t>内河湖断面</w:t>
            </w:r>
          </w:p>
        </w:tc>
      </w:tr>
    </w:tbl>
    <w:p w14:paraId="7FDAD17A">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15</w:t>
      </w:r>
      <w:r>
        <w:rPr>
          <w:rFonts w:hint="default" w:ascii="Times New Roman" w:hAnsi="Times New Roman" w:cs="Times New Roman"/>
        </w:rPr>
        <w:fldChar w:fldCharType="end"/>
      </w:r>
      <w:r>
        <w:rPr>
          <w:rFonts w:hint="default" w:ascii="Times New Roman" w:hAnsi="Times New Roman" w:cs="Times New Roman"/>
        </w:rPr>
        <w:t>大茅水202</w:t>
      </w:r>
      <w:r>
        <w:rPr>
          <w:rFonts w:hint="eastAsia" w:ascii="Times New Roman" w:hAnsi="Times New Roman" w:cs="Times New Roman"/>
          <w:lang w:val="en-US" w:eastAsia="zh-CN"/>
        </w:rPr>
        <w:t>4</w:t>
      </w:r>
      <w:r>
        <w:rPr>
          <w:rFonts w:hint="default" w:ascii="Times New Roman" w:hAnsi="Times New Roman" w:cs="Times New Roman"/>
        </w:rPr>
        <w:t>年监测断面水质情况表</w:t>
      </w:r>
    </w:p>
    <w:tbl>
      <w:tblPr>
        <w:tblStyle w:val="13"/>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76"/>
        <w:gridCol w:w="767"/>
        <w:gridCol w:w="880"/>
        <w:gridCol w:w="431"/>
        <w:gridCol w:w="431"/>
        <w:gridCol w:w="431"/>
        <w:gridCol w:w="431"/>
        <w:gridCol w:w="431"/>
        <w:gridCol w:w="431"/>
        <w:gridCol w:w="431"/>
        <w:gridCol w:w="431"/>
        <w:gridCol w:w="431"/>
        <w:gridCol w:w="431"/>
        <w:gridCol w:w="688"/>
        <w:gridCol w:w="688"/>
        <w:gridCol w:w="703"/>
      </w:tblGrid>
      <w:tr w14:paraId="795C8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279" w:type="pct"/>
            <w:vMerge w:val="restart"/>
            <w:tcBorders>
              <w:top w:val="single" w:color="000000" w:sz="4" w:space="0"/>
              <w:left w:val="single" w:color="000000" w:sz="4" w:space="0"/>
              <w:bottom w:val="single" w:color="000000" w:sz="4" w:space="0"/>
              <w:right w:val="single" w:color="000000" w:sz="4" w:space="0"/>
            </w:tcBorders>
            <w:shd w:val="clear" w:color="auto" w:fill="E7E6E6" w:themeFill="background2"/>
            <w:noWrap/>
            <w:vAlign w:val="center"/>
          </w:tcPr>
          <w:p w14:paraId="0D80C988">
            <w:pPr>
              <w:pStyle w:val="16"/>
              <w:bidi w:val="0"/>
              <w:rPr>
                <w:rFonts w:hint="default" w:ascii="Times New Roman" w:hAnsi="Times New Roman" w:cs="Times New Roman"/>
              </w:rPr>
            </w:pPr>
            <w:r>
              <w:rPr>
                <w:rFonts w:hint="default" w:ascii="Times New Roman" w:hAnsi="Times New Roman" w:cs="Times New Roman"/>
                <w:lang w:val="en-US" w:eastAsia="zh-CN"/>
              </w:rPr>
              <w:t>序号</w:t>
            </w:r>
          </w:p>
        </w:tc>
        <w:tc>
          <w:tcPr>
            <w:tcW w:w="450" w:type="pct"/>
            <w:vMerge w:val="restart"/>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65337D5D">
            <w:pPr>
              <w:pStyle w:val="16"/>
              <w:bidi w:val="0"/>
              <w:rPr>
                <w:rFonts w:hint="default" w:ascii="Times New Roman" w:hAnsi="Times New Roman" w:cs="Times New Roman"/>
              </w:rPr>
            </w:pPr>
            <w:r>
              <w:rPr>
                <w:rFonts w:hint="default" w:ascii="Times New Roman" w:hAnsi="Times New Roman" w:cs="Times New Roman"/>
                <w:lang w:val="en-US" w:eastAsia="zh-CN"/>
              </w:rPr>
              <w:t>水体名称</w:t>
            </w:r>
          </w:p>
        </w:tc>
        <w:tc>
          <w:tcPr>
            <w:tcW w:w="516" w:type="pct"/>
            <w:vMerge w:val="restart"/>
            <w:tcBorders>
              <w:top w:val="single" w:color="000000" w:sz="4" w:space="0"/>
              <w:left w:val="single" w:color="000000" w:sz="4" w:space="0"/>
              <w:bottom w:val="single" w:color="000000" w:sz="4" w:space="0"/>
              <w:right w:val="single" w:color="000000" w:sz="4" w:space="0"/>
            </w:tcBorders>
            <w:shd w:val="clear" w:color="auto" w:fill="E7E6E6" w:themeFill="background2"/>
            <w:noWrap/>
            <w:vAlign w:val="center"/>
          </w:tcPr>
          <w:p w14:paraId="39799221">
            <w:pPr>
              <w:pStyle w:val="16"/>
              <w:bidi w:val="0"/>
              <w:rPr>
                <w:rFonts w:hint="default" w:ascii="Times New Roman" w:hAnsi="Times New Roman" w:cs="Times New Roman"/>
              </w:rPr>
            </w:pPr>
            <w:r>
              <w:rPr>
                <w:rFonts w:hint="default" w:ascii="Times New Roman" w:hAnsi="Times New Roman" w:cs="Times New Roman"/>
                <w:lang w:val="en-US" w:eastAsia="zh-CN"/>
              </w:rPr>
              <w:t>断面名称</w:t>
            </w:r>
          </w:p>
        </w:tc>
        <w:tc>
          <w:tcPr>
            <w:tcW w:w="253" w:type="pct"/>
            <w:vMerge w:val="restart"/>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54901DEE">
            <w:pPr>
              <w:pStyle w:val="16"/>
              <w:bidi w:val="0"/>
              <w:rPr>
                <w:rFonts w:hint="default" w:ascii="Times New Roman" w:hAnsi="Times New Roman" w:cs="Times New Roman"/>
              </w:rPr>
            </w:pPr>
            <w:r>
              <w:rPr>
                <w:rFonts w:hint="default" w:ascii="Times New Roman" w:hAnsi="Times New Roman" w:cs="Times New Roman"/>
                <w:lang w:val="en-US" w:eastAsia="zh-CN"/>
              </w:rPr>
              <w:t>水质目标</w:t>
            </w:r>
          </w:p>
        </w:tc>
        <w:tc>
          <w:tcPr>
            <w:tcW w:w="3499" w:type="pct"/>
            <w:gridSpan w:val="12"/>
            <w:tcBorders>
              <w:top w:val="single" w:color="000000" w:sz="4" w:space="0"/>
              <w:left w:val="single" w:color="000000" w:sz="4" w:space="0"/>
              <w:bottom w:val="single" w:color="000000" w:sz="4" w:space="0"/>
              <w:right w:val="single" w:color="000000" w:sz="4" w:space="0"/>
            </w:tcBorders>
            <w:shd w:val="clear" w:color="auto" w:fill="E7E6E6" w:themeFill="background2"/>
            <w:noWrap/>
            <w:vAlign w:val="center"/>
          </w:tcPr>
          <w:p w14:paraId="7040115C">
            <w:pPr>
              <w:pStyle w:val="16"/>
              <w:bidi w:val="0"/>
              <w:rPr>
                <w:rFonts w:hint="default" w:ascii="Times New Roman" w:hAnsi="Times New Roman" w:cs="Times New Roman"/>
              </w:rPr>
            </w:pPr>
            <w:r>
              <w:rPr>
                <w:rFonts w:hint="default" w:ascii="Times New Roman" w:hAnsi="Times New Roman" w:cs="Times New Roman"/>
                <w:lang w:val="en-US" w:eastAsia="zh-CN"/>
              </w:rPr>
              <w:t>20</w:t>
            </w:r>
            <w:r>
              <w:rPr>
                <w:rFonts w:hint="eastAsia" w:ascii="Times New Roman" w:hAnsi="Times New Roman" w:cs="Times New Roman"/>
                <w:lang w:val="en-US" w:eastAsia="zh-CN"/>
              </w:rPr>
              <w:t>24</w:t>
            </w:r>
            <w:r>
              <w:rPr>
                <w:rFonts w:hint="default" w:ascii="Times New Roman" w:hAnsi="Times New Roman" w:cs="Times New Roman"/>
                <w:lang w:val="en-US" w:eastAsia="zh-CN"/>
              </w:rPr>
              <w:t>年水质状况</w:t>
            </w:r>
          </w:p>
        </w:tc>
      </w:tr>
      <w:tr w14:paraId="393551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279" w:type="pct"/>
            <w:vMerge w:val="continue"/>
            <w:tcBorders>
              <w:top w:val="single" w:color="000000" w:sz="4" w:space="0"/>
              <w:left w:val="single" w:color="000000" w:sz="4" w:space="0"/>
              <w:bottom w:val="single" w:color="000000" w:sz="4" w:space="0"/>
              <w:right w:val="single" w:color="000000" w:sz="4" w:space="0"/>
            </w:tcBorders>
            <w:shd w:val="clear" w:color="auto" w:fill="E7E6E6" w:themeFill="background2"/>
            <w:noWrap/>
            <w:vAlign w:val="center"/>
          </w:tcPr>
          <w:p w14:paraId="2FEA395D">
            <w:pPr>
              <w:pStyle w:val="16"/>
              <w:bidi w:val="0"/>
              <w:rPr>
                <w:rFonts w:hint="default" w:ascii="Times New Roman" w:hAnsi="Times New Roman" w:cs="Times New Roman"/>
              </w:rPr>
            </w:pPr>
          </w:p>
        </w:tc>
        <w:tc>
          <w:tcPr>
            <w:tcW w:w="450" w:type="pct"/>
            <w:vMerge w:val="continue"/>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390D4CA5">
            <w:pPr>
              <w:pStyle w:val="16"/>
              <w:bidi w:val="0"/>
              <w:rPr>
                <w:rFonts w:hint="default" w:ascii="Times New Roman" w:hAnsi="Times New Roman" w:cs="Times New Roman"/>
              </w:rPr>
            </w:pPr>
          </w:p>
        </w:tc>
        <w:tc>
          <w:tcPr>
            <w:tcW w:w="516" w:type="pct"/>
            <w:vMerge w:val="continue"/>
            <w:tcBorders>
              <w:top w:val="single" w:color="000000" w:sz="4" w:space="0"/>
              <w:left w:val="single" w:color="000000" w:sz="4" w:space="0"/>
              <w:bottom w:val="single" w:color="000000" w:sz="4" w:space="0"/>
              <w:right w:val="single" w:color="000000" w:sz="4" w:space="0"/>
            </w:tcBorders>
            <w:shd w:val="clear" w:color="auto" w:fill="E7E6E6" w:themeFill="background2"/>
            <w:noWrap/>
            <w:vAlign w:val="center"/>
          </w:tcPr>
          <w:p w14:paraId="462DC82B">
            <w:pPr>
              <w:pStyle w:val="16"/>
              <w:bidi w:val="0"/>
              <w:rPr>
                <w:rFonts w:hint="default" w:ascii="Times New Roman" w:hAnsi="Times New Roman" w:cs="Times New Roman"/>
              </w:rPr>
            </w:pPr>
          </w:p>
        </w:tc>
        <w:tc>
          <w:tcPr>
            <w:tcW w:w="253" w:type="pct"/>
            <w:vMerge w:val="continue"/>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5D6827F1">
            <w:pPr>
              <w:pStyle w:val="16"/>
              <w:bidi w:val="0"/>
              <w:rPr>
                <w:rFonts w:hint="default" w:ascii="Times New Roman" w:hAnsi="Times New Roman" w:cs="Times New Roman"/>
              </w:rPr>
            </w:pPr>
          </w:p>
        </w:tc>
        <w:tc>
          <w:tcPr>
            <w:tcW w:w="253" w:type="pct"/>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77CAFDCB">
            <w:pPr>
              <w:pStyle w:val="16"/>
              <w:bidi w:val="0"/>
              <w:rPr>
                <w:rFonts w:hint="default" w:ascii="Times New Roman" w:hAnsi="Times New Roman" w:cs="Times New Roman"/>
              </w:rPr>
            </w:pPr>
            <w:r>
              <w:rPr>
                <w:rFonts w:hint="default" w:ascii="Times New Roman" w:hAnsi="Times New Roman" w:cs="Times New Roman"/>
                <w:lang w:val="en-US" w:eastAsia="zh-CN"/>
              </w:rPr>
              <w:t>1月</w:t>
            </w:r>
          </w:p>
        </w:tc>
        <w:tc>
          <w:tcPr>
            <w:tcW w:w="253" w:type="pct"/>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5FF9141F">
            <w:pPr>
              <w:pStyle w:val="16"/>
              <w:bidi w:val="0"/>
              <w:rPr>
                <w:rFonts w:hint="default" w:ascii="Times New Roman" w:hAnsi="Times New Roman" w:cs="Times New Roman"/>
              </w:rPr>
            </w:pPr>
            <w:r>
              <w:rPr>
                <w:rFonts w:hint="default" w:ascii="Times New Roman" w:hAnsi="Times New Roman" w:cs="Times New Roman"/>
                <w:lang w:val="en-US" w:eastAsia="zh-CN"/>
              </w:rPr>
              <w:t>2月</w:t>
            </w:r>
          </w:p>
        </w:tc>
        <w:tc>
          <w:tcPr>
            <w:tcW w:w="253" w:type="pct"/>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3AA7145C">
            <w:pPr>
              <w:pStyle w:val="16"/>
              <w:bidi w:val="0"/>
              <w:rPr>
                <w:rFonts w:hint="default" w:ascii="Times New Roman" w:hAnsi="Times New Roman" w:cs="Times New Roman"/>
              </w:rPr>
            </w:pPr>
            <w:r>
              <w:rPr>
                <w:rFonts w:hint="default" w:ascii="Times New Roman" w:hAnsi="Times New Roman" w:cs="Times New Roman"/>
                <w:lang w:val="en-US" w:eastAsia="zh-CN"/>
              </w:rPr>
              <w:t>3月</w:t>
            </w:r>
          </w:p>
        </w:tc>
        <w:tc>
          <w:tcPr>
            <w:tcW w:w="253" w:type="pct"/>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338D9870">
            <w:pPr>
              <w:pStyle w:val="16"/>
              <w:bidi w:val="0"/>
              <w:rPr>
                <w:rFonts w:hint="default" w:ascii="Times New Roman" w:hAnsi="Times New Roman" w:cs="Times New Roman"/>
              </w:rPr>
            </w:pPr>
            <w:r>
              <w:rPr>
                <w:rFonts w:hint="default" w:ascii="Times New Roman" w:hAnsi="Times New Roman" w:cs="Times New Roman"/>
                <w:lang w:val="en-US" w:eastAsia="zh-CN"/>
              </w:rPr>
              <w:t>4月</w:t>
            </w:r>
          </w:p>
        </w:tc>
        <w:tc>
          <w:tcPr>
            <w:tcW w:w="253" w:type="pct"/>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5629B890">
            <w:pPr>
              <w:pStyle w:val="16"/>
              <w:bidi w:val="0"/>
              <w:rPr>
                <w:rFonts w:hint="default" w:ascii="Times New Roman" w:hAnsi="Times New Roman" w:cs="Times New Roman"/>
              </w:rPr>
            </w:pPr>
            <w:r>
              <w:rPr>
                <w:rFonts w:hint="default" w:ascii="Times New Roman" w:hAnsi="Times New Roman" w:cs="Times New Roman"/>
                <w:lang w:val="en-US" w:eastAsia="zh-CN"/>
              </w:rPr>
              <w:t>5月</w:t>
            </w:r>
          </w:p>
        </w:tc>
        <w:tc>
          <w:tcPr>
            <w:tcW w:w="253" w:type="pct"/>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6255D9D2">
            <w:pPr>
              <w:pStyle w:val="16"/>
              <w:bidi w:val="0"/>
              <w:rPr>
                <w:rFonts w:hint="default" w:ascii="Times New Roman" w:hAnsi="Times New Roman" w:cs="Times New Roman"/>
              </w:rPr>
            </w:pPr>
            <w:r>
              <w:rPr>
                <w:rFonts w:hint="default" w:ascii="Times New Roman" w:hAnsi="Times New Roman" w:cs="Times New Roman"/>
                <w:lang w:val="en-US" w:eastAsia="zh-CN"/>
              </w:rPr>
              <w:t>6月</w:t>
            </w:r>
          </w:p>
        </w:tc>
        <w:tc>
          <w:tcPr>
            <w:tcW w:w="253" w:type="pct"/>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525009B3">
            <w:pPr>
              <w:pStyle w:val="16"/>
              <w:bidi w:val="0"/>
              <w:rPr>
                <w:rFonts w:hint="default" w:ascii="Times New Roman" w:hAnsi="Times New Roman" w:cs="Times New Roman"/>
              </w:rPr>
            </w:pPr>
            <w:r>
              <w:rPr>
                <w:rFonts w:hint="default" w:ascii="Times New Roman" w:hAnsi="Times New Roman" w:cs="Times New Roman"/>
                <w:lang w:val="en-US" w:eastAsia="zh-CN"/>
              </w:rPr>
              <w:t>7月</w:t>
            </w:r>
          </w:p>
        </w:tc>
        <w:tc>
          <w:tcPr>
            <w:tcW w:w="253" w:type="pct"/>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7F01F820">
            <w:pPr>
              <w:pStyle w:val="16"/>
              <w:bidi w:val="0"/>
              <w:rPr>
                <w:rFonts w:hint="default" w:ascii="Times New Roman" w:hAnsi="Times New Roman" w:cs="Times New Roman"/>
              </w:rPr>
            </w:pPr>
            <w:r>
              <w:rPr>
                <w:rFonts w:hint="default" w:ascii="Times New Roman" w:hAnsi="Times New Roman" w:cs="Times New Roman"/>
                <w:lang w:val="en-US" w:eastAsia="zh-CN"/>
              </w:rPr>
              <w:t>8月</w:t>
            </w:r>
          </w:p>
        </w:tc>
        <w:tc>
          <w:tcPr>
            <w:tcW w:w="253" w:type="pct"/>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12282EDE">
            <w:pPr>
              <w:pStyle w:val="16"/>
              <w:bidi w:val="0"/>
              <w:rPr>
                <w:rFonts w:hint="default" w:ascii="Times New Roman" w:hAnsi="Times New Roman" w:cs="Times New Roman"/>
              </w:rPr>
            </w:pPr>
            <w:r>
              <w:rPr>
                <w:rFonts w:hint="default" w:ascii="Times New Roman" w:hAnsi="Times New Roman" w:cs="Times New Roman"/>
                <w:lang w:val="en-US" w:eastAsia="zh-CN"/>
              </w:rPr>
              <w:t>9月</w:t>
            </w:r>
          </w:p>
        </w:tc>
        <w:tc>
          <w:tcPr>
            <w:tcW w:w="404" w:type="pct"/>
            <w:tcBorders>
              <w:top w:val="single" w:color="000000" w:sz="4" w:space="0"/>
              <w:left w:val="single" w:color="000000" w:sz="4" w:space="0"/>
              <w:bottom w:val="single" w:color="000000" w:sz="4" w:space="0"/>
              <w:right w:val="single" w:color="000000" w:sz="4" w:space="0"/>
            </w:tcBorders>
            <w:shd w:val="clear" w:color="auto" w:fill="E7E6E6" w:themeFill="background2"/>
            <w:noWrap/>
            <w:vAlign w:val="center"/>
          </w:tcPr>
          <w:p w14:paraId="19D77CD4">
            <w:pPr>
              <w:pStyle w:val="16"/>
              <w:bidi w:val="0"/>
              <w:rPr>
                <w:rFonts w:hint="default" w:ascii="Times New Roman" w:hAnsi="Times New Roman" w:cs="Times New Roman"/>
              </w:rPr>
            </w:pPr>
            <w:r>
              <w:rPr>
                <w:rFonts w:hint="default" w:ascii="Times New Roman" w:hAnsi="Times New Roman" w:cs="Times New Roman"/>
                <w:lang w:val="en-US" w:eastAsia="zh-CN"/>
              </w:rPr>
              <w:t>10月</w:t>
            </w:r>
          </w:p>
        </w:tc>
        <w:tc>
          <w:tcPr>
            <w:tcW w:w="404" w:type="pct"/>
            <w:tcBorders>
              <w:top w:val="single" w:color="000000" w:sz="4" w:space="0"/>
              <w:left w:val="single" w:color="000000" w:sz="4" w:space="0"/>
              <w:bottom w:val="single" w:color="000000" w:sz="4" w:space="0"/>
              <w:right w:val="single" w:color="000000" w:sz="4" w:space="0"/>
            </w:tcBorders>
            <w:shd w:val="clear" w:color="auto" w:fill="E7E6E6" w:themeFill="background2"/>
            <w:noWrap/>
            <w:vAlign w:val="center"/>
          </w:tcPr>
          <w:p w14:paraId="2B7EAC13">
            <w:pPr>
              <w:pStyle w:val="16"/>
              <w:bidi w:val="0"/>
              <w:rPr>
                <w:rFonts w:hint="default" w:ascii="Times New Roman" w:hAnsi="Times New Roman" w:cs="Times New Roman"/>
              </w:rPr>
            </w:pPr>
            <w:r>
              <w:rPr>
                <w:rFonts w:hint="default" w:ascii="Times New Roman" w:hAnsi="Times New Roman" w:cs="Times New Roman"/>
                <w:lang w:val="en-US" w:eastAsia="zh-CN"/>
              </w:rPr>
              <w:t>11月</w:t>
            </w:r>
          </w:p>
        </w:tc>
        <w:tc>
          <w:tcPr>
            <w:tcW w:w="412" w:type="pct"/>
            <w:tcBorders>
              <w:top w:val="single" w:color="000000" w:sz="4" w:space="0"/>
              <w:left w:val="single" w:color="000000" w:sz="4" w:space="0"/>
              <w:bottom w:val="single" w:color="000000" w:sz="4" w:space="0"/>
              <w:right w:val="single" w:color="000000" w:sz="4" w:space="0"/>
            </w:tcBorders>
            <w:shd w:val="clear" w:color="auto" w:fill="E7E6E6" w:themeFill="background2"/>
            <w:noWrap/>
            <w:vAlign w:val="center"/>
          </w:tcPr>
          <w:p w14:paraId="3C739561">
            <w:pPr>
              <w:pStyle w:val="16"/>
              <w:bidi w:val="0"/>
              <w:rPr>
                <w:rFonts w:hint="default" w:ascii="Times New Roman" w:hAnsi="Times New Roman" w:cs="Times New Roman"/>
              </w:rPr>
            </w:pPr>
            <w:r>
              <w:rPr>
                <w:rFonts w:hint="default" w:ascii="Times New Roman" w:hAnsi="Times New Roman" w:cs="Times New Roman"/>
                <w:lang w:val="en-US" w:eastAsia="zh-CN"/>
              </w:rPr>
              <w:t>12月</w:t>
            </w:r>
          </w:p>
        </w:tc>
      </w:tr>
      <w:tr w14:paraId="6C3BAB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2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D9FEC">
            <w:pPr>
              <w:pStyle w:val="16"/>
              <w:bidi w:val="0"/>
              <w:rPr>
                <w:rFonts w:hint="default" w:ascii="Times New Roman" w:hAnsi="Times New Roman" w:cs="Times New Roman"/>
              </w:rPr>
            </w:pPr>
            <w:r>
              <w:rPr>
                <w:rFonts w:hint="default" w:ascii="Times New Roman" w:hAnsi="Times New Roman" w:cs="Times New Roman"/>
                <w:lang w:val="en-US" w:eastAsia="zh-CN"/>
              </w:rPr>
              <w:t>1</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E690FF">
            <w:pPr>
              <w:pStyle w:val="16"/>
              <w:bidi w:val="0"/>
              <w:rPr>
                <w:rFonts w:hint="default" w:ascii="Times New Roman" w:hAnsi="Times New Roman" w:cs="Times New Roman"/>
              </w:rPr>
            </w:pPr>
            <w:r>
              <w:rPr>
                <w:rFonts w:hint="default" w:ascii="Times New Roman" w:hAnsi="Times New Roman" w:cs="Times New Roman"/>
                <w:lang w:val="en-US" w:eastAsia="zh-CN"/>
              </w:rPr>
              <w:t>大茅河</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00D7C">
            <w:pPr>
              <w:pStyle w:val="16"/>
              <w:bidi w:val="0"/>
              <w:rPr>
                <w:rFonts w:hint="default" w:ascii="Times New Roman" w:hAnsi="Times New Roman" w:cs="Times New Roman"/>
              </w:rPr>
            </w:pPr>
            <w:r>
              <w:rPr>
                <w:rFonts w:hint="default" w:ascii="Times New Roman" w:hAnsi="Times New Roman" w:cs="Times New Roman"/>
                <w:lang w:val="en-US" w:eastAsia="zh-CN"/>
              </w:rPr>
              <w:t>安罗桥</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B4DCA8">
            <w:pPr>
              <w:pStyle w:val="16"/>
              <w:bidi w:val="0"/>
              <w:rPr>
                <w:rFonts w:hint="default" w:ascii="Times New Roman" w:hAnsi="Times New Roman" w:cs="Times New Roman"/>
              </w:rPr>
            </w:pPr>
            <w:r>
              <w:rPr>
                <w:rFonts w:hint="default" w:ascii="Times New Roman" w:hAnsi="Times New Roman" w:cs="Times New Roman"/>
                <w:lang w:val="en-US" w:eastAsia="zh-CN"/>
              </w:rPr>
              <w:t>Ⅴ</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DDF77">
            <w:pPr>
              <w:pStyle w:val="16"/>
              <w:bidi w:val="0"/>
              <w:rPr>
                <w:rFonts w:hint="eastAsia" w:ascii="Times New Roman" w:hAnsi="Times New Roman" w:eastAsia="仿宋" w:cs="Times New Roman"/>
                <w:lang w:val="en-US" w:eastAsia="zh-CN"/>
              </w:rPr>
            </w:pPr>
            <w:r>
              <w:rPr>
                <w:rFonts w:hint="eastAsia" w:ascii="Times New Roman" w:hAnsi="Times New Roman" w:cs="Times New Roman"/>
                <w:lang w:val="en-US" w:eastAsia="zh-CN"/>
              </w:rPr>
              <w:t>Ⅲ</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A525E7">
            <w:pPr>
              <w:pStyle w:val="16"/>
              <w:bidi w:val="0"/>
              <w:rPr>
                <w:rFonts w:hint="default" w:ascii="Times New Roman" w:hAnsi="Times New Roman" w:cs="Times New Roman"/>
              </w:rPr>
            </w:pPr>
            <w:r>
              <w:rPr>
                <w:rFonts w:hint="default" w:ascii="Times New Roman" w:hAnsi="Times New Roman" w:cs="Times New Roman"/>
                <w:lang w:val="en-US" w:eastAsia="zh-CN"/>
              </w:rPr>
              <w:t>Ⅲ</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F9FB7B">
            <w:pPr>
              <w:pStyle w:val="16"/>
              <w:bidi w:val="0"/>
              <w:rPr>
                <w:rFonts w:hint="default" w:ascii="Times New Roman" w:hAnsi="Times New Roman" w:eastAsia="仿宋" w:cs="Times New Roman"/>
                <w:lang w:val="en-US" w:eastAsia="zh-CN"/>
              </w:rPr>
            </w:pPr>
            <w:r>
              <w:rPr>
                <w:rFonts w:hint="eastAsia" w:ascii="Times New Roman" w:hAnsi="Times New Roman" w:cs="Times New Roman"/>
                <w:lang w:val="en-US" w:eastAsia="zh-CN"/>
              </w:rPr>
              <w:t>Ⅱ</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46D571">
            <w:pPr>
              <w:pStyle w:val="16"/>
              <w:bidi w:val="0"/>
              <w:rPr>
                <w:rFonts w:hint="default" w:ascii="Times New Roman" w:hAnsi="Times New Roman" w:cs="Times New Roman"/>
              </w:rPr>
            </w:pPr>
            <w:r>
              <w:rPr>
                <w:rFonts w:hint="default" w:ascii="Times New Roman" w:hAnsi="Times New Roman" w:cs="Times New Roman"/>
                <w:lang w:val="en-US" w:eastAsia="zh-CN"/>
              </w:rPr>
              <w:t>Ⅲ</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00E25E">
            <w:pPr>
              <w:pStyle w:val="16"/>
              <w:bidi w:val="0"/>
              <w:rPr>
                <w:rFonts w:hint="default" w:ascii="Times New Roman" w:hAnsi="Times New Roman" w:eastAsia="仿宋" w:cs="Times New Roman"/>
                <w:lang w:val="en-US" w:eastAsia="zh-CN"/>
              </w:rPr>
            </w:pPr>
            <w:r>
              <w:rPr>
                <w:rFonts w:hint="eastAsia" w:ascii="Times New Roman" w:hAnsi="Times New Roman" w:cs="Times New Roman"/>
                <w:lang w:val="en-US" w:eastAsia="zh-CN"/>
              </w:rPr>
              <w:t>Ⅲ</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3B9E54">
            <w:pPr>
              <w:pStyle w:val="16"/>
              <w:bidi w:val="0"/>
              <w:rPr>
                <w:rFonts w:hint="default" w:ascii="Times New Roman" w:hAnsi="Times New Roman" w:cs="Times New Roman"/>
              </w:rPr>
            </w:pPr>
            <w:r>
              <w:rPr>
                <w:rFonts w:hint="default" w:ascii="Times New Roman" w:hAnsi="Times New Roman" w:cs="Times New Roman"/>
                <w:lang w:val="en-US" w:eastAsia="zh-CN"/>
              </w:rPr>
              <w:t>Ⅳ</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D196C">
            <w:pPr>
              <w:pStyle w:val="16"/>
              <w:bidi w:val="0"/>
              <w:rPr>
                <w:rFonts w:hint="default" w:ascii="Times New Roman" w:hAnsi="Times New Roman" w:eastAsia="仿宋" w:cs="Times New Roman"/>
                <w:lang w:val="en-US" w:eastAsia="zh-CN"/>
              </w:rPr>
            </w:pPr>
            <w:r>
              <w:rPr>
                <w:rFonts w:hint="eastAsia" w:ascii="Times New Roman" w:hAnsi="Times New Roman" w:cs="Times New Roman"/>
                <w:lang w:val="en-US" w:eastAsia="zh-CN"/>
              </w:rPr>
              <w:t>Ⅲ</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D38D4">
            <w:pPr>
              <w:pStyle w:val="16"/>
              <w:bidi w:val="0"/>
              <w:rPr>
                <w:rFonts w:hint="eastAsia" w:ascii="Times New Roman" w:hAnsi="Times New Roman" w:eastAsia="仿宋" w:cs="Times New Roman"/>
                <w:lang w:val="en-US" w:eastAsia="zh-CN"/>
              </w:rPr>
            </w:pPr>
            <w:r>
              <w:rPr>
                <w:rFonts w:hint="eastAsia" w:ascii="Times New Roman" w:hAnsi="Times New Roman" w:cs="Times New Roman"/>
                <w:lang w:val="en-US" w:eastAsia="zh-CN"/>
              </w:rPr>
              <w:t>Ⅲ</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D06112">
            <w:pPr>
              <w:pStyle w:val="16"/>
              <w:bidi w:val="0"/>
              <w:rPr>
                <w:rFonts w:hint="default" w:ascii="Times New Roman" w:hAnsi="Times New Roman" w:eastAsia="仿宋" w:cs="Times New Roman"/>
                <w:lang w:val="en-US" w:eastAsia="zh-CN"/>
              </w:rPr>
            </w:pPr>
            <w:r>
              <w:rPr>
                <w:rFonts w:hint="eastAsia" w:ascii="Times New Roman" w:hAnsi="Times New Roman" w:cs="Times New Roman"/>
                <w:lang w:val="en-US" w:eastAsia="zh-CN"/>
              </w:rPr>
              <w:t>Ⅲ</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16089">
            <w:pPr>
              <w:pStyle w:val="16"/>
              <w:bidi w:val="0"/>
              <w:rPr>
                <w:rFonts w:hint="default" w:ascii="Times New Roman" w:hAnsi="Times New Roman" w:cs="Times New Roman"/>
              </w:rPr>
            </w:pP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B64E1B">
            <w:pPr>
              <w:pStyle w:val="16"/>
              <w:bidi w:val="0"/>
              <w:jc w:val="both"/>
              <w:rPr>
                <w:rFonts w:hint="default" w:ascii="Times New Roman" w:hAnsi="Times New Roman" w:eastAsia="仿宋" w:cs="Times New Roman"/>
                <w:lang w:val="en-US" w:eastAsia="zh-CN"/>
              </w:rPr>
            </w:pPr>
          </w:p>
        </w:tc>
        <w:tc>
          <w:tcPr>
            <w:tcW w:w="4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A71E28">
            <w:pPr>
              <w:pStyle w:val="16"/>
              <w:bidi w:val="0"/>
              <w:rPr>
                <w:rFonts w:hint="default" w:ascii="Times New Roman" w:hAnsi="Times New Roman" w:cs="Times New Roman"/>
              </w:rPr>
            </w:pPr>
          </w:p>
        </w:tc>
      </w:tr>
      <w:tr w14:paraId="2B0B44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2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751FF">
            <w:pPr>
              <w:pStyle w:val="16"/>
              <w:bidi w:val="0"/>
              <w:rPr>
                <w:rFonts w:hint="default" w:ascii="Times New Roman" w:hAnsi="Times New Roman" w:cs="Times New Roman"/>
              </w:rPr>
            </w:pPr>
            <w:r>
              <w:rPr>
                <w:rFonts w:hint="default" w:ascii="Times New Roman" w:hAnsi="Times New Roman" w:cs="Times New Roman"/>
                <w:lang w:val="en-US" w:eastAsia="zh-CN"/>
              </w:rPr>
              <w:t>2</w:t>
            </w:r>
          </w:p>
        </w:tc>
        <w:tc>
          <w:tcPr>
            <w:tcW w:w="45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F8C9C">
            <w:pPr>
              <w:pStyle w:val="16"/>
              <w:bidi w:val="0"/>
              <w:rPr>
                <w:rFonts w:hint="default" w:ascii="Times New Roman" w:hAnsi="Times New Roman" w:cs="Times New Roman"/>
              </w:rPr>
            </w:pPr>
            <w:r>
              <w:rPr>
                <w:rFonts w:hint="default" w:ascii="Times New Roman" w:hAnsi="Times New Roman" w:cs="Times New Roman"/>
                <w:lang w:val="en-US" w:eastAsia="zh-CN"/>
              </w:rPr>
              <w:t>大茅河</w:t>
            </w:r>
          </w:p>
        </w:tc>
        <w:tc>
          <w:tcPr>
            <w:tcW w:w="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871859">
            <w:pPr>
              <w:pStyle w:val="16"/>
              <w:bidi w:val="0"/>
              <w:rPr>
                <w:rFonts w:hint="default" w:ascii="Times New Roman" w:hAnsi="Times New Roman" w:cs="Times New Roman"/>
              </w:rPr>
            </w:pPr>
            <w:r>
              <w:rPr>
                <w:rFonts w:hint="default" w:ascii="Times New Roman" w:hAnsi="Times New Roman" w:cs="Times New Roman"/>
                <w:lang w:val="en-US" w:eastAsia="zh-CN"/>
              </w:rPr>
              <w:t>白水桥</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EF808A">
            <w:pPr>
              <w:pStyle w:val="16"/>
              <w:bidi w:val="0"/>
              <w:rPr>
                <w:rFonts w:hint="default" w:ascii="Times New Roman" w:hAnsi="Times New Roman" w:cs="Times New Roman"/>
              </w:rPr>
            </w:pPr>
            <w:r>
              <w:rPr>
                <w:rFonts w:hint="default" w:ascii="Times New Roman" w:hAnsi="Times New Roman" w:cs="Times New Roman"/>
                <w:lang w:val="en-US" w:eastAsia="zh-CN"/>
              </w:rPr>
              <w:t>Ⅳ</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9F3D83">
            <w:pPr>
              <w:pStyle w:val="16"/>
              <w:bidi w:val="0"/>
              <w:rPr>
                <w:rFonts w:hint="eastAsia" w:ascii="Times New Roman" w:hAnsi="Times New Roman" w:eastAsia="仿宋" w:cs="Times New Roman"/>
                <w:lang w:val="en-US" w:eastAsia="zh-CN"/>
              </w:rPr>
            </w:pPr>
            <w:r>
              <w:rPr>
                <w:rFonts w:hint="eastAsia" w:ascii="Times New Roman" w:hAnsi="Times New Roman" w:cs="Times New Roman"/>
                <w:lang w:val="en-US" w:eastAsia="zh-CN"/>
              </w:rPr>
              <w:t>/</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DA34D1">
            <w:pPr>
              <w:pStyle w:val="16"/>
              <w:bidi w:val="0"/>
              <w:rPr>
                <w:rFonts w:hint="eastAsia" w:ascii="Times New Roman" w:hAnsi="Times New Roman" w:eastAsia="仿宋" w:cs="Times New Roman"/>
                <w:lang w:val="en-US" w:eastAsia="zh-CN"/>
              </w:rPr>
            </w:pPr>
            <w:r>
              <w:rPr>
                <w:rFonts w:hint="eastAsia" w:ascii="Times New Roman" w:hAnsi="Times New Roman" w:cs="Times New Roman"/>
                <w:lang w:val="en-US" w:eastAsia="zh-CN"/>
              </w:rPr>
              <w:t>Ⅱ</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36101B">
            <w:pPr>
              <w:pStyle w:val="16"/>
              <w:bidi w:val="0"/>
              <w:rPr>
                <w:rFonts w:hint="eastAsia" w:ascii="Times New Roman" w:hAnsi="Times New Roman" w:eastAsia="仿宋" w:cs="Times New Roman"/>
                <w:lang w:val="en-US" w:eastAsia="zh-CN"/>
              </w:rPr>
            </w:pPr>
            <w:r>
              <w:rPr>
                <w:rFonts w:hint="eastAsia" w:ascii="Times New Roman" w:hAnsi="Times New Roman" w:cs="Times New Roman"/>
                <w:lang w:val="en-US" w:eastAsia="zh-CN"/>
              </w:rPr>
              <w:t>Ⅲ</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E5DB0">
            <w:pPr>
              <w:pStyle w:val="16"/>
              <w:bidi w:val="0"/>
              <w:rPr>
                <w:rFonts w:hint="eastAsia" w:ascii="Times New Roman" w:hAnsi="Times New Roman" w:eastAsia="仿宋" w:cs="Times New Roman"/>
                <w:lang w:val="en-US" w:eastAsia="zh-CN"/>
              </w:rPr>
            </w:pPr>
            <w:r>
              <w:rPr>
                <w:rFonts w:hint="eastAsia" w:ascii="Times New Roman" w:hAnsi="Times New Roman" w:cs="Times New Roman"/>
                <w:lang w:val="en-US" w:eastAsia="zh-CN"/>
              </w:rPr>
              <w:t>Ⅲ</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638BF">
            <w:pPr>
              <w:pStyle w:val="16"/>
              <w:bidi w:val="0"/>
              <w:rPr>
                <w:rFonts w:hint="default" w:ascii="Times New Roman" w:hAnsi="Times New Roman" w:eastAsia="仿宋" w:cs="Times New Roman"/>
                <w:lang w:val="en-US" w:eastAsia="zh-CN"/>
              </w:rPr>
            </w:pPr>
            <w:r>
              <w:rPr>
                <w:rFonts w:hint="eastAsia" w:ascii="Times New Roman" w:hAnsi="Times New Roman" w:cs="Times New Roman"/>
                <w:lang w:val="en-US" w:eastAsia="zh-CN"/>
              </w:rPr>
              <w:t>/</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B1A34">
            <w:pPr>
              <w:pStyle w:val="16"/>
              <w:bidi w:val="0"/>
              <w:rPr>
                <w:rFonts w:hint="eastAsia" w:ascii="Times New Roman" w:hAnsi="Times New Roman" w:eastAsia="仿宋" w:cs="Times New Roman"/>
                <w:lang w:val="en-US" w:eastAsia="zh-CN"/>
              </w:rPr>
            </w:pPr>
            <w:r>
              <w:rPr>
                <w:rFonts w:hint="eastAsia" w:ascii="Times New Roman" w:hAnsi="Times New Roman" w:cs="Times New Roman"/>
                <w:lang w:val="en-US" w:eastAsia="zh-CN"/>
              </w:rPr>
              <w:t>Ⅲ</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FFA8A">
            <w:pPr>
              <w:pStyle w:val="16"/>
              <w:bidi w:val="0"/>
              <w:rPr>
                <w:rFonts w:hint="default" w:ascii="Times New Roman" w:hAnsi="Times New Roman" w:eastAsia="仿宋" w:cs="Times New Roman"/>
                <w:lang w:val="en-US" w:eastAsia="zh-CN"/>
              </w:rPr>
            </w:pPr>
            <w:r>
              <w:rPr>
                <w:rFonts w:hint="eastAsia" w:ascii="Times New Roman" w:hAnsi="Times New Roman" w:cs="Times New Roman"/>
                <w:lang w:val="en-US" w:eastAsia="zh-CN"/>
              </w:rPr>
              <w:t>/</w:t>
            </w:r>
            <w:r>
              <w:rPr>
                <w:rFonts w:hint="default" w:ascii="Times New Roman" w:hAnsi="Times New Roman" w:cs="Times New Roman"/>
                <w:lang w:val="en-US" w:eastAsia="zh-CN"/>
              </w:rPr>
              <w:t>-</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3E58A">
            <w:pPr>
              <w:pStyle w:val="16"/>
              <w:bidi w:val="0"/>
              <w:rPr>
                <w:rFonts w:hint="default" w:ascii="Times New Roman" w:hAnsi="Times New Roman" w:cs="Times New Roman"/>
              </w:rPr>
            </w:pPr>
            <w:r>
              <w:rPr>
                <w:rFonts w:hint="default" w:ascii="Times New Roman" w:hAnsi="Times New Roman" w:cs="Times New Roman"/>
                <w:lang w:val="en-US" w:eastAsia="zh-CN"/>
              </w:rPr>
              <w:t>Ⅲ</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4D4B3">
            <w:pPr>
              <w:pStyle w:val="16"/>
              <w:bidi w:val="0"/>
              <w:rPr>
                <w:rFonts w:hint="default" w:ascii="Times New Roman" w:hAnsi="Times New Roman" w:eastAsia="仿宋" w:cs="Times New Roman"/>
                <w:lang w:val="en-US" w:eastAsia="zh-CN"/>
              </w:rPr>
            </w:pPr>
            <w:r>
              <w:rPr>
                <w:rFonts w:hint="eastAsia" w:ascii="Times New Roman" w:hAnsi="Times New Roman" w:cs="Times New Roman"/>
                <w:lang w:val="en-US" w:eastAsia="zh-CN"/>
              </w:rPr>
              <w:t>/</w:t>
            </w: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F8443B">
            <w:pPr>
              <w:pStyle w:val="16"/>
              <w:bidi w:val="0"/>
              <w:rPr>
                <w:rFonts w:hint="default" w:ascii="Times New Roman" w:hAnsi="Times New Roman" w:cs="Times New Roman"/>
              </w:rPr>
            </w:pPr>
          </w:p>
        </w:tc>
        <w:tc>
          <w:tcPr>
            <w:tcW w:w="40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D7111">
            <w:pPr>
              <w:pStyle w:val="16"/>
              <w:bidi w:val="0"/>
              <w:jc w:val="both"/>
              <w:rPr>
                <w:rFonts w:hint="default" w:ascii="Times New Roman" w:hAnsi="Times New Roman" w:eastAsia="仿宋" w:cs="Times New Roman"/>
                <w:lang w:val="en-US" w:eastAsia="zh-CN"/>
              </w:rPr>
            </w:pPr>
          </w:p>
        </w:tc>
        <w:tc>
          <w:tcPr>
            <w:tcW w:w="4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633862">
            <w:pPr>
              <w:pStyle w:val="16"/>
              <w:bidi w:val="0"/>
              <w:rPr>
                <w:rFonts w:hint="default" w:ascii="Times New Roman" w:hAnsi="Times New Roman" w:cs="Times New Roman"/>
              </w:rPr>
            </w:pPr>
          </w:p>
        </w:tc>
      </w:tr>
    </w:tbl>
    <w:p w14:paraId="42FC4B87">
      <w:pPr>
        <w:ind w:firstLine="0" w:firstLineChars="0"/>
        <w:rPr>
          <w:rFonts w:hint="default" w:ascii="Times New Roman" w:hAnsi="Times New Roman" w:cs="Times New Roman"/>
        </w:rPr>
      </w:pPr>
    </w:p>
    <w:p w14:paraId="6A4BE72A">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ascii="Times New Roman" w:hAnsi="Times New Roman" w:cs="Times New Roman"/>
        </w:rPr>
      </w:pPr>
      <w:r>
        <w:rPr>
          <w:rFonts w:hint="default" w:ascii="Times New Roman" w:hAnsi="Times New Roman" w:cs="Times New Roman"/>
        </w:rPr>
        <w:drawing>
          <wp:inline distT="0" distB="0" distL="114300" distR="114300">
            <wp:extent cx="3227705" cy="3972560"/>
            <wp:effectExtent l="9525" t="9525" r="13970" b="18415"/>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pic:cNvPicPr>
                  </pic:nvPicPr>
                  <pic:blipFill>
                    <a:blip r:embed="rId31"/>
                    <a:stretch>
                      <a:fillRect/>
                    </a:stretch>
                  </pic:blipFill>
                  <pic:spPr>
                    <a:xfrm>
                      <a:off x="0" y="0"/>
                      <a:ext cx="3227705" cy="3972560"/>
                    </a:xfrm>
                    <a:prstGeom prst="rect">
                      <a:avLst/>
                    </a:prstGeom>
                    <a:noFill/>
                    <a:ln w="9525" cap="flat" cmpd="sng">
                      <a:solidFill>
                        <a:srgbClr val="7F7F7F"/>
                      </a:solidFill>
                      <a:prstDash val="solid"/>
                      <a:miter/>
                      <a:headEnd type="none" w="med" len="med"/>
                      <a:tailEnd type="none" w="med" len="med"/>
                    </a:ln>
                  </pic:spPr>
                </pic:pic>
              </a:graphicData>
            </a:graphic>
          </wp:inline>
        </w:drawing>
      </w:r>
    </w:p>
    <w:p w14:paraId="0A545A62">
      <w:pPr>
        <w:pStyle w:val="15"/>
        <w:rPr>
          <w:rFonts w:hint="default" w:ascii="Times New Roman" w:hAnsi="Times New Roman" w:cs="Times New Roman"/>
        </w:rPr>
      </w:pP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18</w:t>
      </w:r>
      <w:r>
        <w:rPr>
          <w:rFonts w:hint="default" w:ascii="Times New Roman" w:hAnsi="Times New Roman" w:cs="Times New Roman"/>
        </w:rPr>
        <w:fldChar w:fldCharType="end"/>
      </w:r>
      <w:r>
        <w:rPr>
          <w:rFonts w:hint="default" w:ascii="Times New Roman" w:hAnsi="Times New Roman" w:cs="Times New Roman"/>
        </w:rPr>
        <w:t>大茅水监测断面位置图</w:t>
      </w:r>
    </w:p>
    <w:p w14:paraId="045B9469">
      <w:pPr>
        <w:pStyle w:val="2"/>
        <w:bidi w:val="0"/>
        <w:rPr>
          <w:rFonts w:hint="default" w:ascii="Times New Roman" w:hAnsi="Times New Roman" w:cs="Times New Roman"/>
        </w:rPr>
      </w:pPr>
      <w:r>
        <w:rPr>
          <w:rFonts w:hint="default" w:ascii="Times New Roman" w:hAnsi="Times New Roman" w:cs="Times New Roman"/>
        </w:rPr>
        <w:br w:type="page"/>
      </w:r>
      <w:bookmarkStart w:id="39" w:name="_Toc4512"/>
      <w:r>
        <w:rPr>
          <w:rFonts w:hint="default" w:ascii="Times New Roman" w:hAnsi="Times New Roman" w:cs="Times New Roman"/>
        </w:rPr>
        <w:t>地方政策及上位规划梳理</w:t>
      </w:r>
      <w:bookmarkEnd w:id="39"/>
    </w:p>
    <w:p w14:paraId="0F3B4AD5">
      <w:pPr>
        <w:pStyle w:val="3"/>
        <w:bidi w:val="0"/>
        <w:rPr>
          <w:rFonts w:hint="default" w:ascii="Times New Roman" w:hAnsi="Times New Roman" w:cs="Times New Roman"/>
        </w:rPr>
      </w:pPr>
      <w:bookmarkStart w:id="40" w:name="_Toc3447"/>
      <w:r>
        <w:rPr>
          <w:rFonts w:hint="default" w:ascii="Times New Roman" w:hAnsi="Times New Roman" w:cs="Times New Roman"/>
        </w:rPr>
        <w:t>地方政策</w:t>
      </w:r>
      <w:bookmarkEnd w:id="40"/>
    </w:p>
    <w:p w14:paraId="51287864">
      <w:pPr>
        <w:pStyle w:val="4"/>
        <w:bidi w:val="0"/>
        <w:rPr>
          <w:rFonts w:hint="default" w:ascii="Times New Roman" w:hAnsi="Times New Roman" w:cs="Times New Roman"/>
        </w:rPr>
      </w:pPr>
      <w:bookmarkStart w:id="41" w:name="_Toc25949"/>
      <w:r>
        <w:rPr>
          <w:rFonts w:hint="default" w:ascii="Times New Roman" w:hAnsi="Times New Roman" w:cs="Times New Roman"/>
        </w:rPr>
        <w:t>《海南省城镇污水处理提质增效三年实施方案（2019-2021年）》</w:t>
      </w:r>
      <w:bookmarkEnd w:id="41"/>
    </w:p>
    <w:p w14:paraId="384922E5">
      <w:pPr>
        <w:ind w:firstLine="560"/>
        <w:rPr>
          <w:rFonts w:hint="default" w:ascii="Times New Roman" w:hAnsi="Times New Roman" w:cs="Times New Roman"/>
        </w:rPr>
      </w:pPr>
      <w:r>
        <w:rPr>
          <w:rFonts w:hint="default" w:ascii="Times New Roman" w:hAnsi="Times New Roman" w:cs="Times New Roman"/>
        </w:rPr>
        <w:t>海南省出台城镇污水处理提质增效三年实施方案主要目标是经过三年努力，地级及以上城市建成区基本无生活污水直排口，基本消除城中村、老旧城区和城乡结合部生活污水收集处理设施空白区，基本消除黑臭水体（2020年底前）。城市生活污水集中收集率三年增长10个百分点且生活污水集中收集率不低于50%；县级市（县城）城市生活污水集中收集率三年增长10个百分点且生活污水集中收集率不低于45%。</w:t>
      </w:r>
    </w:p>
    <w:p w14:paraId="19CCC7CF">
      <w:pPr>
        <w:ind w:firstLine="560"/>
        <w:rPr>
          <w:rFonts w:hint="default" w:ascii="Times New Roman" w:hAnsi="Times New Roman" w:cs="Times New Roman"/>
        </w:rPr>
      </w:pPr>
      <w:r>
        <w:rPr>
          <w:rFonts w:hint="default" w:ascii="Times New Roman" w:hAnsi="Times New Roman" w:cs="Times New Roman"/>
        </w:rPr>
        <w:t>主要工作部署包括以下几个方面。1.全面开展管网排查和落实定期检测制度。全面排查城镇建成区主次干道市政排水管网、排水口、检查井及雨污水管网错接混接等基本情况及居民小区接入管情况，形成管网排查报告和管道检测评估报告，建立完善市政排水管网地理信息系统（GIS），实现污水管网信息化、帐册化管理。建立城镇市政管排水管网定期排查检测制度，逐步建立以5～10年为一个排查周期的长效机制。2.全面推进城镇排水管网改造。制定城镇排水管网雨污错接混接点治理、破旧管网修复改造和雨污分流改造计划，并全面组织实施。3.全面推进城镇污水配套管网建设。加快城镇污水处理设施配套管网建设，统筹推进主干管网、支管网、入户管建设与驳接，新建城区污水管网与市政道路同步建设，严格落实雨污分流制。持续推进城中村、老旧城区、城乡结合部的污水管网建设与改造，基本消除生活污水收集处理设施空白区。推进建成区污水配套管网全覆盖，生活污水全收集、全处理，努力提高污水处理厂的进水浓度和运行负荷率。相对分散的或近期市管网难以覆盖的地区，要因地制宜建设分散式污水处理设施，其出水水质要达到一级A标准。城镇污水处理厂进水生化需氧量（BOD）浓度长期低于100mg/L的，要围绕服务片区管网制定"一厂一案"系统化整治方案，明确整治目标和措施。4.持续推进污水处理厂建设与提标改造，确保全省所有城镇污水处理厂出水水质达到一级A排放标准。敏感区域10座污水处理厂要在2019年底前完成提标改造。5.推进污泥处理处置及污水再生利用设施建设。6.健全污水管网建设质量监管体系。7.健全污水接入服务和管理制度。8.规范工业企业排水管理。9.完善河湖水位与市政排口协调调度。10.健全污水管网专业运行维护管理机制。</w:t>
      </w:r>
    </w:p>
    <w:p w14:paraId="05A74906">
      <w:pPr>
        <w:pStyle w:val="4"/>
        <w:bidi w:val="0"/>
        <w:rPr>
          <w:rFonts w:hint="default" w:ascii="Times New Roman" w:hAnsi="Times New Roman" w:cs="Times New Roman"/>
        </w:rPr>
      </w:pPr>
      <w:bookmarkStart w:id="42" w:name="_Toc3737"/>
      <w:r>
        <w:rPr>
          <w:rFonts w:hint="default" w:ascii="Times New Roman" w:hAnsi="Times New Roman" w:cs="Times New Roman"/>
        </w:rPr>
        <w:t>《三亚市城区污水处理提质增效实施方案（2019-2021年）》</w:t>
      </w:r>
      <w:bookmarkEnd w:id="42"/>
    </w:p>
    <w:p w14:paraId="0293F863">
      <w:pPr>
        <w:ind w:firstLine="560"/>
        <w:rPr>
          <w:rFonts w:hint="default" w:ascii="Times New Roman" w:hAnsi="Times New Roman" w:cs="Times New Roman"/>
        </w:rPr>
      </w:pPr>
      <w:r>
        <w:rPr>
          <w:rFonts w:hint="default" w:ascii="Times New Roman" w:hAnsi="Times New Roman" w:cs="Times New Roman"/>
        </w:rPr>
        <w:t>根据《海南省城镇污水处理提质增效三年实施方案》的具体要求以及结合三亚市实际情况，设定三亚市中心城区污水处理设施建设主要目标：至2022年，消除建成区污水直排口；消除城中村、老旧城区和城乡结合部生活污水收集空白区；各污水处理厂BOD值每年增长10%以上，至2022年BOD值达到100mg/</w:t>
      </w:r>
      <w:r>
        <w:rPr>
          <w:rFonts w:hint="default" w:ascii="Times New Roman" w:hAnsi="Times New Roman" w:cs="Times New Roman"/>
          <w:lang w:val="en-US" w:eastAsia="zh-CN"/>
        </w:rPr>
        <w:t>L</w:t>
      </w:r>
      <w:r>
        <w:rPr>
          <w:rFonts w:hint="default" w:ascii="Times New Roman" w:hAnsi="Times New Roman" w:cs="Times New Roman"/>
        </w:rPr>
        <w:t>；城市生活污水收集率每年增长10%以上，中心城区污水集中收集率不低于50%。</w:t>
      </w:r>
    </w:p>
    <w:p w14:paraId="38840B32">
      <w:pPr>
        <w:ind w:firstLine="560"/>
        <w:rPr>
          <w:rFonts w:hint="default" w:ascii="Times New Roman" w:hAnsi="Times New Roman" w:cs="Times New Roman"/>
        </w:rPr>
      </w:pPr>
      <w:r>
        <w:rPr>
          <w:rFonts w:hint="default" w:ascii="Times New Roman" w:hAnsi="Times New Roman" w:cs="Times New Roman"/>
        </w:rPr>
        <w:t>主要工作重点包括新建污水处理厂、新建污水提升泵站、合流制社区雨污分流改造、合流制排污口改造、新建管网空白区的污水收集管道、各水厂的调度工程、管网检测修复工程等。</w:t>
      </w:r>
    </w:p>
    <w:p w14:paraId="43CCE952">
      <w:pPr>
        <w:pStyle w:val="4"/>
        <w:bidi w:val="0"/>
        <w:rPr>
          <w:rFonts w:hint="default" w:ascii="Times New Roman" w:hAnsi="Times New Roman" w:cs="Times New Roman"/>
        </w:rPr>
      </w:pPr>
      <w:bookmarkStart w:id="43" w:name="_Toc1673"/>
      <w:r>
        <w:rPr>
          <w:rFonts w:hint="default" w:ascii="Times New Roman" w:hAnsi="Times New Roman" w:cs="Times New Roman"/>
        </w:rPr>
        <w:t>《三亚市建成区再生水及雨污水管网排查治理工作方案》（征求意见）</w:t>
      </w:r>
      <w:bookmarkEnd w:id="43"/>
    </w:p>
    <w:p w14:paraId="6DDE6251">
      <w:pPr>
        <w:ind w:firstLine="560"/>
        <w:rPr>
          <w:rFonts w:hint="default" w:ascii="Times New Roman" w:hAnsi="Times New Roman" w:cs="Times New Roman"/>
        </w:rPr>
      </w:pPr>
      <w:r>
        <w:rPr>
          <w:rFonts w:hint="default" w:ascii="Times New Roman" w:hAnsi="Times New Roman" w:cs="Times New Roman"/>
        </w:rPr>
        <w:t>三亚市建成区再生水及雨污水管网排查治理工作方案目前正处于征求意见阶段，根据计划将用两年时间，到2023年，通过开展三亚市建成区再生水及雨污水管网治理工作，加快推进雨污水分流改造，基本解决建成区雨污水管网破损、淤积和雨污混接、错接、漏接等问题，理顺、完善我市再生水及雨污水管网设施，逐步达到管网全覆盖、污水全收集、破损全修复、污水全处理、维护全覆盖，形成“相互配套、协调高效”的污水收集处理系统，切实改善我市内河水生态环境。</w:t>
      </w:r>
    </w:p>
    <w:p w14:paraId="771370DC">
      <w:pPr>
        <w:ind w:firstLine="560"/>
        <w:rPr>
          <w:rFonts w:hint="default" w:ascii="Times New Roman" w:hAnsi="Times New Roman" w:cs="Times New Roman"/>
        </w:rPr>
      </w:pPr>
      <w:r>
        <w:rPr>
          <w:rFonts w:hint="default" w:ascii="Times New Roman" w:hAnsi="Times New Roman" w:cs="Times New Roman"/>
        </w:rPr>
        <w:t>主要工作将分为三个阶段具体实施：1.管网排查阶段。以排水口存在问题为导向，优先排查有问题的排水口，彻底查清排水口周边各地块（包含机关单位、院校、餐饮酒店、住宅小区及城中村等）内部再生水及雨污水管网分布情况。主要查清地块内部支管网与市政管网接驳处的位置、标高、管径、管材及雨污水性质情况。准确找出排水口污染源头，登记造册，为下一阶段工作提供必要的基础数据。2.管网治理阶段。利用上述排查成果，针对污染源头各地块雨污水混流、雨污水管网错接等问题，按照轻重缓急的原则分期、分片区制定雨污水分流治理项目库，做到排查一处整治一处。甄别管网存在问题的责任单位，除需政府实施维护、分流等整治外，也要落实已建管网项目的参建单位相关责任。最终实现建成区雨污水管网基本分流的目标，使自然雨水进入内河水系，生活污水进入污水处理厂集中处理。3.建立数字化信息平台阶段。建立基于地理信息系统（GIS）的三亚市建成区再生水及雨污水管网数字化综合管理信息平台。</w:t>
      </w:r>
    </w:p>
    <w:p w14:paraId="2734CF20">
      <w:pPr>
        <w:pStyle w:val="4"/>
        <w:bidi w:val="0"/>
        <w:rPr>
          <w:rFonts w:hint="default" w:ascii="Times New Roman" w:hAnsi="Times New Roman" w:cs="Times New Roman"/>
        </w:rPr>
      </w:pPr>
      <w:bookmarkStart w:id="44" w:name="_Toc28799"/>
      <w:r>
        <w:rPr>
          <w:rFonts w:hint="default" w:ascii="Times New Roman" w:hAnsi="Times New Roman" w:cs="Times New Roman"/>
        </w:rPr>
        <w:t>《关于三亚市“三线一单”生态环境分区管控的实施意见》</w:t>
      </w:r>
      <w:bookmarkEnd w:id="44"/>
    </w:p>
    <w:p w14:paraId="61473142">
      <w:pPr>
        <w:ind w:firstLine="560"/>
        <w:rPr>
          <w:rFonts w:hint="default" w:ascii="Times New Roman" w:hAnsi="Times New Roman" w:cs="Times New Roman"/>
        </w:rPr>
      </w:pPr>
      <w:r>
        <w:rPr>
          <w:rFonts w:hint="default" w:ascii="Times New Roman" w:hAnsi="Times New Roman" w:cs="Times New Roman"/>
        </w:rPr>
        <w:t>三亚市2021年制定出台了“三线一单”（生态保护红线、环境质量底线、资源利用上线和生态环境准入清单）生态环境分区管控的实施意见，要求到2025年，建立较为完善的生态环境分区管控体系，生态文明制度体系更加健全，生态环境治理体系和治理能力现代化水平明显提高，生态环境质量继续保持全国领先水平，国控考核断面水质优良比例达到100%。</w:t>
      </w:r>
    </w:p>
    <w:p w14:paraId="5AC7B77C">
      <w:pPr>
        <w:pStyle w:val="3"/>
        <w:bidi w:val="0"/>
        <w:rPr>
          <w:rFonts w:hint="default" w:ascii="Times New Roman" w:hAnsi="Times New Roman" w:cs="Times New Roman"/>
        </w:rPr>
      </w:pPr>
      <w:bookmarkStart w:id="45" w:name="_Toc30524"/>
      <w:r>
        <w:rPr>
          <w:rFonts w:hint="default" w:ascii="Times New Roman" w:hAnsi="Times New Roman" w:cs="Times New Roman"/>
        </w:rPr>
        <w:t>上位规划</w:t>
      </w:r>
      <w:bookmarkEnd w:id="45"/>
    </w:p>
    <w:p w14:paraId="250C4BF9">
      <w:pPr>
        <w:pStyle w:val="4"/>
        <w:bidi w:val="0"/>
        <w:rPr>
          <w:rFonts w:hint="default" w:ascii="Times New Roman" w:hAnsi="Times New Roman" w:cs="Times New Roman"/>
        </w:rPr>
      </w:pPr>
      <w:bookmarkStart w:id="46" w:name="_Toc5937"/>
      <w:bookmarkStart w:id="47" w:name="_Toc10074"/>
      <w:r>
        <w:rPr>
          <w:rFonts w:hint="default" w:ascii="Times New Roman" w:hAnsi="Times New Roman" w:cs="Times New Roman"/>
        </w:rPr>
        <w:t>三亚市城市总体规划（2011-2020）</w:t>
      </w:r>
      <w:bookmarkEnd w:id="46"/>
      <w:bookmarkEnd w:id="47"/>
    </w:p>
    <w:p w14:paraId="06C61E79">
      <w:pPr>
        <w:ind w:firstLine="560"/>
        <w:rPr>
          <w:rFonts w:hint="default" w:ascii="Times New Roman" w:hAnsi="Times New Roman" w:cs="Times New Roman"/>
        </w:rPr>
      </w:pPr>
      <w:r>
        <w:rPr>
          <w:rFonts w:hint="default" w:ascii="Times New Roman" w:hAnsi="Times New Roman" w:cs="Times New Roman"/>
        </w:rPr>
        <w:t>三亚市城市总体规划（2011-2020）于2016年通过国务院办公厅批准，批准文号为国办函〔2016〕76号。根据规划，三亚市城市发展目标为世界著名、亚洲一流的国际热带海滨风景旅游精品城市，中国生态文明建设的示范基地和宜居城市，海南省改革创新和城乡统筹试验示范区。努力把三亚市建设成为旅游度假胜地、天涯文化源地、创新创意高地，国家“一带一路”重要战略支点和南海后勤保障基地之一。</w:t>
      </w:r>
    </w:p>
    <w:p w14:paraId="50182457">
      <w:pPr>
        <w:ind w:firstLine="560"/>
        <w:rPr>
          <w:rFonts w:hint="default" w:ascii="Times New Roman" w:hAnsi="Times New Roman" w:cs="Times New Roman"/>
        </w:rPr>
      </w:pPr>
      <w:r>
        <w:rPr>
          <w:rFonts w:hint="default" w:ascii="Times New Roman" w:hAnsi="Times New Roman" w:cs="Times New Roman"/>
        </w:rPr>
        <w:t>（1）总体目标</w:t>
      </w:r>
    </w:p>
    <w:p w14:paraId="36EFC13A">
      <w:pPr>
        <w:ind w:firstLine="560"/>
        <w:rPr>
          <w:rFonts w:hint="default" w:ascii="Times New Roman" w:hAnsi="Times New Roman" w:cs="Times New Roman"/>
        </w:rPr>
      </w:pPr>
      <w:r>
        <w:rPr>
          <w:rFonts w:hint="default" w:ascii="Times New Roman" w:hAnsi="Times New Roman" w:cs="Times New Roman"/>
        </w:rPr>
        <w:t>供水方面，各乡镇生活饮用水水质达到国家标准，达标率100%。城镇供水普及率达到100%，农村供水普及率达到85%以上。排水方面，规划期末城市污水集中处理率达到100%，出水水质达到《城镇污水处理厂污染物排放标准》（GB18918-2002）规定的一级A排放标准后排入相关水体。城市污水再生利用率达到20-30%。</w:t>
      </w:r>
    </w:p>
    <w:p w14:paraId="3D73BA78">
      <w:pPr>
        <w:ind w:firstLine="560"/>
        <w:rPr>
          <w:rFonts w:hint="default" w:ascii="Times New Roman" w:hAnsi="Times New Roman" w:cs="Times New Roman"/>
        </w:rPr>
      </w:pPr>
      <w:r>
        <w:rPr>
          <w:rFonts w:hint="default" w:ascii="Times New Roman" w:hAnsi="Times New Roman" w:cs="Times New Roman"/>
        </w:rPr>
        <w:t>规划要求划定三亚东河、三亚西河、榆林港上游水系等主要河流的城市蓝线范围，总面积约1050公顷。其他河道的蓝线由专项规划和下层次城乡规划具体划定。蓝线范围包括河道及两侧的湿地和绿化带。城市蓝线严格按照《城市蓝线管理办法》管控。蓝线范围内原则上可进行水利工程、市政管线、港口码头、道路桥梁、综合防灾、河道整治、园林绿化、生态景观等公用设施建设。对确需占用河道建设的，应取得相关行政主管部门批准，并依法对占用水域岸线进行补偿。</w:t>
      </w:r>
    </w:p>
    <w:p w14:paraId="110F5B26">
      <w:pPr>
        <w:ind w:firstLine="560"/>
        <w:rPr>
          <w:rFonts w:hint="default" w:ascii="Times New Roman" w:hAnsi="Times New Roman" w:cs="Times New Roman"/>
        </w:rPr>
      </w:pPr>
      <w:r>
        <w:rPr>
          <w:rFonts w:hint="default" w:ascii="Times New Roman" w:hAnsi="Times New Roman" w:cs="Times New Roman"/>
        </w:rPr>
        <w:t>（2）排水方面规划</w:t>
      </w:r>
    </w:p>
    <w:p w14:paraId="0D9A8838">
      <w:pPr>
        <w:ind w:firstLine="560"/>
        <w:rPr>
          <w:rFonts w:hint="default" w:ascii="Times New Roman" w:hAnsi="Times New Roman" w:cs="Times New Roman"/>
        </w:rPr>
      </w:pPr>
      <w:r>
        <w:rPr>
          <w:rFonts w:hint="default" w:ascii="Times New Roman" w:hAnsi="Times New Roman" w:cs="Times New Roman"/>
        </w:rPr>
        <w:t>新建城区采用完全分流制，老城区近期采用截流式合流制，远期结合旧城改造，逐步将合流制相应改造为分流制。规划新建一座荔枝沟污水处理厂，设计处理规模为7万立方米/日（含200立方米/日污泥处置中心一座）；新城污水处理厂规模3万立方米/日。红沙污水处理厂扩建至20万立方米/日。规划建设一座吉阳工业园区污水处理厂，处理规模1万立方米/日，吉阳区生活污水统一收集送入红沙污水处理厂处理。雨水管网统一规划，分期实施，大部分雨水就近排入三亚河；充分利用现有排涝设施，保留现有湖塘水面以确保调蓄库容，定期组织疏浚整治，保证水系的通畅。加强城市雨水收集与资源化利用。城市建成区道路浇洒、绿化用水、洗车等市政杂用水，河湖景观水体补换水等优先使用再生水。以中心城区污水处理厂出水作为再生水水源，根据再生水用户需求情况，再生水管网以环状与枝状相结合方式布置，沿主干道敷设。</w:t>
      </w:r>
    </w:p>
    <w:p w14:paraId="199DFED4">
      <w:pPr>
        <w:ind w:firstLine="560"/>
        <w:rPr>
          <w:rFonts w:hint="default" w:ascii="Times New Roman" w:hAnsi="Times New Roman" w:cs="Times New Roman"/>
        </w:rPr>
      </w:pPr>
      <w:r>
        <w:rPr>
          <w:rFonts w:hint="default" w:ascii="Times New Roman" w:hAnsi="Times New Roman" w:cs="Times New Roman"/>
        </w:rPr>
        <w:t>（3）水环境方面规划</w:t>
      </w:r>
    </w:p>
    <w:p w14:paraId="751CDE9B">
      <w:pPr>
        <w:ind w:firstLine="560"/>
        <w:rPr>
          <w:rFonts w:hint="default" w:ascii="Times New Roman" w:hAnsi="Times New Roman" w:cs="Times New Roman"/>
        </w:rPr>
      </w:pPr>
      <w:r>
        <w:rPr>
          <w:rFonts w:hint="default" w:ascii="Times New Roman" w:hAnsi="Times New Roman" w:cs="Times New Roman"/>
        </w:rPr>
        <w:t>重点保护中心城区、亚龙湾、天涯海角、南山-大小洞天等地环境，划定甘什岭、亚龙湾外围山体、天涯海角和南山-海山奇观为自然保护和生态敏感区。全市主要污染物排放量控制在国家和省下达的控制目标内。城区干流断面消除Ⅳ类以下水质，所有断面基本达到地表水功能区标准，所有水体均满足水域使用功能要求。地表水体执行国家《地表水环境质量标准》（GB3838-2002）要求，福万水库、水源池水库、大隆水库、赤田水库等水源地水质为Ⅱ类水质标准，三亚河上游、田独河、藤桥河水系的主要河段为Ⅳ类水质标准，宁远河下游主要河段为Ⅲ类水质标准。海水水质执行国家《海水水质标准》（GB3097-1997）要求，东、西瑁洲、鹿回头湾、海棠湾、亚龙湾、天涯海角、南山-大小洞天等自然保护区、风景旅游区海域水质执行一类水质标准，大东海、三亚湾、红塘湾、崖洲湾等海域水质执行二类水质标准，三亚河口、榆林内港等感潮河段执行海水三类水质标准。</w:t>
      </w:r>
    </w:p>
    <w:p w14:paraId="4032BB7C">
      <w:pPr>
        <w:ind w:firstLine="560"/>
        <w:rPr>
          <w:rFonts w:hint="default" w:ascii="Times New Roman" w:hAnsi="Times New Roman" w:cs="Times New Roman"/>
        </w:rPr>
      </w:pPr>
      <w:r>
        <w:rPr>
          <w:rFonts w:hint="default" w:ascii="Times New Roman" w:hAnsi="Times New Roman" w:cs="Times New Roman"/>
        </w:rPr>
        <w:t>完善城市污水收集管网，加快城市生活污水处理厂与中水回用系统建设，实现污水资源化；严格保护好城市饮用水水源地，加强近海海域水污染源防治。</w:t>
      </w:r>
    </w:p>
    <w:p w14:paraId="05CCD028">
      <w:pPr>
        <w:ind w:firstLine="560"/>
        <w:rPr>
          <w:rFonts w:hint="default" w:ascii="Times New Roman" w:hAnsi="Times New Roman" w:cs="Times New Roman"/>
        </w:rPr>
      </w:pPr>
      <w:r>
        <w:rPr>
          <w:rFonts w:hint="default" w:ascii="Times New Roman" w:hAnsi="Times New Roman" w:cs="Times New Roman"/>
        </w:rPr>
        <w:t>实施生态修复，针对河流现状水系阻断、水环境退化、红树林退化和岸线硬质化等问题，分别采取水系疏通，河流污染管控，红树林补植、扩大、整理，岸线生态化改造优化等策略，对水系及水系生态廊道进行生态化修复。</w:t>
      </w:r>
    </w:p>
    <w:p w14:paraId="302044DC">
      <w:pPr>
        <w:ind w:firstLine="560"/>
        <w:rPr>
          <w:rFonts w:hint="default" w:ascii="Times New Roman" w:hAnsi="Times New Roman" w:cs="Times New Roman"/>
        </w:rPr>
      </w:pPr>
      <w:r>
        <w:rPr>
          <w:rFonts w:hint="default" w:ascii="Times New Roman" w:hAnsi="Times New Roman" w:cs="Times New Roman"/>
        </w:rPr>
        <w:t>根据用地规划，三亚市主要用地包括居民用地、公共设施用地、绿地、道路广场用地、商业金融业用地和旅游业用地几大类，详见附表。</w:t>
      </w:r>
    </w:p>
    <w:p w14:paraId="109173AB">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rPr>
        <w:t>三亚市2020年规划用地表</w:t>
      </w:r>
    </w:p>
    <w:tbl>
      <w:tblPr>
        <w:tblStyle w:val="13"/>
        <w:tblW w:w="4998" w:type="pct"/>
        <w:tblInd w:w="0" w:type="dxa"/>
        <w:tblLayout w:type="autofit"/>
        <w:tblCellMar>
          <w:top w:w="0" w:type="dxa"/>
          <w:left w:w="108" w:type="dxa"/>
          <w:bottom w:w="0" w:type="dxa"/>
          <w:right w:w="108" w:type="dxa"/>
        </w:tblCellMar>
      </w:tblPr>
      <w:tblGrid>
        <w:gridCol w:w="923"/>
        <w:gridCol w:w="2780"/>
        <w:gridCol w:w="2467"/>
        <w:gridCol w:w="2342"/>
      </w:tblGrid>
      <w:tr w14:paraId="318A251F">
        <w:tblPrEx>
          <w:tblCellMar>
            <w:top w:w="0" w:type="dxa"/>
            <w:left w:w="108" w:type="dxa"/>
            <w:bottom w:w="0" w:type="dxa"/>
            <w:right w:w="108" w:type="dxa"/>
          </w:tblCellMar>
        </w:tblPrEx>
        <w:trPr>
          <w:trHeight w:val="340" w:hRule="atLeast"/>
          <w:tblHeader/>
        </w:trPr>
        <w:tc>
          <w:tcPr>
            <w:tcW w:w="542"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3CA2B840">
            <w:pPr>
              <w:pStyle w:val="16"/>
              <w:rPr>
                <w:rFonts w:hint="default" w:ascii="Times New Roman" w:hAnsi="Times New Roman" w:cs="Times New Roman"/>
              </w:rPr>
            </w:pPr>
            <w:r>
              <w:rPr>
                <w:rFonts w:hint="default" w:ascii="Times New Roman" w:hAnsi="Times New Roman" w:cs="Times New Roman"/>
              </w:rPr>
              <w:t>序号</w:t>
            </w:r>
          </w:p>
        </w:tc>
        <w:tc>
          <w:tcPr>
            <w:tcW w:w="1632"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1C67F10C">
            <w:pPr>
              <w:pStyle w:val="16"/>
              <w:rPr>
                <w:rFonts w:hint="default" w:ascii="Times New Roman" w:hAnsi="Times New Roman" w:cs="Times New Roman"/>
              </w:rPr>
            </w:pPr>
            <w:r>
              <w:rPr>
                <w:rFonts w:hint="default" w:ascii="Times New Roman" w:hAnsi="Times New Roman" w:cs="Times New Roman"/>
              </w:rPr>
              <w:t>用地类型</w:t>
            </w:r>
          </w:p>
        </w:tc>
        <w:tc>
          <w:tcPr>
            <w:tcW w:w="1448"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61B8585F">
            <w:pPr>
              <w:pStyle w:val="16"/>
              <w:rPr>
                <w:rFonts w:hint="default" w:ascii="Times New Roman" w:hAnsi="Times New Roman" w:cs="Times New Roman"/>
              </w:rPr>
            </w:pPr>
            <w:r>
              <w:rPr>
                <w:rFonts w:hint="default" w:ascii="Times New Roman" w:hAnsi="Times New Roman" w:cs="Times New Roman"/>
              </w:rPr>
              <w:t>用地面积（公顷）</w:t>
            </w:r>
          </w:p>
        </w:tc>
        <w:tc>
          <w:tcPr>
            <w:tcW w:w="1375"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07922BB1">
            <w:pPr>
              <w:pStyle w:val="16"/>
              <w:rPr>
                <w:rFonts w:hint="default" w:ascii="Times New Roman" w:hAnsi="Times New Roman" w:cs="Times New Roman"/>
              </w:rPr>
            </w:pPr>
            <w:r>
              <w:rPr>
                <w:rFonts w:hint="default" w:ascii="Times New Roman" w:hAnsi="Times New Roman" w:cs="Times New Roman"/>
              </w:rPr>
              <w:t>用地占比（%）</w:t>
            </w:r>
          </w:p>
        </w:tc>
      </w:tr>
      <w:tr w14:paraId="6E5AB618">
        <w:tblPrEx>
          <w:tblCellMar>
            <w:top w:w="0" w:type="dxa"/>
            <w:left w:w="108" w:type="dxa"/>
            <w:bottom w:w="0" w:type="dxa"/>
            <w:right w:w="108" w:type="dxa"/>
          </w:tblCellMar>
        </w:tblPrEx>
        <w:trPr>
          <w:trHeight w:val="340" w:hRule="atLeast"/>
        </w:trPr>
        <w:tc>
          <w:tcPr>
            <w:tcW w:w="542" w:type="pct"/>
            <w:tcBorders>
              <w:top w:val="single" w:color="000000" w:sz="4" w:space="0"/>
              <w:left w:val="single" w:color="000000" w:sz="4" w:space="0"/>
              <w:bottom w:val="single" w:color="000000" w:sz="4" w:space="0"/>
              <w:right w:val="single" w:color="000000" w:sz="4" w:space="0"/>
            </w:tcBorders>
            <w:noWrap/>
            <w:vAlign w:val="center"/>
          </w:tcPr>
          <w:p w14:paraId="043E7A47">
            <w:pPr>
              <w:pStyle w:val="16"/>
              <w:rPr>
                <w:rFonts w:hint="default" w:ascii="Times New Roman" w:hAnsi="Times New Roman" w:cs="Times New Roman"/>
              </w:rPr>
            </w:pPr>
            <w:r>
              <w:rPr>
                <w:rFonts w:hint="default" w:ascii="Times New Roman" w:hAnsi="Times New Roman" w:cs="Times New Roman"/>
              </w:rPr>
              <w:t>1</w:t>
            </w:r>
          </w:p>
        </w:tc>
        <w:tc>
          <w:tcPr>
            <w:tcW w:w="1632" w:type="pct"/>
            <w:tcBorders>
              <w:top w:val="single" w:color="000000" w:sz="4" w:space="0"/>
              <w:left w:val="single" w:color="000000" w:sz="4" w:space="0"/>
              <w:bottom w:val="single" w:color="000000" w:sz="4" w:space="0"/>
              <w:right w:val="single" w:color="000000" w:sz="4" w:space="0"/>
            </w:tcBorders>
            <w:noWrap/>
            <w:vAlign w:val="center"/>
          </w:tcPr>
          <w:p w14:paraId="6AE83796">
            <w:pPr>
              <w:pStyle w:val="16"/>
              <w:rPr>
                <w:rFonts w:hint="default" w:ascii="Times New Roman" w:hAnsi="Times New Roman" w:cs="Times New Roman"/>
              </w:rPr>
            </w:pPr>
            <w:r>
              <w:rPr>
                <w:rFonts w:hint="default" w:ascii="Times New Roman" w:hAnsi="Times New Roman" w:cs="Times New Roman"/>
              </w:rPr>
              <w:t>居民用地</w:t>
            </w:r>
          </w:p>
        </w:tc>
        <w:tc>
          <w:tcPr>
            <w:tcW w:w="1448" w:type="pct"/>
            <w:tcBorders>
              <w:top w:val="single" w:color="000000" w:sz="4" w:space="0"/>
              <w:left w:val="single" w:color="000000" w:sz="4" w:space="0"/>
              <w:bottom w:val="single" w:color="000000" w:sz="4" w:space="0"/>
              <w:right w:val="single" w:color="000000" w:sz="4" w:space="0"/>
            </w:tcBorders>
            <w:noWrap/>
            <w:vAlign w:val="center"/>
          </w:tcPr>
          <w:p w14:paraId="0DCE18C5">
            <w:pPr>
              <w:pStyle w:val="16"/>
              <w:rPr>
                <w:rFonts w:hint="default" w:ascii="Times New Roman" w:hAnsi="Times New Roman" w:cs="Times New Roman"/>
              </w:rPr>
            </w:pPr>
            <w:r>
              <w:rPr>
                <w:rFonts w:hint="default" w:ascii="Times New Roman" w:hAnsi="Times New Roman" w:cs="Times New Roman"/>
              </w:rPr>
              <w:t>1687.82</w:t>
            </w:r>
          </w:p>
        </w:tc>
        <w:tc>
          <w:tcPr>
            <w:tcW w:w="1375" w:type="pct"/>
            <w:tcBorders>
              <w:top w:val="single" w:color="000000" w:sz="4" w:space="0"/>
              <w:left w:val="single" w:color="000000" w:sz="4" w:space="0"/>
              <w:bottom w:val="single" w:color="000000" w:sz="4" w:space="0"/>
              <w:right w:val="single" w:color="000000" w:sz="4" w:space="0"/>
            </w:tcBorders>
            <w:noWrap/>
            <w:vAlign w:val="center"/>
          </w:tcPr>
          <w:p w14:paraId="7634B38B">
            <w:pPr>
              <w:pStyle w:val="16"/>
              <w:rPr>
                <w:rFonts w:hint="default" w:ascii="Times New Roman" w:hAnsi="Times New Roman" w:cs="Times New Roman"/>
              </w:rPr>
            </w:pPr>
            <w:r>
              <w:rPr>
                <w:rFonts w:hint="default" w:ascii="Times New Roman" w:hAnsi="Times New Roman" w:cs="Times New Roman"/>
              </w:rPr>
              <w:t>22.59</w:t>
            </w:r>
          </w:p>
        </w:tc>
      </w:tr>
      <w:tr w14:paraId="7E6EA17F">
        <w:tblPrEx>
          <w:tblCellMar>
            <w:top w:w="0" w:type="dxa"/>
            <w:left w:w="108" w:type="dxa"/>
            <w:bottom w:w="0" w:type="dxa"/>
            <w:right w:w="108" w:type="dxa"/>
          </w:tblCellMar>
        </w:tblPrEx>
        <w:trPr>
          <w:trHeight w:val="340" w:hRule="atLeast"/>
        </w:trPr>
        <w:tc>
          <w:tcPr>
            <w:tcW w:w="542" w:type="pct"/>
            <w:tcBorders>
              <w:top w:val="single" w:color="000000" w:sz="4" w:space="0"/>
              <w:left w:val="single" w:color="000000" w:sz="4" w:space="0"/>
              <w:bottom w:val="single" w:color="000000" w:sz="4" w:space="0"/>
              <w:right w:val="single" w:color="000000" w:sz="4" w:space="0"/>
            </w:tcBorders>
            <w:noWrap/>
            <w:vAlign w:val="center"/>
          </w:tcPr>
          <w:p w14:paraId="4321FBB0">
            <w:pPr>
              <w:pStyle w:val="16"/>
              <w:rPr>
                <w:rFonts w:hint="default" w:ascii="Times New Roman" w:hAnsi="Times New Roman" w:cs="Times New Roman"/>
              </w:rPr>
            </w:pPr>
            <w:r>
              <w:rPr>
                <w:rFonts w:hint="default" w:ascii="Times New Roman" w:hAnsi="Times New Roman" w:cs="Times New Roman"/>
              </w:rPr>
              <w:t>2</w:t>
            </w:r>
          </w:p>
        </w:tc>
        <w:tc>
          <w:tcPr>
            <w:tcW w:w="1632" w:type="pct"/>
            <w:tcBorders>
              <w:top w:val="single" w:color="000000" w:sz="4" w:space="0"/>
              <w:left w:val="single" w:color="000000" w:sz="4" w:space="0"/>
              <w:bottom w:val="single" w:color="000000" w:sz="4" w:space="0"/>
              <w:right w:val="single" w:color="000000" w:sz="4" w:space="0"/>
            </w:tcBorders>
            <w:noWrap/>
            <w:vAlign w:val="center"/>
          </w:tcPr>
          <w:p w14:paraId="5A62C07E">
            <w:pPr>
              <w:pStyle w:val="16"/>
              <w:rPr>
                <w:rFonts w:hint="default" w:ascii="Times New Roman" w:hAnsi="Times New Roman" w:cs="Times New Roman"/>
              </w:rPr>
            </w:pPr>
            <w:r>
              <w:rPr>
                <w:rFonts w:hint="default" w:ascii="Times New Roman" w:hAnsi="Times New Roman" w:cs="Times New Roman"/>
              </w:rPr>
              <w:t>公共设施用地</w:t>
            </w:r>
          </w:p>
        </w:tc>
        <w:tc>
          <w:tcPr>
            <w:tcW w:w="1448" w:type="pct"/>
            <w:tcBorders>
              <w:top w:val="single" w:color="000000" w:sz="4" w:space="0"/>
              <w:left w:val="single" w:color="000000" w:sz="4" w:space="0"/>
              <w:bottom w:val="single" w:color="000000" w:sz="4" w:space="0"/>
              <w:right w:val="single" w:color="000000" w:sz="4" w:space="0"/>
            </w:tcBorders>
            <w:noWrap/>
            <w:vAlign w:val="center"/>
          </w:tcPr>
          <w:p w14:paraId="0CA7C4E4">
            <w:pPr>
              <w:pStyle w:val="16"/>
              <w:rPr>
                <w:rFonts w:hint="default" w:ascii="Times New Roman" w:hAnsi="Times New Roman" w:cs="Times New Roman"/>
              </w:rPr>
            </w:pPr>
            <w:r>
              <w:rPr>
                <w:rFonts w:hint="default" w:ascii="Times New Roman" w:hAnsi="Times New Roman" w:cs="Times New Roman"/>
              </w:rPr>
              <w:t>1720.06</w:t>
            </w:r>
          </w:p>
        </w:tc>
        <w:tc>
          <w:tcPr>
            <w:tcW w:w="1375" w:type="pct"/>
            <w:tcBorders>
              <w:top w:val="single" w:color="000000" w:sz="4" w:space="0"/>
              <w:left w:val="single" w:color="000000" w:sz="4" w:space="0"/>
              <w:bottom w:val="single" w:color="000000" w:sz="4" w:space="0"/>
              <w:right w:val="single" w:color="000000" w:sz="4" w:space="0"/>
            </w:tcBorders>
            <w:noWrap/>
            <w:vAlign w:val="center"/>
          </w:tcPr>
          <w:p w14:paraId="5696A7D1">
            <w:pPr>
              <w:pStyle w:val="16"/>
              <w:rPr>
                <w:rFonts w:hint="default" w:ascii="Times New Roman" w:hAnsi="Times New Roman" w:cs="Times New Roman"/>
              </w:rPr>
            </w:pPr>
            <w:r>
              <w:rPr>
                <w:rFonts w:hint="default" w:ascii="Times New Roman" w:hAnsi="Times New Roman" w:cs="Times New Roman"/>
              </w:rPr>
              <w:t>23.02</w:t>
            </w:r>
          </w:p>
        </w:tc>
      </w:tr>
      <w:tr w14:paraId="7723990A">
        <w:tblPrEx>
          <w:tblCellMar>
            <w:top w:w="0" w:type="dxa"/>
            <w:left w:w="108" w:type="dxa"/>
            <w:bottom w:w="0" w:type="dxa"/>
            <w:right w:w="108" w:type="dxa"/>
          </w:tblCellMar>
        </w:tblPrEx>
        <w:trPr>
          <w:trHeight w:val="340" w:hRule="atLeast"/>
        </w:trPr>
        <w:tc>
          <w:tcPr>
            <w:tcW w:w="542" w:type="pct"/>
            <w:tcBorders>
              <w:top w:val="single" w:color="000000" w:sz="4" w:space="0"/>
              <w:left w:val="single" w:color="000000" w:sz="4" w:space="0"/>
              <w:bottom w:val="single" w:color="000000" w:sz="4" w:space="0"/>
              <w:right w:val="single" w:color="000000" w:sz="4" w:space="0"/>
            </w:tcBorders>
            <w:noWrap/>
            <w:vAlign w:val="center"/>
          </w:tcPr>
          <w:p w14:paraId="408803C2">
            <w:pPr>
              <w:pStyle w:val="16"/>
              <w:rPr>
                <w:rFonts w:hint="default" w:ascii="Times New Roman" w:hAnsi="Times New Roman" w:cs="Times New Roman"/>
              </w:rPr>
            </w:pPr>
            <w:r>
              <w:rPr>
                <w:rFonts w:hint="default" w:ascii="Times New Roman" w:hAnsi="Times New Roman" w:cs="Times New Roman"/>
              </w:rPr>
              <w:t>3</w:t>
            </w:r>
          </w:p>
        </w:tc>
        <w:tc>
          <w:tcPr>
            <w:tcW w:w="1632" w:type="pct"/>
            <w:tcBorders>
              <w:top w:val="single" w:color="000000" w:sz="4" w:space="0"/>
              <w:left w:val="single" w:color="000000" w:sz="4" w:space="0"/>
              <w:bottom w:val="single" w:color="000000" w:sz="4" w:space="0"/>
              <w:right w:val="single" w:color="000000" w:sz="4" w:space="0"/>
            </w:tcBorders>
            <w:noWrap/>
            <w:vAlign w:val="center"/>
          </w:tcPr>
          <w:p w14:paraId="6F5E2FB7">
            <w:pPr>
              <w:pStyle w:val="16"/>
              <w:rPr>
                <w:rFonts w:hint="default" w:ascii="Times New Roman" w:hAnsi="Times New Roman" w:cs="Times New Roman"/>
              </w:rPr>
            </w:pPr>
            <w:r>
              <w:rPr>
                <w:rFonts w:hint="default" w:ascii="Times New Roman" w:hAnsi="Times New Roman" w:cs="Times New Roman"/>
              </w:rPr>
              <w:t>绿地</w:t>
            </w:r>
          </w:p>
        </w:tc>
        <w:tc>
          <w:tcPr>
            <w:tcW w:w="1448" w:type="pct"/>
            <w:tcBorders>
              <w:top w:val="single" w:color="000000" w:sz="4" w:space="0"/>
              <w:left w:val="single" w:color="000000" w:sz="4" w:space="0"/>
              <w:bottom w:val="single" w:color="000000" w:sz="4" w:space="0"/>
              <w:right w:val="single" w:color="000000" w:sz="4" w:space="0"/>
            </w:tcBorders>
            <w:noWrap/>
            <w:vAlign w:val="center"/>
          </w:tcPr>
          <w:p w14:paraId="4D320B8E">
            <w:pPr>
              <w:pStyle w:val="16"/>
              <w:rPr>
                <w:rFonts w:hint="default" w:ascii="Times New Roman" w:hAnsi="Times New Roman" w:cs="Times New Roman"/>
              </w:rPr>
            </w:pPr>
            <w:r>
              <w:rPr>
                <w:rFonts w:hint="default" w:ascii="Times New Roman" w:hAnsi="Times New Roman" w:cs="Times New Roman"/>
              </w:rPr>
              <w:t>1764.44</w:t>
            </w:r>
          </w:p>
        </w:tc>
        <w:tc>
          <w:tcPr>
            <w:tcW w:w="1375" w:type="pct"/>
            <w:tcBorders>
              <w:top w:val="single" w:color="000000" w:sz="4" w:space="0"/>
              <w:left w:val="single" w:color="000000" w:sz="4" w:space="0"/>
              <w:bottom w:val="single" w:color="000000" w:sz="4" w:space="0"/>
              <w:right w:val="single" w:color="000000" w:sz="4" w:space="0"/>
            </w:tcBorders>
            <w:noWrap/>
            <w:vAlign w:val="center"/>
          </w:tcPr>
          <w:p w14:paraId="441A3CFB">
            <w:pPr>
              <w:pStyle w:val="16"/>
              <w:rPr>
                <w:rFonts w:hint="default" w:ascii="Times New Roman" w:hAnsi="Times New Roman" w:cs="Times New Roman"/>
              </w:rPr>
            </w:pPr>
            <w:r>
              <w:rPr>
                <w:rFonts w:hint="default" w:ascii="Times New Roman" w:hAnsi="Times New Roman" w:cs="Times New Roman"/>
              </w:rPr>
              <w:t>23.62</w:t>
            </w:r>
          </w:p>
        </w:tc>
      </w:tr>
      <w:tr w14:paraId="62B2F12B">
        <w:tblPrEx>
          <w:tblCellMar>
            <w:top w:w="0" w:type="dxa"/>
            <w:left w:w="108" w:type="dxa"/>
            <w:bottom w:w="0" w:type="dxa"/>
            <w:right w:w="108" w:type="dxa"/>
          </w:tblCellMar>
        </w:tblPrEx>
        <w:trPr>
          <w:trHeight w:val="340" w:hRule="atLeast"/>
        </w:trPr>
        <w:tc>
          <w:tcPr>
            <w:tcW w:w="542" w:type="pct"/>
            <w:tcBorders>
              <w:top w:val="single" w:color="000000" w:sz="4" w:space="0"/>
              <w:left w:val="single" w:color="000000" w:sz="4" w:space="0"/>
              <w:bottom w:val="single" w:color="000000" w:sz="4" w:space="0"/>
              <w:right w:val="single" w:color="000000" w:sz="4" w:space="0"/>
            </w:tcBorders>
            <w:noWrap/>
            <w:vAlign w:val="center"/>
          </w:tcPr>
          <w:p w14:paraId="5F10566F">
            <w:pPr>
              <w:pStyle w:val="16"/>
              <w:rPr>
                <w:rFonts w:hint="default" w:ascii="Times New Roman" w:hAnsi="Times New Roman" w:cs="Times New Roman"/>
              </w:rPr>
            </w:pPr>
            <w:r>
              <w:rPr>
                <w:rFonts w:hint="default" w:ascii="Times New Roman" w:hAnsi="Times New Roman" w:cs="Times New Roman"/>
              </w:rPr>
              <w:t>4</w:t>
            </w:r>
          </w:p>
        </w:tc>
        <w:tc>
          <w:tcPr>
            <w:tcW w:w="1632" w:type="pct"/>
            <w:tcBorders>
              <w:top w:val="single" w:color="000000" w:sz="4" w:space="0"/>
              <w:left w:val="single" w:color="000000" w:sz="4" w:space="0"/>
              <w:bottom w:val="single" w:color="000000" w:sz="4" w:space="0"/>
              <w:right w:val="single" w:color="000000" w:sz="4" w:space="0"/>
            </w:tcBorders>
            <w:noWrap/>
            <w:vAlign w:val="center"/>
          </w:tcPr>
          <w:p w14:paraId="03A04519">
            <w:pPr>
              <w:pStyle w:val="16"/>
              <w:rPr>
                <w:rFonts w:hint="default" w:ascii="Times New Roman" w:hAnsi="Times New Roman" w:cs="Times New Roman"/>
              </w:rPr>
            </w:pPr>
            <w:r>
              <w:rPr>
                <w:rFonts w:hint="default" w:ascii="Times New Roman" w:hAnsi="Times New Roman" w:cs="Times New Roman"/>
              </w:rPr>
              <w:t>道路广场用地</w:t>
            </w:r>
          </w:p>
        </w:tc>
        <w:tc>
          <w:tcPr>
            <w:tcW w:w="1448" w:type="pct"/>
            <w:tcBorders>
              <w:top w:val="single" w:color="000000" w:sz="4" w:space="0"/>
              <w:left w:val="single" w:color="000000" w:sz="4" w:space="0"/>
              <w:bottom w:val="single" w:color="000000" w:sz="4" w:space="0"/>
              <w:right w:val="single" w:color="000000" w:sz="4" w:space="0"/>
            </w:tcBorders>
            <w:noWrap/>
            <w:vAlign w:val="center"/>
          </w:tcPr>
          <w:p w14:paraId="06CAD1C7">
            <w:pPr>
              <w:pStyle w:val="16"/>
              <w:rPr>
                <w:rFonts w:hint="default" w:ascii="Times New Roman" w:hAnsi="Times New Roman" w:cs="Times New Roman"/>
              </w:rPr>
            </w:pPr>
            <w:r>
              <w:rPr>
                <w:rFonts w:hint="default" w:ascii="Times New Roman" w:hAnsi="Times New Roman" w:cs="Times New Roman"/>
              </w:rPr>
              <w:t>1179.99</w:t>
            </w:r>
          </w:p>
        </w:tc>
        <w:tc>
          <w:tcPr>
            <w:tcW w:w="1375" w:type="pct"/>
            <w:tcBorders>
              <w:top w:val="single" w:color="000000" w:sz="4" w:space="0"/>
              <w:left w:val="single" w:color="000000" w:sz="4" w:space="0"/>
              <w:bottom w:val="single" w:color="000000" w:sz="4" w:space="0"/>
              <w:right w:val="single" w:color="000000" w:sz="4" w:space="0"/>
            </w:tcBorders>
            <w:noWrap/>
            <w:vAlign w:val="center"/>
          </w:tcPr>
          <w:p w14:paraId="0B11AED8">
            <w:pPr>
              <w:pStyle w:val="16"/>
              <w:rPr>
                <w:rFonts w:hint="default" w:ascii="Times New Roman" w:hAnsi="Times New Roman" w:cs="Times New Roman"/>
              </w:rPr>
            </w:pPr>
            <w:r>
              <w:rPr>
                <w:rFonts w:hint="default" w:ascii="Times New Roman" w:hAnsi="Times New Roman" w:cs="Times New Roman"/>
              </w:rPr>
              <w:t>15.8</w:t>
            </w:r>
          </w:p>
        </w:tc>
      </w:tr>
      <w:tr w14:paraId="55BD18DC">
        <w:tblPrEx>
          <w:tblCellMar>
            <w:top w:w="0" w:type="dxa"/>
            <w:left w:w="108" w:type="dxa"/>
            <w:bottom w:w="0" w:type="dxa"/>
            <w:right w:w="108" w:type="dxa"/>
          </w:tblCellMar>
        </w:tblPrEx>
        <w:trPr>
          <w:trHeight w:val="340" w:hRule="atLeast"/>
        </w:trPr>
        <w:tc>
          <w:tcPr>
            <w:tcW w:w="542" w:type="pct"/>
            <w:tcBorders>
              <w:top w:val="single" w:color="000000" w:sz="4" w:space="0"/>
              <w:left w:val="single" w:color="000000" w:sz="4" w:space="0"/>
              <w:bottom w:val="single" w:color="000000" w:sz="4" w:space="0"/>
              <w:right w:val="single" w:color="000000" w:sz="4" w:space="0"/>
            </w:tcBorders>
            <w:noWrap/>
            <w:vAlign w:val="center"/>
          </w:tcPr>
          <w:p w14:paraId="5CA6B3E1">
            <w:pPr>
              <w:pStyle w:val="16"/>
              <w:rPr>
                <w:rFonts w:hint="default" w:ascii="Times New Roman" w:hAnsi="Times New Roman" w:cs="Times New Roman"/>
              </w:rPr>
            </w:pPr>
            <w:r>
              <w:rPr>
                <w:rFonts w:hint="default" w:ascii="Times New Roman" w:hAnsi="Times New Roman" w:cs="Times New Roman"/>
              </w:rPr>
              <w:t>5</w:t>
            </w:r>
          </w:p>
        </w:tc>
        <w:tc>
          <w:tcPr>
            <w:tcW w:w="1632" w:type="pct"/>
            <w:tcBorders>
              <w:top w:val="single" w:color="000000" w:sz="4" w:space="0"/>
              <w:left w:val="single" w:color="000000" w:sz="4" w:space="0"/>
              <w:bottom w:val="single" w:color="000000" w:sz="4" w:space="0"/>
              <w:right w:val="single" w:color="000000" w:sz="4" w:space="0"/>
            </w:tcBorders>
            <w:noWrap/>
            <w:vAlign w:val="center"/>
          </w:tcPr>
          <w:p w14:paraId="5A4C00B0">
            <w:pPr>
              <w:pStyle w:val="16"/>
              <w:rPr>
                <w:rFonts w:hint="default" w:ascii="Times New Roman" w:hAnsi="Times New Roman" w:cs="Times New Roman"/>
              </w:rPr>
            </w:pPr>
            <w:r>
              <w:rPr>
                <w:rFonts w:hint="default" w:ascii="Times New Roman" w:hAnsi="Times New Roman" w:cs="Times New Roman"/>
              </w:rPr>
              <w:t>商业金融业用地</w:t>
            </w:r>
          </w:p>
        </w:tc>
        <w:tc>
          <w:tcPr>
            <w:tcW w:w="1448" w:type="pct"/>
            <w:tcBorders>
              <w:top w:val="single" w:color="000000" w:sz="4" w:space="0"/>
              <w:left w:val="single" w:color="000000" w:sz="4" w:space="0"/>
              <w:bottom w:val="single" w:color="000000" w:sz="4" w:space="0"/>
              <w:right w:val="single" w:color="000000" w:sz="4" w:space="0"/>
            </w:tcBorders>
            <w:noWrap/>
            <w:vAlign w:val="center"/>
          </w:tcPr>
          <w:p w14:paraId="1AB5C608">
            <w:pPr>
              <w:pStyle w:val="16"/>
              <w:rPr>
                <w:rFonts w:hint="default" w:ascii="Times New Roman" w:hAnsi="Times New Roman" w:cs="Times New Roman"/>
              </w:rPr>
            </w:pPr>
            <w:r>
              <w:rPr>
                <w:rFonts w:hint="default" w:ascii="Times New Roman" w:hAnsi="Times New Roman" w:cs="Times New Roman"/>
              </w:rPr>
              <w:t>435.07</w:t>
            </w:r>
          </w:p>
        </w:tc>
        <w:tc>
          <w:tcPr>
            <w:tcW w:w="1375" w:type="pct"/>
            <w:tcBorders>
              <w:top w:val="single" w:color="000000" w:sz="4" w:space="0"/>
              <w:left w:val="single" w:color="000000" w:sz="4" w:space="0"/>
              <w:bottom w:val="single" w:color="000000" w:sz="4" w:space="0"/>
              <w:right w:val="single" w:color="000000" w:sz="4" w:space="0"/>
            </w:tcBorders>
            <w:noWrap/>
            <w:vAlign w:val="center"/>
          </w:tcPr>
          <w:p w14:paraId="70B15945">
            <w:pPr>
              <w:pStyle w:val="16"/>
              <w:rPr>
                <w:rFonts w:hint="default" w:ascii="Times New Roman" w:hAnsi="Times New Roman" w:cs="Times New Roman"/>
              </w:rPr>
            </w:pPr>
            <w:r>
              <w:rPr>
                <w:rFonts w:hint="default" w:ascii="Times New Roman" w:hAnsi="Times New Roman" w:cs="Times New Roman"/>
              </w:rPr>
              <w:t>5.82</w:t>
            </w:r>
          </w:p>
        </w:tc>
      </w:tr>
      <w:tr w14:paraId="6495F9A7">
        <w:tblPrEx>
          <w:tblCellMar>
            <w:top w:w="0" w:type="dxa"/>
            <w:left w:w="108" w:type="dxa"/>
            <w:bottom w:w="0" w:type="dxa"/>
            <w:right w:w="108" w:type="dxa"/>
          </w:tblCellMar>
        </w:tblPrEx>
        <w:trPr>
          <w:trHeight w:val="340" w:hRule="atLeast"/>
        </w:trPr>
        <w:tc>
          <w:tcPr>
            <w:tcW w:w="542" w:type="pct"/>
            <w:tcBorders>
              <w:top w:val="single" w:color="000000" w:sz="4" w:space="0"/>
              <w:left w:val="single" w:color="000000" w:sz="4" w:space="0"/>
              <w:bottom w:val="single" w:color="000000" w:sz="4" w:space="0"/>
              <w:right w:val="single" w:color="000000" w:sz="4" w:space="0"/>
            </w:tcBorders>
            <w:noWrap/>
            <w:vAlign w:val="center"/>
          </w:tcPr>
          <w:p w14:paraId="310A52A4">
            <w:pPr>
              <w:pStyle w:val="16"/>
              <w:rPr>
                <w:rFonts w:hint="default" w:ascii="Times New Roman" w:hAnsi="Times New Roman" w:cs="Times New Roman"/>
              </w:rPr>
            </w:pPr>
            <w:r>
              <w:rPr>
                <w:rFonts w:hint="default" w:ascii="Times New Roman" w:hAnsi="Times New Roman" w:cs="Times New Roman"/>
              </w:rPr>
              <w:t>6</w:t>
            </w:r>
          </w:p>
        </w:tc>
        <w:tc>
          <w:tcPr>
            <w:tcW w:w="1632" w:type="pct"/>
            <w:tcBorders>
              <w:top w:val="single" w:color="000000" w:sz="4" w:space="0"/>
              <w:left w:val="single" w:color="000000" w:sz="4" w:space="0"/>
              <w:bottom w:val="single" w:color="000000" w:sz="4" w:space="0"/>
              <w:right w:val="single" w:color="000000" w:sz="4" w:space="0"/>
            </w:tcBorders>
            <w:noWrap/>
            <w:vAlign w:val="center"/>
          </w:tcPr>
          <w:p w14:paraId="79389C81">
            <w:pPr>
              <w:pStyle w:val="16"/>
              <w:rPr>
                <w:rFonts w:hint="default" w:ascii="Times New Roman" w:hAnsi="Times New Roman" w:cs="Times New Roman"/>
              </w:rPr>
            </w:pPr>
            <w:r>
              <w:rPr>
                <w:rFonts w:hint="default" w:ascii="Times New Roman" w:hAnsi="Times New Roman" w:cs="Times New Roman"/>
              </w:rPr>
              <w:t>旅游业用地</w:t>
            </w:r>
          </w:p>
        </w:tc>
        <w:tc>
          <w:tcPr>
            <w:tcW w:w="1448" w:type="pct"/>
            <w:tcBorders>
              <w:top w:val="single" w:color="000000" w:sz="4" w:space="0"/>
              <w:left w:val="single" w:color="000000" w:sz="4" w:space="0"/>
              <w:bottom w:val="single" w:color="000000" w:sz="4" w:space="0"/>
              <w:right w:val="single" w:color="000000" w:sz="4" w:space="0"/>
            </w:tcBorders>
            <w:noWrap/>
            <w:vAlign w:val="center"/>
          </w:tcPr>
          <w:p w14:paraId="127E4AAC">
            <w:pPr>
              <w:pStyle w:val="16"/>
              <w:rPr>
                <w:rFonts w:hint="default" w:ascii="Times New Roman" w:hAnsi="Times New Roman" w:cs="Times New Roman"/>
              </w:rPr>
            </w:pPr>
            <w:r>
              <w:rPr>
                <w:rFonts w:hint="default" w:ascii="Times New Roman" w:hAnsi="Times New Roman" w:cs="Times New Roman"/>
              </w:rPr>
              <w:t>594.2</w:t>
            </w:r>
          </w:p>
        </w:tc>
        <w:tc>
          <w:tcPr>
            <w:tcW w:w="1375" w:type="pct"/>
            <w:tcBorders>
              <w:top w:val="single" w:color="000000" w:sz="4" w:space="0"/>
              <w:left w:val="single" w:color="000000" w:sz="4" w:space="0"/>
              <w:bottom w:val="single" w:color="000000" w:sz="4" w:space="0"/>
              <w:right w:val="single" w:color="000000" w:sz="4" w:space="0"/>
            </w:tcBorders>
            <w:noWrap/>
            <w:vAlign w:val="center"/>
          </w:tcPr>
          <w:p w14:paraId="449C84EC">
            <w:pPr>
              <w:pStyle w:val="16"/>
              <w:rPr>
                <w:rFonts w:hint="default" w:ascii="Times New Roman" w:hAnsi="Times New Roman" w:cs="Times New Roman"/>
              </w:rPr>
            </w:pPr>
            <w:r>
              <w:rPr>
                <w:rFonts w:hint="default" w:ascii="Times New Roman" w:hAnsi="Times New Roman" w:cs="Times New Roman"/>
              </w:rPr>
              <w:t>7.95</w:t>
            </w:r>
          </w:p>
        </w:tc>
      </w:tr>
      <w:tr w14:paraId="6767142B">
        <w:tblPrEx>
          <w:tblCellMar>
            <w:top w:w="0" w:type="dxa"/>
            <w:left w:w="108" w:type="dxa"/>
            <w:bottom w:w="0" w:type="dxa"/>
            <w:right w:w="108" w:type="dxa"/>
          </w:tblCellMar>
        </w:tblPrEx>
        <w:trPr>
          <w:trHeight w:val="340" w:hRule="atLeast"/>
        </w:trPr>
        <w:tc>
          <w:tcPr>
            <w:tcW w:w="542" w:type="pct"/>
            <w:tcBorders>
              <w:top w:val="single" w:color="000000" w:sz="4" w:space="0"/>
              <w:left w:val="single" w:color="000000" w:sz="4" w:space="0"/>
              <w:bottom w:val="single" w:color="000000" w:sz="4" w:space="0"/>
              <w:right w:val="single" w:color="000000" w:sz="4" w:space="0"/>
            </w:tcBorders>
            <w:noWrap/>
            <w:vAlign w:val="center"/>
          </w:tcPr>
          <w:p w14:paraId="19BDF8D7">
            <w:pPr>
              <w:pStyle w:val="16"/>
              <w:rPr>
                <w:rFonts w:hint="default" w:ascii="Times New Roman" w:hAnsi="Times New Roman" w:cs="Times New Roman"/>
              </w:rPr>
            </w:pPr>
            <w:r>
              <w:rPr>
                <w:rFonts w:hint="default" w:ascii="Times New Roman" w:hAnsi="Times New Roman" w:cs="Times New Roman"/>
              </w:rPr>
              <w:t>7</w:t>
            </w:r>
          </w:p>
        </w:tc>
        <w:tc>
          <w:tcPr>
            <w:tcW w:w="1632" w:type="pct"/>
            <w:tcBorders>
              <w:top w:val="single" w:color="000000" w:sz="4" w:space="0"/>
              <w:left w:val="single" w:color="000000" w:sz="4" w:space="0"/>
              <w:bottom w:val="single" w:color="000000" w:sz="4" w:space="0"/>
              <w:right w:val="single" w:color="000000" w:sz="4" w:space="0"/>
            </w:tcBorders>
            <w:noWrap/>
            <w:vAlign w:val="center"/>
          </w:tcPr>
          <w:p w14:paraId="6408FF9E">
            <w:pPr>
              <w:pStyle w:val="16"/>
              <w:rPr>
                <w:rFonts w:hint="default" w:ascii="Times New Roman" w:hAnsi="Times New Roman" w:cs="Times New Roman"/>
              </w:rPr>
            </w:pPr>
            <w:r>
              <w:rPr>
                <w:rFonts w:hint="default" w:ascii="Times New Roman" w:hAnsi="Times New Roman" w:cs="Times New Roman"/>
              </w:rPr>
              <w:t>工业用地</w:t>
            </w:r>
          </w:p>
        </w:tc>
        <w:tc>
          <w:tcPr>
            <w:tcW w:w="1448" w:type="pct"/>
            <w:tcBorders>
              <w:top w:val="single" w:color="000000" w:sz="4" w:space="0"/>
              <w:left w:val="single" w:color="000000" w:sz="4" w:space="0"/>
              <w:bottom w:val="single" w:color="000000" w:sz="4" w:space="0"/>
              <w:right w:val="single" w:color="000000" w:sz="4" w:space="0"/>
            </w:tcBorders>
            <w:noWrap/>
            <w:vAlign w:val="center"/>
          </w:tcPr>
          <w:p w14:paraId="04DA9E63">
            <w:pPr>
              <w:pStyle w:val="16"/>
              <w:rPr>
                <w:rFonts w:hint="default" w:ascii="Times New Roman" w:hAnsi="Times New Roman" w:cs="Times New Roman"/>
              </w:rPr>
            </w:pPr>
            <w:r>
              <w:rPr>
                <w:rFonts w:hint="default" w:ascii="Times New Roman" w:hAnsi="Times New Roman" w:cs="Times New Roman"/>
              </w:rPr>
              <w:t>65.4</w:t>
            </w:r>
          </w:p>
        </w:tc>
        <w:tc>
          <w:tcPr>
            <w:tcW w:w="1375" w:type="pct"/>
            <w:tcBorders>
              <w:top w:val="single" w:color="000000" w:sz="4" w:space="0"/>
              <w:left w:val="single" w:color="000000" w:sz="4" w:space="0"/>
              <w:bottom w:val="single" w:color="000000" w:sz="4" w:space="0"/>
              <w:right w:val="single" w:color="000000" w:sz="4" w:space="0"/>
            </w:tcBorders>
            <w:noWrap/>
            <w:vAlign w:val="center"/>
          </w:tcPr>
          <w:p w14:paraId="2E98B49C">
            <w:pPr>
              <w:pStyle w:val="16"/>
              <w:rPr>
                <w:rFonts w:hint="default" w:ascii="Times New Roman" w:hAnsi="Times New Roman" w:cs="Times New Roman"/>
              </w:rPr>
            </w:pPr>
            <w:r>
              <w:rPr>
                <w:rFonts w:hint="default" w:ascii="Times New Roman" w:hAnsi="Times New Roman" w:cs="Times New Roman"/>
              </w:rPr>
              <w:t>0.88</w:t>
            </w:r>
          </w:p>
        </w:tc>
      </w:tr>
      <w:tr w14:paraId="669EAA60">
        <w:tblPrEx>
          <w:tblCellMar>
            <w:top w:w="0" w:type="dxa"/>
            <w:left w:w="108" w:type="dxa"/>
            <w:bottom w:w="0" w:type="dxa"/>
            <w:right w:w="108" w:type="dxa"/>
          </w:tblCellMar>
        </w:tblPrEx>
        <w:trPr>
          <w:trHeight w:val="340" w:hRule="atLeast"/>
        </w:trPr>
        <w:tc>
          <w:tcPr>
            <w:tcW w:w="542" w:type="pct"/>
            <w:tcBorders>
              <w:top w:val="single" w:color="000000" w:sz="4" w:space="0"/>
              <w:left w:val="single" w:color="000000" w:sz="4" w:space="0"/>
              <w:bottom w:val="single" w:color="000000" w:sz="4" w:space="0"/>
              <w:right w:val="single" w:color="000000" w:sz="4" w:space="0"/>
            </w:tcBorders>
            <w:noWrap/>
            <w:vAlign w:val="center"/>
          </w:tcPr>
          <w:p w14:paraId="08F27F54">
            <w:pPr>
              <w:pStyle w:val="16"/>
              <w:rPr>
                <w:rFonts w:hint="default" w:ascii="Times New Roman" w:hAnsi="Times New Roman" w:cs="Times New Roman"/>
              </w:rPr>
            </w:pPr>
            <w:r>
              <w:rPr>
                <w:rFonts w:hint="default" w:ascii="Times New Roman" w:hAnsi="Times New Roman" w:cs="Times New Roman"/>
              </w:rPr>
              <w:t>8</w:t>
            </w:r>
          </w:p>
        </w:tc>
        <w:tc>
          <w:tcPr>
            <w:tcW w:w="1632" w:type="pct"/>
            <w:tcBorders>
              <w:top w:val="single" w:color="000000" w:sz="4" w:space="0"/>
              <w:left w:val="single" w:color="000000" w:sz="4" w:space="0"/>
              <w:bottom w:val="single" w:color="000000" w:sz="4" w:space="0"/>
              <w:right w:val="single" w:color="000000" w:sz="4" w:space="0"/>
            </w:tcBorders>
            <w:noWrap/>
            <w:vAlign w:val="center"/>
          </w:tcPr>
          <w:p w14:paraId="24DC773C">
            <w:pPr>
              <w:pStyle w:val="16"/>
              <w:rPr>
                <w:rFonts w:hint="default" w:ascii="Times New Roman" w:hAnsi="Times New Roman" w:cs="Times New Roman"/>
              </w:rPr>
            </w:pPr>
            <w:r>
              <w:rPr>
                <w:rFonts w:hint="default" w:ascii="Times New Roman" w:hAnsi="Times New Roman" w:cs="Times New Roman"/>
              </w:rPr>
              <w:t>其他</w:t>
            </w:r>
          </w:p>
        </w:tc>
        <w:tc>
          <w:tcPr>
            <w:tcW w:w="1448" w:type="pct"/>
            <w:tcBorders>
              <w:top w:val="single" w:color="000000" w:sz="4" w:space="0"/>
              <w:left w:val="single" w:color="000000" w:sz="4" w:space="0"/>
              <w:bottom w:val="single" w:color="000000" w:sz="4" w:space="0"/>
              <w:right w:val="single" w:color="000000" w:sz="4" w:space="0"/>
            </w:tcBorders>
            <w:noWrap/>
            <w:vAlign w:val="center"/>
          </w:tcPr>
          <w:p w14:paraId="681D4546">
            <w:pPr>
              <w:pStyle w:val="16"/>
              <w:rPr>
                <w:rFonts w:hint="default" w:ascii="Times New Roman" w:hAnsi="Times New Roman" w:cs="Times New Roman"/>
              </w:rPr>
            </w:pPr>
            <w:r>
              <w:rPr>
                <w:rFonts w:hint="default" w:ascii="Times New Roman" w:hAnsi="Times New Roman" w:cs="Times New Roman"/>
              </w:rPr>
              <w:t>23.78</w:t>
            </w:r>
          </w:p>
        </w:tc>
        <w:tc>
          <w:tcPr>
            <w:tcW w:w="1375" w:type="pct"/>
            <w:tcBorders>
              <w:top w:val="single" w:color="000000" w:sz="4" w:space="0"/>
              <w:left w:val="single" w:color="000000" w:sz="4" w:space="0"/>
              <w:bottom w:val="single" w:color="000000" w:sz="4" w:space="0"/>
              <w:right w:val="single" w:color="000000" w:sz="4" w:space="0"/>
            </w:tcBorders>
            <w:noWrap/>
            <w:vAlign w:val="center"/>
          </w:tcPr>
          <w:p w14:paraId="3DB21DAE">
            <w:pPr>
              <w:pStyle w:val="16"/>
              <w:rPr>
                <w:rFonts w:hint="default" w:ascii="Times New Roman" w:hAnsi="Times New Roman" w:cs="Times New Roman"/>
              </w:rPr>
            </w:pPr>
            <w:r>
              <w:rPr>
                <w:rFonts w:hint="default" w:ascii="Times New Roman" w:hAnsi="Times New Roman" w:cs="Times New Roman"/>
              </w:rPr>
              <w:t>0.32</w:t>
            </w:r>
          </w:p>
        </w:tc>
      </w:tr>
      <w:tr w14:paraId="25EE57A9">
        <w:tblPrEx>
          <w:tblCellMar>
            <w:top w:w="0" w:type="dxa"/>
            <w:left w:w="108" w:type="dxa"/>
            <w:bottom w:w="0" w:type="dxa"/>
            <w:right w:w="108" w:type="dxa"/>
          </w:tblCellMar>
        </w:tblPrEx>
        <w:trPr>
          <w:trHeight w:val="340" w:hRule="atLeast"/>
        </w:trPr>
        <w:tc>
          <w:tcPr>
            <w:tcW w:w="542" w:type="pct"/>
            <w:tcBorders>
              <w:top w:val="single" w:color="000000" w:sz="4" w:space="0"/>
              <w:left w:val="single" w:color="000000" w:sz="4" w:space="0"/>
              <w:bottom w:val="single" w:color="000000" w:sz="4" w:space="0"/>
              <w:right w:val="single" w:color="000000" w:sz="4" w:space="0"/>
            </w:tcBorders>
            <w:noWrap/>
            <w:vAlign w:val="center"/>
          </w:tcPr>
          <w:p w14:paraId="7DD0A0DF">
            <w:pPr>
              <w:pStyle w:val="16"/>
              <w:rPr>
                <w:rFonts w:hint="default" w:ascii="Times New Roman" w:hAnsi="Times New Roman" w:cs="Times New Roman"/>
              </w:rPr>
            </w:pPr>
            <w:r>
              <w:rPr>
                <w:rFonts w:hint="default" w:ascii="Times New Roman" w:hAnsi="Times New Roman" w:cs="Times New Roman"/>
              </w:rPr>
              <w:t>9</w:t>
            </w:r>
          </w:p>
        </w:tc>
        <w:tc>
          <w:tcPr>
            <w:tcW w:w="1632" w:type="pct"/>
            <w:tcBorders>
              <w:top w:val="single" w:color="000000" w:sz="4" w:space="0"/>
              <w:left w:val="single" w:color="000000" w:sz="4" w:space="0"/>
              <w:bottom w:val="single" w:color="000000" w:sz="4" w:space="0"/>
              <w:right w:val="single" w:color="000000" w:sz="4" w:space="0"/>
            </w:tcBorders>
            <w:noWrap/>
            <w:vAlign w:val="center"/>
          </w:tcPr>
          <w:p w14:paraId="19AA0B0D">
            <w:pPr>
              <w:pStyle w:val="16"/>
              <w:rPr>
                <w:rFonts w:hint="default" w:ascii="Times New Roman" w:hAnsi="Times New Roman" w:cs="Times New Roman"/>
              </w:rPr>
            </w:pPr>
            <w:r>
              <w:rPr>
                <w:rFonts w:hint="default" w:ascii="Times New Roman" w:hAnsi="Times New Roman" w:cs="Times New Roman"/>
              </w:rPr>
              <w:t>合计</w:t>
            </w:r>
          </w:p>
        </w:tc>
        <w:tc>
          <w:tcPr>
            <w:tcW w:w="1448" w:type="pct"/>
            <w:tcBorders>
              <w:top w:val="single" w:color="000000" w:sz="4" w:space="0"/>
              <w:left w:val="single" w:color="000000" w:sz="4" w:space="0"/>
              <w:bottom w:val="single" w:color="000000" w:sz="4" w:space="0"/>
              <w:right w:val="single" w:color="000000" w:sz="4" w:space="0"/>
            </w:tcBorders>
            <w:noWrap/>
            <w:vAlign w:val="center"/>
          </w:tcPr>
          <w:p w14:paraId="625B890C">
            <w:pPr>
              <w:pStyle w:val="16"/>
              <w:rPr>
                <w:rFonts w:hint="default" w:ascii="Times New Roman" w:hAnsi="Times New Roman" w:cs="Times New Roman"/>
              </w:rPr>
            </w:pPr>
            <w:r>
              <w:rPr>
                <w:rFonts w:hint="default" w:ascii="Times New Roman" w:hAnsi="Times New Roman" w:cs="Times New Roman"/>
              </w:rPr>
              <w:t>7470.76</w:t>
            </w:r>
          </w:p>
        </w:tc>
        <w:tc>
          <w:tcPr>
            <w:tcW w:w="1375" w:type="pct"/>
            <w:tcBorders>
              <w:top w:val="single" w:color="000000" w:sz="4" w:space="0"/>
              <w:left w:val="single" w:color="000000" w:sz="4" w:space="0"/>
              <w:bottom w:val="single" w:color="000000" w:sz="4" w:space="0"/>
              <w:right w:val="single" w:color="000000" w:sz="4" w:space="0"/>
            </w:tcBorders>
            <w:noWrap/>
            <w:vAlign w:val="center"/>
          </w:tcPr>
          <w:p w14:paraId="658C2182">
            <w:pPr>
              <w:pStyle w:val="16"/>
              <w:rPr>
                <w:rFonts w:hint="default" w:ascii="Times New Roman" w:hAnsi="Times New Roman" w:cs="Times New Roman"/>
              </w:rPr>
            </w:pPr>
            <w:r>
              <w:rPr>
                <w:rFonts w:hint="default" w:ascii="Times New Roman" w:hAnsi="Times New Roman" w:cs="Times New Roman"/>
              </w:rPr>
              <w:t>100</w:t>
            </w:r>
          </w:p>
        </w:tc>
      </w:tr>
    </w:tbl>
    <w:p w14:paraId="0E8CD668">
      <w:pPr>
        <w:pStyle w:val="4"/>
        <w:bidi w:val="0"/>
        <w:rPr>
          <w:rFonts w:hint="default" w:ascii="Times New Roman" w:hAnsi="Times New Roman" w:cs="Times New Roman"/>
        </w:rPr>
      </w:pPr>
      <w:bookmarkStart w:id="48" w:name="_Toc21364"/>
      <w:bookmarkStart w:id="49" w:name="_Toc12578"/>
      <w:r>
        <w:rPr>
          <w:rFonts w:hint="default" w:ascii="Times New Roman" w:hAnsi="Times New Roman" w:cs="Times New Roman"/>
        </w:rPr>
        <w:t>三亚市水资源综合规划（2021-2030）（修编）</w:t>
      </w:r>
      <w:bookmarkEnd w:id="48"/>
    </w:p>
    <w:p w14:paraId="6EEEE424">
      <w:pPr>
        <w:ind w:firstLine="560"/>
        <w:rPr>
          <w:rFonts w:hint="default" w:ascii="Times New Roman" w:hAnsi="Times New Roman" w:cs="Times New Roman"/>
        </w:rPr>
      </w:pPr>
      <w:r>
        <w:rPr>
          <w:rFonts w:hint="default" w:ascii="Times New Roman" w:hAnsi="Times New Roman" w:cs="Times New Roman"/>
        </w:rPr>
        <w:t>2021年三亚市组织修编了《三亚市水资源综合规划》，目前正处于征求意见阶段。根据规划要求，到2025年，水安全保障能力进一步增强，基本建成海岛型水利设施网络骨干工程，城乡供水体系进一步完善，热带现代农业水利保障能力进一步提高；水生态保护与修复能力进一步增强；河流基本生态流量保证率提高。到2030年，初步建成与海南自贸港建设阶段性目标相适应的海岛型绿色智慧水网和现代水治理体系；水环境质量继续保持全国领先水平；河流适宜生态流量保证率逐步提高；初步建成覆盖三亚的智慧水网信息平台，涉水事务监管水平和水务管理效能进一步提升。</w:t>
      </w:r>
    </w:p>
    <w:p w14:paraId="738B6F06">
      <w:pPr>
        <w:ind w:firstLine="560"/>
        <w:rPr>
          <w:rFonts w:hint="default" w:ascii="Times New Roman" w:hAnsi="Times New Roman" w:cs="Times New Roman"/>
        </w:rPr>
      </w:pPr>
      <w:r>
        <w:rPr>
          <w:rFonts w:hint="default" w:ascii="Times New Roman" w:hAnsi="Times New Roman" w:cs="Times New Roman"/>
        </w:rPr>
        <w:t>到2035年，全面建成海岛型绿色智慧水网、现代水治理体系和海岛型水利设施网络骨干工程，形成城乡供水体系-热带现代农业水利保障体系-河湖水生态保护修复体系于一体的三大体系建设；水环境质量继续保持全国领先水平，重要河流生态流量保证率逐步提高；建成覆盖三亚全域的智慧水网信息平台，涉水事务监管水平和水务管理效能处于全国前列。</w:t>
      </w:r>
    </w:p>
    <w:p w14:paraId="4F34BDC2">
      <w:pPr>
        <w:ind w:firstLine="560"/>
        <w:rPr>
          <w:rFonts w:hint="default" w:ascii="Times New Roman" w:hAnsi="Times New Roman" w:cs="Times New Roman"/>
        </w:rPr>
      </w:pPr>
      <w:r>
        <w:rPr>
          <w:rFonts w:hint="default" w:ascii="Times New Roman" w:hAnsi="Times New Roman" w:cs="Times New Roman"/>
        </w:rPr>
        <w:t>根据《海南省实行最严格水资源管理制度考核办法》（2014）规定，到2030年，三亚市年用水总量控制在4.205亿</w:t>
      </w:r>
      <w:r>
        <w:rPr>
          <w:rFonts w:hint="default" w:ascii="Times New Roman" w:hAnsi="Times New Roman" w:cs="Times New Roman"/>
          <w:lang w:eastAsia="zh-CN"/>
        </w:rPr>
        <w:t>m³</w:t>
      </w:r>
      <w:r>
        <w:rPr>
          <w:rFonts w:hint="default" w:ascii="Times New Roman" w:hAnsi="Times New Roman" w:cs="Times New Roman"/>
        </w:rPr>
        <w:t>。根据《海南省“十四五”水资源消耗总量和强度双控行动实施方案》（2020）规定，到2025年，三亚市年用水总量控制在3.901亿</w:t>
      </w:r>
      <w:r>
        <w:rPr>
          <w:rFonts w:hint="default" w:ascii="Times New Roman" w:hAnsi="Times New Roman" w:cs="Times New Roman"/>
          <w:lang w:eastAsia="zh-CN"/>
        </w:rPr>
        <w:t>m³</w:t>
      </w:r>
      <w:r>
        <w:rPr>
          <w:rFonts w:hint="default" w:ascii="Times New Roman" w:hAnsi="Times New Roman" w:cs="Times New Roman"/>
        </w:rPr>
        <w:t>，万元国内生产总值用水量控制在44.15</w:t>
      </w:r>
      <w:r>
        <w:rPr>
          <w:rFonts w:hint="default" w:ascii="Times New Roman" w:hAnsi="Times New Roman" w:cs="Times New Roman"/>
          <w:lang w:eastAsia="zh-CN"/>
        </w:rPr>
        <w:t>m³</w:t>
      </w:r>
      <w:r>
        <w:rPr>
          <w:rFonts w:hint="default" w:ascii="Times New Roman" w:hAnsi="Times New Roman" w:cs="Times New Roman"/>
        </w:rPr>
        <w:t>/万元工业增加值用水量控制在33.50</w:t>
      </w:r>
      <w:r>
        <w:rPr>
          <w:rFonts w:hint="default" w:ascii="Times New Roman" w:hAnsi="Times New Roman" w:cs="Times New Roman"/>
          <w:lang w:eastAsia="zh-CN"/>
        </w:rPr>
        <w:t>m³</w:t>
      </w:r>
      <w:r>
        <w:rPr>
          <w:rFonts w:hint="default" w:ascii="Times New Roman" w:hAnsi="Times New Roman" w:cs="Times New Roman"/>
        </w:rPr>
        <w:t>，农田灌溉水有效利用系数提高到0.627。</w:t>
      </w:r>
    </w:p>
    <w:p w14:paraId="55F94013">
      <w:pPr>
        <w:ind w:firstLine="560"/>
        <w:rPr>
          <w:rFonts w:hint="default" w:ascii="Times New Roman" w:hAnsi="Times New Roman" w:cs="Times New Roman"/>
        </w:rPr>
      </w:pPr>
      <w:r>
        <w:rPr>
          <w:rFonts w:hint="default" w:ascii="Times New Roman" w:hAnsi="Times New Roman" w:cs="Times New Roman"/>
        </w:rPr>
        <w:t>提出了具体规划控制指标如下：</w:t>
      </w:r>
    </w:p>
    <w:p w14:paraId="6405F032">
      <w:pPr>
        <w:pStyle w:val="15"/>
        <w:rPr>
          <w:rFonts w:hint="default" w:ascii="Times New Roman" w:hAnsi="Times New Roman" w:cs="Times New Roman"/>
          <w:szCs w:val="24"/>
        </w:rPr>
      </w:pPr>
      <w:r>
        <w:rPr>
          <w:rFonts w:hint="default" w:ascii="Times New Roman" w:hAnsi="Times New Roman" w:cs="Times New Roman"/>
          <w:szCs w:val="24"/>
        </w:rPr>
        <w:t>表</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STYLEREF 1 \s </w:instrText>
      </w:r>
      <w:r>
        <w:rPr>
          <w:rFonts w:hint="default" w:ascii="Times New Roman" w:hAnsi="Times New Roman" w:cs="Times New Roman"/>
          <w:szCs w:val="24"/>
        </w:rPr>
        <w:fldChar w:fldCharType="separate"/>
      </w:r>
      <w:r>
        <w:rPr>
          <w:rFonts w:hint="default" w:ascii="Times New Roman" w:hAnsi="Times New Roman" w:cs="Times New Roman"/>
          <w:szCs w:val="24"/>
        </w:rPr>
        <w:t>3</w:t>
      </w:r>
      <w:r>
        <w:rPr>
          <w:rFonts w:hint="default" w:ascii="Times New Roman" w:hAnsi="Times New Roman" w:cs="Times New Roman"/>
          <w:szCs w:val="24"/>
        </w:rPr>
        <w:fldChar w:fldCharType="end"/>
      </w:r>
      <w:r>
        <w:rPr>
          <w:rFonts w:hint="default" w:ascii="Times New Roman" w:hAnsi="Times New Roman" w:cs="Times New Roman"/>
          <w:szCs w:val="24"/>
        </w:rPr>
        <w:t>-</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SEQ 表 \* ARABIC \s 1 </w:instrText>
      </w:r>
      <w:r>
        <w:rPr>
          <w:rFonts w:hint="default" w:ascii="Times New Roman" w:hAnsi="Times New Roman" w:cs="Times New Roman"/>
          <w:szCs w:val="24"/>
        </w:rPr>
        <w:fldChar w:fldCharType="separate"/>
      </w:r>
      <w:r>
        <w:rPr>
          <w:rFonts w:hint="default" w:ascii="Times New Roman" w:hAnsi="Times New Roman" w:cs="Times New Roman"/>
          <w:szCs w:val="24"/>
        </w:rPr>
        <w:t>2</w:t>
      </w:r>
      <w:r>
        <w:rPr>
          <w:rFonts w:hint="default" w:ascii="Times New Roman" w:hAnsi="Times New Roman" w:cs="Times New Roman"/>
          <w:szCs w:val="24"/>
        </w:rPr>
        <w:fldChar w:fldCharType="end"/>
      </w:r>
      <w:r>
        <w:rPr>
          <w:rFonts w:hint="default" w:ascii="Times New Roman" w:hAnsi="Times New Roman" w:cs="Times New Roman"/>
          <w:szCs w:val="24"/>
        </w:rPr>
        <w:t>三亚市</w:t>
      </w:r>
      <w:r>
        <w:rPr>
          <w:rFonts w:hint="default" w:ascii="Times New Roman" w:hAnsi="Times New Roman" w:cs="Times New Roman"/>
        </w:rPr>
        <w:t>主要</w:t>
      </w:r>
      <w:r>
        <w:rPr>
          <w:rFonts w:hint="default" w:ascii="Times New Roman" w:hAnsi="Times New Roman" w:cs="Times New Roman"/>
          <w:szCs w:val="24"/>
        </w:rPr>
        <w:t>规划控制指标</w:t>
      </w:r>
    </w:p>
    <w:tbl>
      <w:tblPr>
        <w:tblStyle w:val="13"/>
        <w:tblW w:w="8353" w:type="dxa"/>
        <w:jc w:val="center"/>
        <w:tblBorders>
          <w:top w:val="single" w:color="auto" w:sz="4" w:space="0"/>
          <w:left w:val="single" w:color="auto" w:sz="4" w:space="0"/>
          <w:bottom w:val="single" w:color="auto" w:sz="4" w:space="0"/>
          <w:right w:val="single" w:color="auto" w:sz="4" w:space="0"/>
          <w:insideH w:val="none" w:color="auto" w:sz="4" w:space="0"/>
          <w:insideV w:val="none" w:color="auto" w:sz="4" w:space="0"/>
        </w:tblBorders>
        <w:tblLayout w:type="fixed"/>
        <w:tblCellMar>
          <w:top w:w="0" w:type="dxa"/>
          <w:left w:w="10" w:type="dxa"/>
          <w:bottom w:w="0" w:type="dxa"/>
          <w:right w:w="10" w:type="dxa"/>
        </w:tblCellMar>
      </w:tblPr>
      <w:tblGrid>
        <w:gridCol w:w="1130"/>
        <w:gridCol w:w="2326"/>
        <w:gridCol w:w="953"/>
        <w:gridCol w:w="964"/>
        <w:gridCol w:w="953"/>
        <w:gridCol w:w="953"/>
        <w:gridCol w:w="1074"/>
      </w:tblGrid>
      <w:tr w14:paraId="603B40E3">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tblHeader/>
          <w:jc w:val="center"/>
        </w:trPr>
        <w:tc>
          <w:tcPr>
            <w:tcW w:w="3456" w:type="dxa"/>
            <w:gridSpan w:val="2"/>
            <w:shd w:val="clear" w:color="auto" w:fill="D9D9D9"/>
            <w:noWrap w:val="0"/>
            <w:vAlign w:val="center"/>
          </w:tcPr>
          <w:p w14:paraId="08A66716">
            <w:pPr>
              <w:pStyle w:val="16"/>
              <w:rPr>
                <w:rFonts w:hint="default" w:ascii="Times New Roman" w:hAnsi="Times New Roman" w:cs="Times New Roman"/>
              </w:rPr>
            </w:pPr>
            <w:r>
              <w:rPr>
                <w:rFonts w:hint="default" w:ascii="Times New Roman" w:hAnsi="Times New Roman" w:cs="Times New Roman"/>
              </w:rPr>
              <w:t>指标</w:t>
            </w:r>
          </w:p>
        </w:tc>
        <w:tc>
          <w:tcPr>
            <w:tcW w:w="953" w:type="dxa"/>
            <w:tcBorders>
              <w:left w:val="single" w:color="auto" w:sz="4" w:space="0"/>
            </w:tcBorders>
            <w:shd w:val="clear" w:color="auto" w:fill="D9D9D9"/>
            <w:noWrap w:val="0"/>
            <w:vAlign w:val="center"/>
          </w:tcPr>
          <w:p w14:paraId="2991CD4C">
            <w:pPr>
              <w:pStyle w:val="16"/>
              <w:rPr>
                <w:rFonts w:hint="default" w:ascii="Times New Roman" w:hAnsi="Times New Roman" w:cs="Times New Roman"/>
              </w:rPr>
            </w:pPr>
            <w:r>
              <w:rPr>
                <w:rFonts w:hint="default" w:ascii="Times New Roman" w:hAnsi="Times New Roman" w:cs="Times New Roman"/>
              </w:rPr>
              <w:t>单位</w:t>
            </w:r>
          </w:p>
        </w:tc>
        <w:tc>
          <w:tcPr>
            <w:tcW w:w="964" w:type="dxa"/>
            <w:tcBorders>
              <w:left w:val="single" w:color="auto" w:sz="4" w:space="0"/>
            </w:tcBorders>
            <w:shd w:val="clear" w:color="auto" w:fill="D9D9D9"/>
            <w:noWrap w:val="0"/>
            <w:vAlign w:val="center"/>
          </w:tcPr>
          <w:p w14:paraId="1F2B725B">
            <w:pPr>
              <w:pStyle w:val="16"/>
              <w:rPr>
                <w:rFonts w:hint="default" w:ascii="Times New Roman" w:hAnsi="Times New Roman" w:cs="Times New Roman"/>
              </w:rPr>
            </w:pPr>
            <w:r>
              <w:rPr>
                <w:rFonts w:hint="default" w:ascii="Times New Roman" w:hAnsi="Times New Roman" w:cs="Times New Roman"/>
                <w:b/>
                <w:bCs/>
              </w:rPr>
              <w:t>2020</w:t>
            </w:r>
            <w:r>
              <w:rPr>
                <w:rFonts w:hint="default" w:ascii="Times New Roman" w:hAnsi="Times New Roman" w:cs="Times New Roman"/>
              </w:rPr>
              <w:t>年</w:t>
            </w:r>
          </w:p>
        </w:tc>
        <w:tc>
          <w:tcPr>
            <w:tcW w:w="953" w:type="dxa"/>
            <w:tcBorders>
              <w:left w:val="single" w:color="auto" w:sz="4" w:space="0"/>
            </w:tcBorders>
            <w:shd w:val="clear" w:color="auto" w:fill="D9D9D9"/>
            <w:noWrap w:val="0"/>
            <w:vAlign w:val="center"/>
          </w:tcPr>
          <w:p w14:paraId="7A24F89F">
            <w:pPr>
              <w:pStyle w:val="16"/>
              <w:rPr>
                <w:rFonts w:hint="default" w:ascii="Times New Roman" w:hAnsi="Times New Roman" w:cs="Times New Roman"/>
              </w:rPr>
            </w:pPr>
            <w:r>
              <w:rPr>
                <w:rFonts w:hint="default" w:ascii="Times New Roman" w:hAnsi="Times New Roman" w:cs="Times New Roman"/>
                <w:b/>
                <w:bCs/>
              </w:rPr>
              <w:t>2025</w:t>
            </w:r>
            <w:r>
              <w:rPr>
                <w:rFonts w:hint="default" w:ascii="Times New Roman" w:hAnsi="Times New Roman" w:cs="Times New Roman"/>
              </w:rPr>
              <w:t>年</w:t>
            </w:r>
          </w:p>
        </w:tc>
        <w:tc>
          <w:tcPr>
            <w:tcW w:w="953" w:type="dxa"/>
            <w:tcBorders>
              <w:left w:val="single" w:color="auto" w:sz="4" w:space="0"/>
            </w:tcBorders>
            <w:shd w:val="clear" w:color="auto" w:fill="D9D9D9"/>
            <w:noWrap w:val="0"/>
            <w:vAlign w:val="center"/>
          </w:tcPr>
          <w:p w14:paraId="7A4EFED5">
            <w:pPr>
              <w:pStyle w:val="16"/>
              <w:rPr>
                <w:rFonts w:hint="default" w:ascii="Times New Roman" w:hAnsi="Times New Roman" w:cs="Times New Roman"/>
              </w:rPr>
            </w:pPr>
            <w:r>
              <w:rPr>
                <w:rFonts w:hint="default" w:ascii="Times New Roman" w:hAnsi="Times New Roman" w:cs="Times New Roman"/>
                <w:b/>
                <w:bCs/>
              </w:rPr>
              <w:t>2030</w:t>
            </w:r>
            <w:r>
              <w:rPr>
                <w:rFonts w:hint="default" w:ascii="Times New Roman" w:hAnsi="Times New Roman" w:cs="Times New Roman"/>
              </w:rPr>
              <w:t>年</w:t>
            </w:r>
          </w:p>
        </w:tc>
        <w:tc>
          <w:tcPr>
            <w:tcW w:w="1074" w:type="dxa"/>
            <w:tcBorders>
              <w:left w:val="single" w:color="auto" w:sz="4" w:space="0"/>
            </w:tcBorders>
            <w:shd w:val="clear" w:color="auto" w:fill="D9D9D9"/>
            <w:noWrap w:val="0"/>
            <w:vAlign w:val="center"/>
          </w:tcPr>
          <w:p w14:paraId="370DEBB4">
            <w:pPr>
              <w:pStyle w:val="16"/>
              <w:rPr>
                <w:rFonts w:hint="default" w:ascii="Times New Roman" w:hAnsi="Times New Roman" w:cs="Times New Roman"/>
              </w:rPr>
            </w:pPr>
            <w:r>
              <w:rPr>
                <w:rFonts w:hint="default" w:ascii="Times New Roman" w:hAnsi="Times New Roman" w:cs="Times New Roman"/>
                <w:b/>
                <w:bCs/>
              </w:rPr>
              <w:t>2035</w:t>
            </w:r>
            <w:r>
              <w:rPr>
                <w:rFonts w:hint="default" w:ascii="Times New Roman" w:hAnsi="Times New Roman" w:cs="Times New Roman"/>
              </w:rPr>
              <w:t>年</w:t>
            </w:r>
          </w:p>
        </w:tc>
      </w:tr>
      <w:tr w14:paraId="5973579C">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8353" w:type="dxa"/>
            <w:gridSpan w:val="7"/>
            <w:tcBorders>
              <w:top w:val="single" w:color="auto" w:sz="4" w:space="0"/>
            </w:tcBorders>
            <w:shd w:val="clear" w:color="auto" w:fill="FFFFFF"/>
            <w:noWrap w:val="0"/>
            <w:vAlign w:val="center"/>
          </w:tcPr>
          <w:p w14:paraId="1E9B7318">
            <w:pPr>
              <w:pStyle w:val="16"/>
              <w:rPr>
                <w:rFonts w:hint="default" w:ascii="Times New Roman" w:hAnsi="Times New Roman" w:cs="Times New Roman"/>
              </w:rPr>
            </w:pPr>
            <w:r>
              <w:rPr>
                <w:rFonts w:hint="default" w:ascii="Times New Roman" w:hAnsi="Times New Roman" w:cs="Times New Roman"/>
                <w:b/>
                <w:bCs/>
              </w:rPr>
              <w:t>1</w:t>
            </w:r>
            <w:r>
              <w:rPr>
                <w:rFonts w:hint="default" w:ascii="Times New Roman" w:hAnsi="Times New Roman" w:cs="Times New Roman"/>
              </w:rPr>
              <w:t>居民生活用水及用水效率</w:t>
            </w:r>
          </w:p>
        </w:tc>
      </w:tr>
      <w:tr w14:paraId="27E68040">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restart"/>
            <w:tcBorders>
              <w:top w:val="single" w:color="auto" w:sz="4" w:space="0"/>
            </w:tcBorders>
            <w:shd w:val="clear" w:color="auto" w:fill="FFFFFF"/>
            <w:noWrap w:val="0"/>
            <w:vAlign w:val="center"/>
          </w:tcPr>
          <w:p w14:paraId="7A731F85">
            <w:pPr>
              <w:pStyle w:val="16"/>
              <w:rPr>
                <w:rFonts w:hint="default" w:ascii="Times New Roman" w:hAnsi="Times New Roman" w:cs="Times New Roman"/>
              </w:rPr>
            </w:pPr>
            <w:r>
              <w:rPr>
                <w:rFonts w:hint="default" w:ascii="Times New Roman" w:hAnsi="Times New Roman" w:cs="Times New Roman"/>
              </w:rPr>
              <w:t>城镇居民生活</w:t>
            </w:r>
          </w:p>
        </w:tc>
        <w:tc>
          <w:tcPr>
            <w:tcW w:w="2326" w:type="dxa"/>
            <w:tcBorders>
              <w:top w:val="single" w:color="auto" w:sz="4" w:space="0"/>
              <w:left w:val="single" w:color="auto" w:sz="4" w:space="0"/>
            </w:tcBorders>
            <w:shd w:val="clear" w:color="auto" w:fill="FFFFFF"/>
            <w:noWrap w:val="0"/>
            <w:vAlign w:val="center"/>
          </w:tcPr>
          <w:p w14:paraId="1CCA8F2F">
            <w:pPr>
              <w:pStyle w:val="16"/>
              <w:rPr>
                <w:rFonts w:hint="default" w:ascii="Times New Roman" w:hAnsi="Times New Roman" w:cs="Times New Roman"/>
              </w:rPr>
            </w:pPr>
            <w:r>
              <w:rPr>
                <w:rFonts w:hint="default" w:ascii="Times New Roman" w:hAnsi="Times New Roman" w:cs="Times New Roman"/>
              </w:rPr>
              <w:t>城镇居民生活用水量</w:t>
            </w:r>
          </w:p>
        </w:tc>
        <w:tc>
          <w:tcPr>
            <w:tcW w:w="953" w:type="dxa"/>
            <w:tcBorders>
              <w:top w:val="single" w:color="auto" w:sz="4" w:space="0"/>
              <w:left w:val="single" w:color="auto" w:sz="4" w:space="0"/>
            </w:tcBorders>
            <w:shd w:val="clear" w:color="auto" w:fill="FFFFFF"/>
            <w:noWrap w:val="0"/>
            <w:vAlign w:val="center"/>
          </w:tcPr>
          <w:p w14:paraId="3A6A725E">
            <w:pPr>
              <w:pStyle w:val="16"/>
              <w:rPr>
                <w:rFonts w:hint="default" w:ascii="Times New Roman" w:hAnsi="Times New Roman" w:eastAsia="仿宋" w:cs="Times New Roman"/>
                <w:lang w:eastAsia="zh-CN"/>
              </w:rPr>
            </w:pPr>
            <w:r>
              <w:rPr>
                <w:rFonts w:hint="default" w:ascii="Times New Roman" w:hAnsi="Times New Roman" w:cs="Times New Roman"/>
              </w:rPr>
              <w:t>万</w:t>
            </w:r>
            <w:r>
              <w:rPr>
                <w:rFonts w:hint="default" w:ascii="Times New Roman" w:hAnsi="Times New Roman" w:cs="Times New Roman"/>
                <w:lang w:eastAsia="zh-CN" w:bidi="en-US"/>
              </w:rPr>
              <w:t>m³</w:t>
            </w:r>
          </w:p>
        </w:tc>
        <w:tc>
          <w:tcPr>
            <w:tcW w:w="964" w:type="dxa"/>
            <w:tcBorders>
              <w:top w:val="single" w:color="auto" w:sz="4" w:space="0"/>
              <w:left w:val="single" w:color="auto" w:sz="4" w:space="0"/>
            </w:tcBorders>
            <w:shd w:val="clear" w:color="auto" w:fill="FFFFFF"/>
            <w:noWrap w:val="0"/>
            <w:vAlign w:val="center"/>
          </w:tcPr>
          <w:p w14:paraId="0505F11D">
            <w:pPr>
              <w:pStyle w:val="16"/>
              <w:rPr>
                <w:rFonts w:hint="default" w:ascii="Times New Roman" w:hAnsi="Times New Roman" w:cs="Times New Roman"/>
              </w:rPr>
            </w:pPr>
            <w:r>
              <w:rPr>
                <w:rFonts w:hint="default" w:ascii="Times New Roman" w:hAnsi="Times New Roman" w:cs="Times New Roman"/>
              </w:rPr>
              <w:t>9547</w:t>
            </w:r>
          </w:p>
        </w:tc>
        <w:tc>
          <w:tcPr>
            <w:tcW w:w="953" w:type="dxa"/>
            <w:tcBorders>
              <w:top w:val="single" w:color="auto" w:sz="4" w:space="0"/>
              <w:left w:val="single" w:color="auto" w:sz="4" w:space="0"/>
            </w:tcBorders>
            <w:shd w:val="clear" w:color="auto" w:fill="FFFFFF"/>
            <w:noWrap w:val="0"/>
            <w:vAlign w:val="center"/>
          </w:tcPr>
          <w:p w14:paraId="2C2896CA">
            <w:pPr>
              <w:pStyle w:val="16"/>
              <w:rPr>
                <w:rFonts w:hint="default" w:ascii="Times New Roman" w:hAnsi="Times New Roman" w:cs="Times New Roman"/>
              </w:rPr>
            </w:pPr>
            <w:r>
              <w:rPr>
                <w:rFonts w:hint="default" w:ascii="Times New Roman" w:hAnsi="Times New Roman" w:cs="Times New Roman"/>
              </w:rPr>
              <w:t>12420</w:t>
            </w:r>
          </w:p>
        </w:tc>
        <w:tc>
          <w:tcPr>
            <w:tcW w:w="953" w:type="dxa"/>
            <w:tcBorders>
              <w:top w:val="single" w:color="auto" w:sz="4" w:space="0"/>
              <w:left w:val="single" w:color="auto" w:sz="4" w:space="0"/>
            </w:tcBorders>
            <w:shd w:val="clear" w:color="auto" w:fill="FFFFFF"/>
            <w:noWrap w:val="0"/>
            <w:vAlign w:val="center"/>
          </w:tcPr>
          <w:p w14:paraId="4C1B29EA">
            <w:pPr>
              <w:pStyle w:val="16"/>
              <w:rPr>
                <w:rFonts w:hint="default" w:ascii="Times New Roman" w:hAnsi="Times New Roman" w:cs="Times New Roman"/>
              </w:rPr>
            </w:pPr>
            <w:r>
              <w:rPr>
                <w:rFonts w:hint="default" w:ascii="Times New Roman" w:hAnsi="Times New Roman" w:cs="Times New Roman"/>
              </w:rPr>
              <w:t>16520</w:t>
            </w:r>
          </w:p>
        </w:tc>
        <w:tc>
          <w:tcPr>
            <w:tcW w:w="1074" w:type="dxa"/>
            <w:tcBorders>
              <w:top w:val="single" w:color="auto" w:sz="4" w:space="0"/>
              <w:left w:val="single" w:color="auto" w:sz="4" w:space="0"/>
            </w:tcBorders>
            <w:shd w:val="clear" w:color="auto" w:fill="FFFFFF"/>
            <w:noWrap w:val="0"/>
            <w:vAlign w:val="center"/>
          </w:tcPr>
          <w:p w14:paraId="0B716F98">
            <w:pPr>
              <w:pStyle w:val="16"/>
              <w:rPr>
                <w:rFonts w:hint="default" w:ascii="Times New Roman" w:hAnsi="Times New Roman" w:cs="Times New Roman"/>
              </w:rPr>
            </w:pPr>
            <w:r>
              <w:rPr>
                <w:rFonts w:hint="default" w:ascii="Times New Roman" w:hAnsi="Times New Roman" w:cs="Times New Roman"/>
              </w:rPr>
              <w:t>19853</w:t>
            </w:r>
          </w:p>
        </w:tc>
      </w:tr>
      <w:tr w14:paraId="1B06765F">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68294CD8">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0184763E">
            <w:pPr>
              <w:pStyle w:val="16"/>
              <w:rPr>
                <w:rFonts w:hint="default" w:ascii="Times New Roman" w:hAnsi="Times New Roman" w:cs="Times New Roman"/>
              </w:rPr>
            </w:pPr>
            <w:r>
              <w:rPr>
                <w:rFonts w:hint="default" w:ascii="Times New Roman" w:hAnsi="Times New Roman" w:cs="Times New Roman"/>
              </w:rPr>
              <w:t>城镇生活用水净定额</w:t>
            </w:r>
          </w:p>
        </w:tc>
        <w:tc>
          <w:tcPr>
            <w:tcW w:w="953" w:type="dxa"/>
            <w:tcBorders>
              <w:top w:val="single" w:color="auto" w:sz="4" w:space="0"/>
              <w:left w:val="single" w:color="auto" w:sz="4" w:space="0"/>
            </w:tcBorders>
            <w:shd w:val="clear" w:color="auto" w:fill="FFFFFF"/>
            <w:noWrap w:val="0"/>
            <w:vAlign w:val="center"/>
          </w:tcPr>
          <w:p w14:paraId="1A11642D">
            <w:pPr>
              <w:pStyle w:val="16"/>
              <w:rPr>
                <w:rFonts w:hint="default" w:ascii="Times New Roman" w:hAnsi="Times New Roman" w:cs="Times New Roman"/>
              </w:rPr>
            </w:pPr>
            <w:r>
              <w:rPr>
                <w:rFonts w:hint="default" w:ascii="Times New Roman" w:hAnsi="Times New Roman" w:cs="Times New Roman"/>
                <w:lang w:eastAsia="en-US" w:bidi="en-US"/>
              </w:rPr>
              <w:t>L</w:t>
            </w:r>
            <w:r>
              <w:rPr>
                <w:rFonts w:hint="default" w:ascii="Times New Roman" w:hAnsi="Times New Roman" w:cs="Times New Roman"/>
                <w:lang w:bidi="en-US"/>
              </w:rPr>
              <w:t>/</w:t>
            </w:r>
            <w:r>
              <w:rPr>
                <w:rFonts w:hint="default" w:ascii="Times New Roman" w:hAnsi="Times New Roman" w:cs="Times New Roman"/>
              </w:rPr>
              <w:t>人</w:t>
            </w:r>
            <w:r>
              <w:rPr>
                <w:rFonts w:hint="default" w:ascii="Times New Roman" w:hAnsi="Times New Roman" w:eastAsia="MS Gothic" w:cs="Times New Roman"/>
                <w:lang w:eastAsia="en-US" w:bidi="en-US"/>
              </w:rPr>
              <w:t>・</w:t>
            </w:r>
            <w:r>
              <w:rPr>
                <w:rFonts w:hint="default" w:ascii="Times New Roman" w:hAnsi="Times New Roman" w:cs="Times New Roman"/>
                <w:lang w:eastAsia="en-US" w:bidi="en-US"/>
              </w:rPr>
              <w:t>d</w:t>
            </w:r>
          </w:p>
        </w:tc>
        <w:tc>
          <w:tcPr>
            <w:tcW w:w="964" w:type="dxa"/>
            <w:tcBorders>
              <w:top w:val="single" w:color="auto" w:sz="4" w:space="0"/>
              <w:left w:val="single" w:color="auto" w:sz="4" w:space="0"/>
            </w:tcBorders>
            <w:shd w:val="clear" w:color="auto" w:fill="FFFFFF"/>
            <w:noWrap w:val="0"/>
            <w:vAlign w:val="center"/>
          </w:tcPr>
          <w:p w14:paraId="2BED4C88">
            <w:pPr>
              <w:pStyle w:val="16"/>
              <w:rPr>
                <w:rFonts w:hint="default" w:ascii="Times New Roman" w:hAnsi="Times New Roman" w:cs="Times New Roman"/>
              </w:rPr>
            </w:pPr>
            <w:r>
              <w:rPr>
                <w:rFonts w:hint="default" w:ascii="Times New Roman" w:hAnsi="Times New Roman" w:cs="Times New Roman"/>
              </w:rPr>
              <w:t>292</w:t>
            </w:r>
          </w:p>
        </w:tc>
        <w:tc>
          <w:tcPr>
            <w:tcW w:w="953" w:type="dxa"/>
            <w:tcBorders>
              <w:top w:val="single" w:color="auto" w:sz="4" w:space="0"/>
              <w:left w:val="single" w:color="auto" w:sz="4" w:space="0"/>
            </w:tcBorders>
            <w:shd w:val="clear" w:color="auto" w:fill="FFFFFF"/>
            <w:noWrap w:val="0"/>
            <w:vAlign w:val="center"/>
          </w:tcPr>
          <w:p w14:paraId="15321830">
            <w:pPr>
              <w:pStyle w:val="16"/>
              <w:rPr>
                <w:rFonts w:hint="default" w:ascii="Times New Roman" w:hAnsi="Times New Roman" w:cs="Times New Roman"/>
              </w:rPr>
            </w:pPr>
            <w:r>
              <w:rPr>
                <w:rFonts w:hint="default" w:ascii="Times New Roman" w:hAnsi="Times New Roman" w:cs="Times New Roman"/>
              </w:rPr>
              <w:t>248</w:t>
            </w:r>
          </w:p>
        </w:tc>
        <w:tc>
          <w:tcPr>
            <w:tcW w:w="953" w:type="dxa"/>
            <w:tcBorders>
              <w:top w:val="single" w:color="auto" w:sz="4" w:space="0"/>
              <w:left w:val="single" w:color="auto" w:sz="4" w:space="0"/>
            </w:tcBorders>
            <w:shd w:val="clear" w:color="auto" w:fill="FFFFFF"/>
            <w:noWrap w:val="0"/>
            <w:vAlign w:val="center"/>
          </w:tcPr>
          <w:p w14:paraId="02B70A42">
            <w:pPr>
              <w:pStyle w:val="16"/>
              <w:rPr>
                <w:rFonts w:hint="default" w:ascii="Times New Roman" w:hAnsi="Times New Roman" w:cs="Times New Roman"/>
              </w:rPr>
            </w:pPr>
            <w:r>
              <w:rPr>
                <w:rFonts w:hint="default" w:ascii="Times New Roman" w:hAnsi="Times New Roman" w:cs="Times New Roman"/>
              </w:rPr>
              <w:t>224</w:t>
            </w:r>
          </w:p>
        </w:tc>
        <w:tc>
          <w:tcPr>
            <w:tcW w:w="1074" w:type="dxa"/>
            <w:tcBorders>
              <w:top w:val="single" w:color="auto" w:sz="4" w:space="0"/>
              <w:left w:val="single" w:color="auto" w:sz="4" w:space="0"/>
            </w:tcBorders>
            <w:shd w:val="clear" w:color="auto" w:fill="FFFFFF"/>
            <w:noWrap w:val="0"/>
            <w:vAlign w:val="center"/>
          </w:tcPr>
          <w:p w14:paraId="7EE28B82">
            <w:pPr>
              <w:pStyle w:val="16"/>
              <w:rPr>
                <w:rFonts w:hint="default" w:ascii="Times New Roman" w:hAnsi="Times New Roman" w:cs="Times New Roman"/>
              </w:rPr>
            </w:pPr>
            <w:r>
              <w:rPr>
                <w:rFonts w:hint="default" w:ascii="Times New Roman" w:hAnsi="Times New Roman" w:cs="Times New Roman"/>
              </w:rPr>
              <w:t>219</w:t>
            </w:r>
          </w:p>
        </w:tc>
      </w:tr>
      <w:tr w14:paraId="4ADED00C">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7B3D2D1F">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0779C142">
            <w:pPr>
              <w:pStyle w:val="16"/>
              <w:rPr>
                <w:rFonts w:hint="default" w:ascii="Times New Roman" w:hAnsi="Times New Roman" w:cs="Times New Roman"/>
              </w:rPr>
            </w:pPr>
            <w:r>
              <w:rPr>
                <w:rFonts w:hint="default" w:ascii="Times New Roman" w:hAnsi="Times New Roman" w:cs="Times New Roman"/>
              </w:rPr>
              <w:t>管网漏损率</w:t>
            </w:r>
          </w:p>
        </w:tc>
        <w:tc>
          <w:tcPr>
            <w:tcW w:w="953" w:type="dxa"/>
            <w:tcBorders>
              <w:top w:val="single" w:color="auto" w:sz="4" w:space="0"/>
              <w:left w:val="single" w:color="auto" w:sz="4" w:space="0"/>
            </w:tcBorders>
            <w:shd w:val="clear" w:color="auto" w:fill="FFFFFF"/>
            <w:noWrap w:val="0"/>
            <w:vAlign w:val="center"/>
          </w:tcPr>
          <w:p w14:paraId="1A1D4D36">
            <w:pPr>
              <w:pStyle w:val="16"/>
              <w:rPr>
                <w:rFonts w:hint="default" w:ascii="Times New Roman" w:hAnsi="Times New Roman" w:cs="Times New Roman"/>
              </w:rPr>
            </w:pPr>
            <w:r>
              <w:rPr>
                <w:rFonts w:hint="default" w:ascii="Times New Roman" w:hAnsi="Times New Roman" w:cs="Times New Roman"/>
              </w:rPr>
              <w:t>%</w:t>
            </w:r>
          </w:p>
        </w:tc>
        <w:tc>
          <w:tcPr>
            <w:tcW w:w="964" w:type="dxa"/>
            <w:tcBorders>
              <w:top w:val="single" w:color="auto" w:sz="4" w:space="0"/>
              <w:left w:val="single" w:color="auto" w:sz="4" w:space="0"/>
            </w:tcBorders>
            <w:shd w:val="clear" w:color="auto" w:fill="FFFFFF"/>
            <w:noWrap w:val="0"/>
            <w:vAlign w:val="center"/>
          </w:tcPr>
          <w:p w14:paraId="4FDDA562">
            <w:pPr>
              <w:pStyle w:val="16"/>
              <w:rPr>
                <w:rFonts w:hint="default" w:ascii="Times New Roman" w:hAnsi="Times New Roman" w:cs="Times New Roman"/>
              </w:rPr>
            </w:pPr>
            <w:r>
              <w:rPr>
                <w:rFonts w:hint="default" w:ascii="Times New Roman" w:hAnsi="Times New Roman" w:cs="Times New Roman"/>
                <w:lang w:eastAsia="en-US" w:bidi="en-US"/>
              </w:rPr>
              <w:t>9.15</w:t>
            </w:r>
          </w:p>
        </w:tc>
        <w:tc>
          <w:tcPr>
            <w:tcW w:w="953" w:type="dxa"/>
            <w:tcBorders>
              <w:top w:val="single" w:color="auto" w:sz="4" w:space="0"/>
              <w:left w:val="single" w:color="auto" w:sz="4" w:space="0"/>
            </w:tcBorders>
            <w:shd w:val="clear" w:color="auto" w:fill="FFFFFF"/>
            <w:noWrap w:val="0"/>
            <w:vAlign w:val="center"/>
          </w:tcPr>
          <w:p w14:paraId="35C6B5D3">
            <w:pPr>
              <w:pStyle w:val="16"/>
              <w:rPr>
                <w:rFonts w:hint="default" w:ascii="Times New Roman" w:hAnsi="Times New Roman" w:cs="Times New Roman"/>
              </w:rPr>
            </w:pPr>
            <w:r>
              <w:rPr>
                <w:rFonts w:hint="default" w:ascii="Times New Roman" w:hAnsi="Times New Roman" w:cs="Times New Roman"/>
                <w:lang w:eastAsia="en-US" w:bidi="en-US"/>
              </w:rPr>
              <w:t>9.0</w:t>
            </w:r>
          </w:p>
        </w:tc>
        <w:tc>
          <w:tcPr>
            <w:tcW w:w="953" w:type="dxa"/>
            <w:tcBorders>
              <w:top w:val="single" w:color="auto" w:sz="4" w:space="0"/>
              <w:left w:val="single" w:color="auto" w:sz="4" w:space="0"/>
            </w:tcBorders>
            <w:shd w:val="clear" w:color="auto" w:fill="FFFFFF"/>
            <w:noWrap w:val="0"/>
            <w:vAlign w:val="center"/>
          </w:tcPr>
          <w:p w14:paraId="039FA153">
            <w:pPr>
              <w:pStyle w:val="16"/>
              <w:rPr>
                <w:rFonts w:hint="default" w:ascii="Times New Roman" w:hAnsi="Times New Roman" w:cs="Times New Roman"/>
              </w:rPr>
            </w:pPr>
            <w:r>
              <w:rPr>
                <w:rFonts w:hint="default" w:ascii="Times New Roman" w:hAnsi="Times New Roman" w:cs="Times New Roman"/>
                <w:lang w:eastAsia="en-US" w:bidi="en-US"/>
              </w:rPr>
              <w:t>8.5</w:t>
            </w:r>
          </w:p>
        </w:tc>
        <w:tc>
          <w:tcPr>
            <w:tcW w:w="1074" w:type="dxa"/>
            <w:tcBorders>
              <w:top w:val="single" w:color="auto" w:sz="4" w:space="0"/>
              <w:left w:val="single" w:color="auto" w:sz="4" w:space="0"/>
            </w:tcBorders>
            <w:shd w:val="clear" w:color="auto" w:fill="FFFFFF"/>
            <w:noWrap w:val="0"/>
            <w:vAlign w:val="center"/>
          </w:tcPr>
          <w:p w14:paraId="16D3EE36">
            <w:pPr>
              <w:pStyle w:val="16"/>
              <w:rPr>
                <w:rFonts w:hint="default" w:ascii="Times New Roman" w:hAnsi="Times New Roman" w:cs="Times New Roman"/>
              </w:rPr>
            </w:pPr>
            <w:r>
              <w:rPr>
                <w:rFonts w:hint="default" w:ascii="Times New Roman" w:hAnsi="Times New Roman" w:cs="Times New Roman"/>
                <w:lang w:eastAsia="en-US" w:bidi="en-US"/>
              </w:rPr>
              <w:t>8.0</w:t>
            </w:r>
          </w:p>
        </w:tc>
      </w:tr>
      <w:tr w14:paraId="72A7C892">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restart"/>
            <w:tcBorders>
              <w:top w:val="single" w:color="auto" w:sz="4" w:space="0"/>
            </w:tcBorders>
            <w:shd w:val="clear" w:color="auto" w:fill="FFFFFF"/>
            <w:noWrap w:val="0"/>
            <w:vAlign w:val="center"/>
          </w:tcPr>
          <w:p w14:paraId="2AE6F781">
            <w:pPr>
              <w:pStyle w:val="16"/>
              <w:rPr>
                <w:rFonts w:hint="default" w:ascii="Times New Roman" w:hAnsi="Times New Roman" w:cs="Times New Roman"/>
              </w:rPr>
            </w:pPr>
            <w:r>
              <w:rPr>
                <w:rFonts w:hint="default" w:ascii="Times New Roman" w:hAnsi="Times New Roman" w:cs="Times New Roman"/>
              </w:rPr>
              <w:t>农村居民生活</w:t>
            </w:r>
          </w:p>
        </w:tc>
        <w:tc>
          <w:tcPr>
            <w:tcW w:w="2326" w:type="dxa"/>
            <w:tcBorders>
              <w:top w:val="single" w:color="auto" w:sz="4" w:space="0"/>
              <w:left w:val="single" w:color="auto" w:sz="4" w:space="0"/>
            </w:tcBorders>
            <w:shd w:val="clear" w:color="auto" w:fill="FFFFFF"/>
            <w:noWrap w:val="0"/>
            <w:vAlign w:val="center"/>
          </w:tcPr>
          <w:p w14:paraId="75D94BF4">
            <w:pPr>
              <w:pStyle w:val="16"/>
              <w:rPr>
                <w:rFonts w:hint="default" w:ascii="Times New Roman" w:hAnsi="Times New Roman" w:cs="Times New Roman"/>
              </w:rPr>
            </w:pPr>
            <w:r>
              <w:rPr>
                <w:rFonts w:hint="default" w:ascii="Times New Roman" w:hAnsi="Times New Roman" w:cs="Times New Roman"/>
              </w:rPr>
              <w:t>农村居民生活用水量</w:t>
            </w:r>
          </w:p>
        </w:tc>
        <w:tc>
          <w:tcPr>
            <w:tcW w:w="953" w:type="dxa"/>
            <w:tcBorders>
              <w:top w:val="single" w:color="auto" w:sz="4" w:space="0"/>
              <w:left w:val="single" w:color="auto" w:sz="4" w:space="0"/>
            </w:tcBorders>
            <w:shd w:val="clear" w:color="auto" w:fill="FFFFFF"/>
            <w:noWrap w:val="0"/>
            <w:vAlign w:val="center"/>
          </w:tcPr>
          <w:p w14:paraId="6DE2D1BD">
            <w:pPr>
              <w:pStyle w:val="16"/>
              <w:rPr>
                <w:rFonts w:hint="default" w:ascii="Times New Roman" w:hAnsi="Times New Roman" w:eastAsia="仿宋" w:cs="Times New Roman"/>
                <w:lang w:eastAsia="zh-CN"/>
              </w:rPr>
            </w:pPr>
            <w:r>
              <w:rPr>
                <w:rFonts w:hint="default" w:ascii="Times New Roman" w:hAnsi="Times New Roman" w:cs="Times New Roman"/>
              </w:rPr>
              <w:t>万</w:t>
            </w:r>
            <w:r>
              <w:rPr>
                <w:rFonts w:hint="default" w:ascii="Times New Roman" w:hAnsi="Times New Roman" w:cs="Times New Roman"/>
                <w:lang w:eastAsia="zh-CN" w:bidi="en-US"/>
              </w:rPr>
              <w:t>m³</w:t>
            </w:r>
          </w:p>
        </w:tc>
        <w:tc>
          <w:tcPr>
            <w:tcW w:w="964" w:type="dxa"/>
            <w:tcBorders>
              <w:top w:val="single" w:color="auto" w:sz="4" w:space="0"/>
              <w:left w:val="single" w:color="auto" w:sz="4" w:space="0"/>
            </w:tcBorders>
            <w:shd w:val="clear" w:color="auto" w:fill="FFFFFF"/>
            <w:noWrap w:val="0"/>
            <w:vAlign w:val="center"/>
          </w:tcPr>
          <w:p w14:paraId="76A6CF01">
            <w:pPr>
              <w:pStyle w:val="16"/>
              <w:rPr>
                <w:rFonts w:hint="default" w:ascii="Times New Roman" w:hAnsi="Times New Roman" w:cs="Times New Roman"/>
              </w:rPr>
            </w:pPr>
            <w:r>
              <w:rPr>
                <w:rFonts w:hint="default" w:ascii="Times New Roman" w:hAnsi="Times New Roman" w:cs="Times New Roman"/>
              </w:rPr>
              <w:t>1365</w:t>
            </w:r>
          </w:p>
        </w:tc>
        <w:tc>
          <w:tcPr>
            <w:tcW w:w="953" w:type="dxa"/>
            <w:tcBorders>
              <w:top w:val="single" w:color="auto" w:sz="4" w:space="0"/>
              <w:left w:val="single" w:color="auto" w:sz="4" w:space="0"/>
            </w:tcBorders>
            <w:shd w:val="clear" w:color="auto" w:fill="FFFFFF"/>
            <w:noWrap w:val="0"/>
            <w:vAlign w:val="center"/>
          </w:tcPr>
          <w:p w14:paraId="07AC6FDB">
            <w:pPr>
              <w:pStyle w:val="16"/>
              <w:rPr>
                <w:rFonts w:hint="default" w:ascii="Times New Roman" w:hAnsi="Times New Roman" w:cs="Times New Roman"/>
              </w:rPr>
            </w:pPr>
            <w:r>
              <w:rPr>
                <w:rFonts w:hint="default" w:ascii="Times New Roman" w:hAnsi="Times New Roman" w:cs="Times New Roman"/>
              </w:rPr>
              <w:t>1405</w:t>
            </w:r>
          </w:p>
        </w:tc>
        <w:tc>
          <w:tcPr>
            <w:tcW w:w="953" w:type="dxa"/>
            <w:tcBorders>
              <w:top w:val="single" w:color="auto" w:sz="4" w:space="0"/>
              <w:left w:val="single" w:color="auto" w:sz="4" w:space="0"/>
            </w:tcBorders>
            <w:shd w:val="clear" w:color="auto" w:fill="FFFFFF"/>
            <w:noWrap w:val="0"/>
            <w:vAlign w:val="center"/>
          </w:tcPr>
          <w:p w14:paraId="53F62581">
            <w:pPr>
              <w:pStyle w:val="16"/>
              <w:rPr>
                <w:rFonts w:hint="default" w:ascii="Times New Roman" w:hAnsi="Times New Roman" w:cs="Times New Roman"/>
              </w:rPr>
            </w:pPr>
            <w:r>
              <w:rPr>
                <w:rFonts w:hint="default" w:ascii="Times New Roman" w:hAnsi="Times New Roman" w:cs="Times New Roman"/>
              </w:rPr>
              <w:t>1328</w:t>
            </w:r>
          </w:p>
        </w:tc>
        <w:tc>
          <w:tcPr>
            <w:tcW w:w="1074" w:type="dxa"/>
            <w:tcBorders>
              <w:top w:val="single" w:color="auto" w:sz="4" w:space="0"/>
              <w:left w:val="single" w:color="auto" w:sz="4" w:space="0"/>
            </w:tcBorders>
            <w:shd w:val="clear" w:color="auto" w:fill="FFFFFF"/>
            <w:noWrap w:val="0"/>
            <w:vAlign w:val="center"/>
          </w:tcPr>
          <w:p w14:paraId="6DFB0FA2">
            <w:pPr>
              <w:pStyle w:val="16"/>
              <w:rPr>
                <w:rFonts w:hint="default" w:ascii="Times New Roman" w:hAnsi="Times New Roman" w:cs="Times New Roman"/>
              </w:rPr>
            </w:pPr>
            <w:r>
              <w:rPr>
                <w:rFonts w:hint="default" w:ascii="Times New Roman" w:hAnsi="Times New Roman" w:cs="Times New Roman"/>
              </w:rPr>
              <w:t>1265</w:t>
            </w:r>
          </w:p>
        </w:tc>
      </w:tr>
      <w:tr w14:paraId="79BA2B30">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15CD5A1F">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4846340C">
            <w:pPr>
              <w:pStyle w:val="16"/>
              <w:rPr>
                <w:rFonts w:hint="default" w:ascii="Times New Roman" w:hAnsi="Times New Roman" w:cs="Times New Roman"/>
              </w:rPr>
            </w:pPr>
            <w:r>
              <w:rPr>
                <w:rFonts w:hint="default" w:ascii="Times New Roman" w:hAnsi="Times New Roman" w:cs="Times New Roman"/>
              </w:rPr>
              <w:t>农村生活用水净定额</w:t>
            </w:r>
          </w:p>
        </w:tc>
        <w:tc>
          <w:tcPr>
            <w:tcW w:w="953" w:type="dxa"/>
            <w:tcBorders>
              <w:top w:val="single" w:color="auto" w:sz="4" w:space="0"/>
              <w:left w:val="single" w:color="auto" w:sz="4" w:space="0"/>
            </w:tcBorders>
            <w:shd w:val="clear" w:color="auto" w:fill="FFFFFF"/>
            <w:noWrap w:val="0"/>
            <w:vAlign w:val="center"/>
          </w:tcPr>
          <w:p w14:paraId="6740F301">
            <w:pPr>
              <w:pStyle w:val="16"/>
              <w:rPr>
                <w:rFonts w:hint="default" w:ascii="Times New Roman" w:hAnsi="Times New Roman" w:cs="Times New Roman"/>
              </w:rPr>
            </w:pPr>
            <w:r>
              <w:rPr>
                <w:rFonts w:hint="default" w:ascii="Times New Roman" w:hAnsi="Times New Roman" w:cs="Times New Roman"/>
                <w:lang w:eastAsia="en-US" w:bidi="en-US"/>
              </w:rPr>
              <w:t>L/</w:t>
            </w:r>
            <w:r>
              <w:rPr>
                <w:rFonts w:hint="default" w:ascii="Times New Roman" w:hAnsi="Times New Roman" w:cs="Times New Roman"/>
              </w:rPr>
              <w:t>人</w:t>
            </w:r>
            <w:r>
              <w:rPr>
                <w:rFonts w:hint="default" w:ascii="Times New Roman" w:hAnsi="Times New Roman" w:eastAsia="MS Gothic" w:cs="Times New Roman"/>
                <w:lang w:eastAsia="en-US" w:bidi="en-US"/>
              </w:rPr>
              <w:t>・</w:t>
            </w:r>
            <w:r>
              <w:rPr>
                <w:rFonts w:hint="default" w:ascii="Times New Roman" w:hAnsi="Times New Roman" w:cs="Times New Roman"/>
                <w:lang w:eastAsia="en-US" w:bidi="en-US"/>
              </w:rPr>
              <w:t>d</w:t>
            </w:r>
          </w:p>
        </w:tc>
        <w:tc>
          <w:tcPr>
            <w:tcW w:w="964" w:type="dxa"/>
            <w:tcBorders>
              <w:top w:val="single" w:color="auto" w:sz="4" w:space="0"/>
              <w:left w:val="single" w:color="auto" w:sz="4" w:space="0"/>
            </w:tcBorders>
            <w:shd w:val="clear" w:color="auto" w:fill="FFFFFF"/>
            <w:noWrap w:val="0"/>
            <w:vAlign w:val="center"/>
          </w:tcPr>
          <w:p w14:paraId="7909B176">
            <w:pPr>
              <w:pStyle w:val="16"/>
              <w:rPr>
                <w:rFonts w:hint="default" w:ascii="Times New Roman" w:hAnsi="Times New Roman" w:cs="Times New Roman"/>
              </w:rPr>
            </w:pPr>
            <w:r>
              <w:rPr>
                <w:rFonts w:hint="default" w:ascii="Times New Roman" w:hAnsi="Times New Roman" w:cs="Times New Roman"/>
              </w:rPr>
              <w:t>99</w:t>
            </w:r>
          </w:p>
        </w:tc>
        <w:tc>
          <w:tcPr>
            <w:tcW w:w="953" w:type="dxa"/>
            <w:tcBorders>
              <w:top w:val="single" w:color="auto" w:sz="4" w:space="0"/>
              <w:left w:val="single" w:color="auto" w:sz="4" w:space="0"/>
            </w:tcBorders>
            <w:shd w:val="clear" w:color="auto" w:fill="FFFFFF"/>
            <w:noWrap w:val="0"/>
            <w:vAlign w:val="center"/>
          </w:tcPr>
          <w:p w14:paraId="52B7FCED">
            <w:pPr>
              <w:pStyle w:val="16"/>
              <w:rPr>
                <w:rFonts w:hint="default" w:ascii="Times New Roman" w:hAnsi="Times New Roman" w:cs="Times New Roman"/>
              </w:rPr>
            </w:pPr>
            <w:r>
              <w:rPr>
                <w:rFonts w:hint="default" w:ascii="Times New Roman" w:hAnsi="Times New Roman" w:cs="Times New Roman"/>
              </w:rPr>
              <w:t>102</w:t>
            </w:r>
          </w:p>
        </w:tc>
        <w:tc>
          <w:tcPr>
            <w:tcW w:w="953" w:type="dxa"/>
            <w:tcBorders>
              <w:top w:val="single" w:color="auto" w:sz="4" w:space="0"/>
              <w:left w:val="single" w:color="auto" w:sz="4" w:space="0"/>
            </w:tcBorders>
            <w:shd w:val="clear" w:color="auto" w:fill="FFFFFF"/>
            <w:noWrap w:val="0"/>
            <w:vAlign w:val="center"/>
          </w:tcPr>
          <w:p w14:paraId="4D5A21BB">
            <w:pPr>
              <w:pStyle w:val="16"/>
              <w:rPr>
                <w:rFonts w:hint="default" w:ascii="Times New Roman" w:hAnsi="Times New Roman" w:cs="Times New Roman"/>
              </w:rPr>
            </w:pPr>
            <w:r>
              <w:rPr>
                <w:rFonts w:hint="default" w:ascii="Times New Roman" w:hAnsi="Times New Roman" w:cs="Times New Roman"/>
              </w:rPr>
              <w:t>105</w:t>
            </w:r>
          </w:p>
        </w:tc>
        <w:tc>
          <w:tcPr>
            <w:tcW w:w="1074" w:type="dxa"/>
            <w:tcBorders>
              <w:top w:val="single" w:color="auto" w:sz="4" w:space="0"/>
              <w:left w:val="single" w:color="auto" w:sz="4" w:space="0"/>
            </w:tcBorders>
            <w:shd w:val="clear" w:color="auto" w:fill="FFFFFF"/>
            <w:noWrap w:val="0"/>
            <w:vAlign w:val="center"/>
          </w:tcPr>
          <w:p w14:paraId="6C25FA08">
            <w:pPr>
              <w:pStyle w:val="16"/>
              <w:rPr>
                <w:rFonts w:hint="default" w:ascii="Times New Roman" w:hAnsi="Times New Roman" w:cs="Times New Roman"/>
              </w:rPr>
            </w:pPr>
            <w:r>
              <w:rPr>
                <w:rFonts w:hint="default" w:ascii="Times New Roman" w:hAnsi="Times New Roman" w:cs="Times New Roman"/>
              </w:rPr>
              <w:t>128</w:t>
            </w:r>
          </w:p>
        </w:tc>
      </w:tr>
      <w:tr w14:paraId="626D642B">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8353" w:type="dxa"/>
            <w:gridSpan w:val="7"/>
            <w:tcBorders>
              <w:top w:val="single" w:color="auto" w:sz="4" w:space="0"/>
            </w:tcBorders>
            <w:shd w:val="clear" w:color="auto" w:fill="FFFFFF"/>
            <w:noWrap w:val="0"/>
            <w:vAlign w:val="center"/>
          </w:tcPr>
          <w:p w14:paraId="395FD97A">
            <w:pPr>
              <w:pStyle w:val="16"/>
              <w:rPr>
                <w:rFonts w:hint="default" w:ascii="Times New Roman" w:hAnsi="Times New Roman" w:cs="Times New Roman"/>
              </w:rPr>
            </w:pPr>
            <w:r>
              <w:rPr>
                <w:rFonts w:hint="default" w:ascii="Times New Roman" w:hAnsi="Times New Roman" w:cs="Times New Roman"/>
                <w:b/>
                <w:bCs/>
              </w:rPr>
              <w:t>2</w:t>
            </w:r>
            <w:r>
              <w:rPr>
                <w:rFonts w:hint="default" w:ascii="Times New Roman" w:hAnsi="Times New Roman" w:cs="Times New Roman"/>
              </w:rPr>
              <w:t>城镇公共用水及用水效率</w:t>
            </w:r>
          </w:p>
        </w:tc>
      </w:tr>
      <w:tr w14:paraId="63CDF576">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restart"/>
            <w:tcBorders>
              <w:top w:val="single" w:color="auto" w:sz="4" w:space="0"/>
            </w:tcBorders>
            <w:shd w:val="clear" w:color="auto" w:fill="FFFFFF"/>
            <w:noWrap w:val="0"/>
            <w:vAlign w:val="center"/>
          </w:tcPr>
          <w:p w14:paraId="03EDEC49">
            <w:pPr>
              <w:pStyle w:val="16"/>
              <w:rPr>
                <w:rFonts w:hint="default" w:ascii="Times New Roman" w:hAnsi="Times New Roman" w:cs="Times New Roman"/>
              </w:rPr>
            </w:pPr>
            <w:r>
              <w:rPr>
                <w:rFonts w:hint="default" w:ascii="Times New Roman" w:hAnsi="Times New Roman" w:cs="Times New Roman"/>
              </w:rPr>
              <w:t>城镇公共</w:t>
            </w:r>
          </w:p>
        </w:tc>
        <w:tc>
          <w:tcPr>
            <w:tcW w:w="2326" w:type="dxa"/>
            <w:tcBorders>
              <w:top w:val="single" w:color="auto" w:sz="4" w:space="0"/>
              <w:left w:val="single" w:color="auto" w:sz="4" w:space="0"/>
            </w:tcBorders>
            <w:shd w:val="clear" w:color="auto" w:fill="FFFFFF"/>
            <w:noWrap w:val="0"/>
            <w:vAlign w:val="center"/>
          </w:tcPr>
          <w:p w14:paraId="3DBB9A39">
            <w:pPr>
              <w:pStyle w:val="16"/>
              <w:rPr>
                <w:rFonts w:hint="default" w:ascii="Times New Roman" w:hAnsi="Times New Roman" w:cs="Times New Roman"/>
              </w:rPr>
            </w:pPr>
            <w:r>
              <w:rPr>
                <w:rFonts w:hint="default" w:ascii="Times New Roman" w:hAnsi="Times New Roman" w:cs="Times New Roman"/>
              </w:rPr>
              <w:t>年用水量</w:t>
            </w:r>
          </w:p>
        </w:tc>
        <w:tc>
          <w:tcPr>
            <w:tcW w:w="953" w:type="dxa"/>
            <w:tcBorders>
              <w:top w:val="single" w:color="auto" w:sz="4" w:space="0"/>
              <w:left w:val="single" w:color="auto" w:sz="4" w:space="0"/>
            </w:tcBorders>
            <w:shd w:val="clear" w:color="auto" w:fill="FFFFFF"/>
            <w:noWrap w:val="0"/>
            <w:vAlign w:val="center"/>
          </w:tcPr>
          <w:p w14:paraId="0A664921">
            <w:pPr>
              <w:pStyle w:val="16"/>
              <w:rPr>
                <w:rFonts w:hint="default" w:ascii="Times New Roman" w:hAnsi="Times New Roman" w:eastAsia="仿宋" w:cs="Times New Roman"/>
                <w:lang w:eastAsia="zh-CN"/>
              </w:rPr>
            </w:pPr>
            <w:r>
              <w:rPr>
                <w:rFonts w:hint="default" w:ascii="Times New Roman" w:hAnsi="Times New Roman" w:cs="Times New Roman"/>
              </w:rPr>
              <w:t>万</w:t>
            </w:r>
            <w:r>
              <w:rPr>
                <w:rFonts w:hint="default" w:ascii="Times New Roman" w:hAnsi="Times New Roman" w:cs="Times New Roman"/>
                <w:lang w:eastAsia="zh-CN" w:bidi="en-US"/>
              </w:rPr>
              <w:t>m³</w:t>
            </w:r>
          </w:p>
        </w:tc>
        <w:tc>
          <w:tcPr>
            <w:tcW w:w="964" w:type="dxa"/>
            <w:tcBorders>
              <w:top w:val="single" w:color="auto" w:sz="4" w:space="0"/>
              <w:left w:val="single" w:color="auto" w:sz="4" w:space="0"/>
            </w:tcBorders>
            <w:shd w:val="clear" w:color="auto" w:fill="FFFFFF"/>
            <w:noWrap w:val="0"/>
            <w:vAlign w:val="center"/>
          </w:tcPr>
          <w:p w14:paraId="2BAAA1CA">
            <w:pPr>
              <w:pStyle w:val="16"/>
              <w:rPr>
                <w:rFonts w:hint="default" w:ascii="Times New Roman" w:hAnsi="Times New Roman" w:cs="Times New Roman"/>
              </w:rPr>
            </w:pPr>
            <w:r>
              <w:rPr>
                <w:rFonts w:hint="default" w:ascii="Times New Roman" w:hAnsi="Times New Roman" w:cs="Times New Roman"/>
              </w:rPr>
              <w:t>8802</w:t>
            </w:r>
          </w:p>
        </w:tc>
        <w:tc>
          <w:tcPr>
            <w:tcW w:w="953" w:type="dxa"/>
            <w:tcBorders>
              <w:top w:val="single" w:color="auto" w:sz="4" w:space="0"/>
              <w:left w:val="single" w:color="auto" w:sz="4" w:space="0"/>
            </w:tcBorders>
            <w:shd w:val="clear" w:color="auto" w:fill="FFFFFF"/>
            <w:noWrap w:val="0"/>
            <w:vAlign w:val="center"/>
          </w:tcPr>
          <w:p w14:paraId="0DAAAE93">
            <w:pPr>
              <w:pStyle w:val="16"/>
              <w:rPr>
                <w:rFonts w:hint="default" w:ascii="Times New Roman" w:hAnsi="Times New Roman" w:cs="Times New Roman"/>
              </w:rPr>
            </w:pPr>
            <w:r>
              <w:rPr>
                <w:rFonts w:hint="default" w:ascii="Times New Roman" w:hAnsi="Times New Roman" w:cs="Times New Roman"/>
              </w:rPr>
              <w:t>11512</w:t>
            </w:r>
          </w:p>
        </w:tc>
        <w:tc>
          <w:tcPr>
            <w:tcW w:w="953" w:type="dxa"/>
            <w:tcBorders>
              <w:top w:val="single" w:color="auto" w:sz="4" w:space="0"/>
              <w:left w:val="single" w:color="auto" w:sz="4" w:space="0"/>
            </w:tcBorders>
            <w:shd w:val="clear" w:color="auto" w:fill="FFFFFF"/>
            <w:noWrap w:val="0"/>
            <w:vAlign w:val="center"/>
          </w:tcPr>
          <w:p w14:paraId="290799FE">
            <w:pPr>
              <w:pStyle w:val="16"/>
              <w:rPr>
                <w:rFonts w:hint="default" w:ascii="Times New Roman" w:hAnsi="Times New Roman" w:cs="Times New Roman"/>
              </w:rPr>
            </w:pPr>
            <w:r>
              <w:rPr>
                <w:rFonts w:hint="default" w:ascii="Times New Roman" w:hAnsi="Times New Roman" w:cs="Times New Roman"/>
              </w:rPr>
              <w:t>17848</w:t>
            </w:r>
          </w:p>
        </w:tc>
        <w:tc>
          <w:tcPr>
            <w:tcW w:w="1074" w:type="dxa"/>
            <w:tcBorders>
              <w:top w:val="single" w:color="auto" w:sz="4" w:space="0"/>
              <w:left w:val="single" w:color="auto" w:sz="4" w:space="0"/>
            </w:tcBorders>
            <w:shd w:val="clear" w:color="auto" w:fill="FFFFFF"/>
            <w:noWrap w:val="0"/>
            <w:vAlign w:val="center"/>
          </w:tcPr>
          <w:p w14:paraId="54ACA4DF">
            <w:pPr>
              <w:pStyle w:val="16"/>
              <w:rPr>
                <w:rFonts w:hint="default" w:ascii="Times New Roman" w:hAnsi="Times New Roman" w:cs="Times New Roman"/>
              </w:rPr>
            </w:pPr>
            <w:r>
              <w:rPr>
                <w:rFonts w:hint="default" w:ascii="Times New Roman" w:hAnsi="Times New Roman" w:cs="Times New Roman"/>
              </w:rPr>
              <w:t>21117</w:t>
            </w:r>
          </w:p>
        </w:tc>
      </w:tr>
      <w:tr w14:paraId="44FA5E7A">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1CE3EB4D">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155B078C">
            <w:pPr>
              <w:pStyle w:val="16"/>
              <w:rPr>
                <w:rFonts w:hint="default" w:ascii="Times New Roman" w:hAnsi="Times New Roman" w:cs="Times New Roman"/>
              </w:rPr>
            </w:pPr>
            <w:r>
              <w:rPr>
                <w:rFonts w:hint="default" w:ascii="Times New Roman" w:hAnsi="Times New Roman" w:cs="Times New Roman"/>
              </w:rPr>
              <w:t>城镇公共用水净定额</w:t>
            </w:r>
          </w:p>
        </w:tc>
        <w:tc>
          <w:tcPr>
            <w:tcW w:w="953" w:type="dxa"/>
            <w:tcBorders>
              <w:top w:val="single" w:color="auto" w:sz="4" w:space="0"/>
              <w:left w:val="single" w:color="auto" w:sz="4" w:space="0"/>
            </w:tcBorders>
            <w:shd w:val="clear" w:color="auto" w:fill="FFFFFF"/>
            <w:noWrap w:val="0"/>
            <w:vAlign w:val="center"/>
          </w:tcPr>
          <w:p w14:paraId="11AD8467">
            <w:pPr>
              <w:pStyle w:val="16"/>
              <w:rPr>
                <w:rFonts w:hint="default" w:ascii="Times New Roman" w:hAnsi="Times New Roman" w:eastAsia="仿宋" w:cs="Times New Roman"/>
                <w:lang w:eastAsia="zh-CN"/>
              </w:rPr>
            </w:pPr>
            <w:r>
              <w:rPr>
                <w:rFonts w:hint="default" w:ascii="Times New Roman" w:hAnsi="Times New Roman" w:cs="Times New Roman"/>
                <w:lang w:eastAsia="zh-CN" w:bidi="en-US"/>
              </w:rPr>
              <w:t>m³</w:t>
            </w:r>
          </w:p>
        </w:tc>
        <w:tc>
          <w:tcPr>
            <w:tcW w:w="964" w:type="dxa"/>
            <w:tcBorders>
              <w:top w:val="single" w:color="auto" w:sz="4" w:space="0"/>
              <w:left w:val="single" w:color="auto" w:sz="4" w:space="0"/>
            </w:tcBorders>
            <w:shd w:val="clear" w:color="auto" w:fill="FFFFFF"/>
            <w:noWrap w:val="0"/>
            <w:vAlign w:val="center"/>
          </w:tcPr>
          <w:p w14:paraId="5F7632D4">
            <w:pPr>
              <w:pStyle w:val="16"/>
              <w:rPr>
                <w:rFonts w:hint="default" w:ascii="Times New Roman" w:hAnsi="Times New Roman" w:cs="Times New Roman"/>
              </w:rPr>
            </w:pPr>
            <w:r>
              <w:rPr>
                <w:rFonts w:hint="default" w:ascii="Times New Roman" w:hAnsi="Times New Roman" w:cs="Times New Roman"/>
              </w:rPr>
              <w:t>269</w:t>
            </w:r>
          </w:p>
        </w:tc>
        <w:tc>
          <w:tcPr>
            <w:tcW w:w="953" w:type="dxa"/>
            <w:tcBorders>
              <w:top w:val="single" w:color="auto" w:sz="4" w:space="0"/>
              <w:left w:val="single" w:color="auto" w:sz="4" w:space="0"/>
            </w:tcBorders>
            <w:shd w:val="clear" w:color="auto" w:fill="FFFFFF"/>
            <w:noWrap w:val="0"/>
            <w:vAlign w:val="center"/>
          </w:tcPr>
          <w:p w14:paraId="2F4FD4C5">
            <w:pPr>
              <w:pStyle w:val="16"/>
              <w:rPr>
                <w:rFonts w:hint="default" w:ascii="Times New Roman" w:hAnsi="Times New Roman" w:cs="Times New Roman"/>
              </w:rPr>
            </w:pPr>
            <w:r>
              <w:rPr>
                <w:rFonts w:hint="default" w:ascii="Times New Roman" w:hAnsi="Times New Roman" w:cs="Times New Roman"/>
              </w:rPr>
              <w:t>230</w:t>
            </w:r>
          </w:p>
        </w:tc>
        <w:tc>
          <w:tcPr>
            <w:tcW w:w="953" w:type="dxa"/>
            <w:tcBorders>
              <w:top w:val="single" w:color="auto" w:sz="4" w:space="0"/>
              <w:left w:val="single" w:color="auto" w:sz="4" w:space="0"/>
            </w:tcBorders>
            <w:shd w:val="clear" w:color="auto" w:fill="FFFFFF"/>
            <w:noWrap w:val="0"/>
            <w:vAlign w:val="center"/>
          </w:tcPr>
          <w:p w14:paraId="6A28F7B8">
            <w:pPr>
              <w:pStyle w:val="16"/>
              <w:rPr>
                <w:rFonts w:hint="default" w:ascii="Times New Roman" w:hAnsi="Times New Roman" w:cs="Times New Roman"/>
              </w:rPr>
            </w:pPr>
            <w:r>
              <w:rPr>
                <w:rFonts w:hint="default" w:ascii="Times New Roman" w:hAnsi="Times New Roman" w:cs="Times New Roman"/>
              </w:rPr>
              <w:t>217</w:t>
            </w:r>
          </w:p>
        </w:tc>
        <w:tc>
          <w:tcPr>
            <w:tcW w:w="1074" w:type="dxa"/>
            <w:tcBorders>
              <w:top w:val="single" w:color="auto" w:sz="4" w:space="0"/>
              <w:left w:val="single" w:color="auto" w:sz="4" w:space="0"/>
            </w:tcBorders>
            <w:shd w:val="clear" w:color="auto" w:fill="FFFFFF"/>
            <w:noWrap w:val="0"/>
            <w:vAlign w:val="center"/>
          </w:tcPr>
          <w:p w14:paraId="0A1B25CF">
            <w:pPr>
              <w:pStyle w:val="16"/>
              <w:rPr>
                <w:rFonts w:hint="default" w:ascii="Times New Roman" w:hAnsi="Times New Roman" w:cs="Times New Roman"/>
              </w:rPr>
            </w:pPr>
            <w:r>
              <w:rPr>
                <w:rFonts w:hint="default" w:ascii="Times New Roman" w:hAnsi="Times New Roman" w:cs="Times New Roman"/>
              </w:rPr>
              <w:t>231</w:t>
            </w:r>
          </w:p>
        </w:tc>
      </w:tr>
      <w:tr w14:paraId="6A9DFA22">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7A726E11">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1FDF16DE">
            <w:pPr>
              <w:pStyle w:val="16"/>
              <w:rPr>
                <w:rFonts w:hint="default" w:ascii="Times New Roman" w:hAnsi="Times New Roman" w:cs="Times New Roman"/>
              </w:rPr>
            </w:pPr>
            <w:r>
              <w:rPr>
                <w:rFonts w:hint="default" w:ascii="Times New Roman" w:hAnsi="Times New Roman" w:cs="Times New Roman"/>
              </w:rPr>
              <w:t>管网漏损率</w:t>
            </w:r>
          </w:p>
        </w:tc>
        <w:tc>
          <w:tcPr>
            <w:tcW w:w="953" w:type="dxa"/>
            <w:tcBorders>
              <w:top w:val="single" w:color="auto" w:sz="4" w:space="0"/>
              <w:left w:val="single" w:color="auto" w:sz="4" w:space="0"/>
            </w:tcBorders>
            <w:shd w:val="clear" w:color="auto" w:fill="FFFFFF"/>
            <w:noWrap w:val="0"/>
            <w:vAlign w:val="center"/>
          </w:tcPr>
          <w:p w14:paraId="61136F56">
            <w:pPr>
              <w:pStyle w:val="16"/>
              <w:rPr>
                <w:rFonts w:hint="default" w:ascii="Times New Roman" w:hAnsi="Times New Roman" w:cs="Times New Roman"/>
              </w:rPr>
            </w:pPr>
            <w:r>
              <w:rPr>
                <w:rFonts w:hint="default" w:ascii="Times New Roman" w:hAnsi="Times New Roman" w:cs="Times New Roman"/>
              </w:rPr>
              <w:t>%</w:t>
            </w:r>
          </w:p>
        </w:tc>
        <w:tc>
          <w:tcPr>
            <w:tcW w:w="964" w:type="dxa"/>
            <w:tcBorders>
              <w:top w:val="single" w:color="auto" w:sz="4" w:space="0"/>
              <w:left w:val="single" w:color="auto" w:sz="4" w:space="0"/>
            </w:tcBorders>
            <w:shd w:val="clear" w:color="auto" w:fill="FFFFFF"/>
            <w:noWrap w:val="0"/>
            <w:vAlign w:val="center"/>
          </w:tcPr>
          <w:p w14:paraId="63B83E53">
            <w:pPr>
              <w:pStyle w:val="16"/>
              <w:rPr>
                <w:rFonts w:hint="default" w:ascii="Times New Roman" w:hAnsi="Times New Roman" w:cs="Times New Roman"/>
              </w:rPr>
            </w:pPr>
            <w:r>
              <w:rPr>
                <w:rFonts w:hint="default" w:ascii="Times New Roman" w:hAnsi="Times New Roman" w:cs="Times New Roman"/>
                <w:lang w:eastAsia="en-US" w:bidi="en-US"/>
              </w:rPr>
              <w:t>9.15</w:t>
            </w:r>
          </w:p>
        </w:tc>
        <w:tc>
          <w:tcPr>
            <w:tcW w:w="953" w:type="dxa"/>
            <w:tcBorders>
              <w:top w:val="single" w:color="auto" w:sz="4" w:space="0"/>
              <w:left w:val="single" w:color="auto" w:sz="4" w:space="0"/>
            </w:tcBorders>
            <w:shd w:val="clear" w:color="auto" w:fill="FFFFFF"/>
            <w:noWrap w:val="0"/>
            <w:vAlign w:val="center"/>
          </w:tcPr>
          <w:p w14:paraId="7261DC6D">
            <w:pPr>
              <w:pStyle w:val="16"/>
              <w:rPr>
                <w:rFonts w:hint="default" w:ascii="Times New Roman" w:hAnsi="Times New Roman" w:cs="Times New Roman"/>
              </w:rPr>
            </w:pPr>
            <w:r>
              <w:rPr>
                <w:rFonts w:hint="default" w:ascii="Times New Roman" w:hAnsi="Times New Roman" w:cs="Times New Roman"/>
                <w:lang w:eastAsia="en-US" w:bidi="en-US"/>
              </w:rPr>
              <w:t>9.0</w:t>
            </w:r>
          </w:p>
        </w:tc>
        <w:tc>
          <w:tcPr>
            <w:tcW w:w="953" w:type="dxa"/>
            <w:tcBorders>
              <w:top w:val="single" w:color="auto" w:sz="4" w:space="0"/>
              <w:left w:val="single" w:color="auto" w:sz="4" w:space="0"/>
            </w:tcBorders>
            <w:shd w:val="clear" w:color="auto" w:fill="FFFFFF"/>
            <w:noWrap w:val="0"/>
            <w:vAlign w:val="center"/>
          </w:tcPr>
          <w:p w14:paraId="4BC74C58">
            <w:pPr>
              <w:pStyle w:val="16"/>
              <w:rPr>
                <w:rFonts w:hint="default" w:ascii="Times New Roman" w:hAnsi="Times New Roman" w:cs="Times New Roman"/>
              </w:rPr>
            </w:pPr>
            <w:r>
              <w:rPr>
                <w:rFonts w:hint="default" w:ascii="Times New Roman" w:hAnsi="Times New Roman" w:cs="Times New Roman"/>
                <w:lang w:eastAsia="en-US" w:bidi="en-US"/>
              </w:rPr>
              <w:t>8.5</w:t>
            </w:r>
          </w:p>
        </w:tc>
        <w:tc>
          <w:tcPr>
            <w:tcW w:w="1074" w:type="dxa"/>
            <w:tcBorders>
              <w:top w:val="single" w:color="auto" w:sz="4" w:space="0"/>
              <w:left w:val="single" w:color="auto" w:sz="4" w:space="0"/>
            </w:tcBorders>
            <w:shd w:val="clear" w:color="auto" w:fill="FFFFFF"/>
            <w:noWrap w:val="0"/>
            <w:vAlign w:val="center"/>
          </w:tcPr>
          <w:p w14:paraId="47D3EB6B">
            <w:pPr>
              <w:pStyle w:val="16"/>
              <w:rPr>
                <w:rFonts w:hint="default" w:ascii="Times New Roman" w:hAnsi="Times New Roman" w:cs="Times New Roman"/>
              </w:rPr>
            </w:pPr>
            <w:r>
              <w:rPr>
                <w:rFonts w:hint="default" w:ascii="Times New Roman" w:hAnsi="Times New Roman" w:cs="Times New Roman"/>
                <w:lang w:eastAsia="en-US" w:bidi="en-US"/>
              </w:rPr>
              <w:t>8.0</w:t>
            </w:r>
          </w:p>
        </w:tc>
      </w:tr>
      <w:tr w14:paraId="4AFD2339">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8353" w:type="dxa"/>
            <w:gridSpan w:val="7"/>
            <w:tcBorders>
              <w:top w:val="single" w:color="auto" w:sz="4" w:space="0"/>
            </w:tcBorders>
            <w:shd w:val="clear" w:color="auto" w:fill="FFFFFF"/>
            <w:noWrap w:val="0"/>
            <w:vAlign w:val="center"/>
          </w:tcPr>
          <w:p w14:paraId="44ACB0E0">
            <w:pPr>
              <w:pStyle w:val="16"/>
              <w:rPr>
                <w:rFonts w:hint="default" w:ascii="Times New Roman" w:hAnsi="Times New Roman" w:cs="Times New Roman"/>
              </w:rPr>
            </w:pPr>
            <w:r>
              <w:rPr>
                <w:rFonts w:hint="default" w:ascii="Times New Roman" w:hAnsi="Times New Roman" w:cs="Times New Roman"/>
              </w:rPr>
              <w:t>3农业用水及用水效率</w:t>
            </w:r>
          </w:p>
          <w:p w14:paraId="40A96FEC">
            <w:pPr>
              <w:pStyle w:val="16"/>
              <w:rPr>
                <w:rFonts w:hint="default" w:ascii="Times New Roman" w:hAnsi="Times New Roman" w:cs="Times New Roman"/>
              </w:rPr>
            </w:pPr>
            <w:r>
              <w:rPr>
                <w:rFonts w:hint="default" w:ascii="Times New Roman" w:hAnsi="Times New Roman" w:cs="Times New Roman"/>
              </w:rPr>
              <w:t>水及用水效率</w:t>
            </w:r>
          </w:p>
        </w:tc>
      </w:tr>
      <w:tr w14:paraId="468DB2BB">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567241AF">
            <w:pPr>
              <w:pStyle w:val="16"/>
              <w:rPr>
                <w:rFonts w:hint="default" w:ascii="Times New Roman" w:hAnsi="Times New Roman" w:cs="Times New Roman"/>
              </w:rPr>
            </w:pPr>
            <w:r>
              <w:rPr>
                <w:rFonts w:hint="default" w:ascii="Times New Roman" w:hAnsi="Times New Roman" w:cs="Times New Roman"/>
              </w:rPr>
              <w:t>灌溉水利用系数</w:t>
            </w:r>
          </w:p>
        </w:tc>
        <w:tc>
          <w:tcPr>
            <w:tcW w:w="953" w:type="dxa"/>
            <w:tcBorders>
              <w:top w:val="single" w:color="auto" w:sz="4" w:space="0"/>
              <w:left w:val="single" w:color="auto" w:sz="4" w:space="0"/>
            </w:tcBorders>
            <w:shd w:val="clear" w:color="auto" w:fill="FFFFFF"/>
            <w:noWrap w:val="0"/>
            <w:vAlign w:val="center"/>
          </w:tcPr>
          <w:p w14:paraId="23D5040B">
            <w:pPr>
              <w:pStyle w:val="16"/>
              <w:rPr>
                <w:rFonts w:hint="default" w:ascii="Times New Roman" w:hAnsi="Times New Roman" w:cs="Times New Roman"/>
              </w:rPr>
            </w:pPr>
            <w:r>
              <w:rPr>
                <w:rFonts w:hint="default" w:ascii="Times New Roman" w:hAnsi="Times New Roman" w:cs="Times New Roman"/>
              </w:rPr>
              <w:t>/</w:t>
            </w:r>
          </w:p>
        </w:tc>
        <w:tc>
          <w:tcPr>
            <w:tcW w:w="964" w:type="dxa"/>
            <w:tcBorders>
              <w:top w:val="single" w:color="auto" w:sz="4" w:space="0"/>
              <w:left w:val="single" w:color="auto" w:sz="4" w:space="0"/>
            </w:tcBorders>
            <w:shd w:val="clear" w:color="auto" w:fill="FFFFFF"/>
            <w:noWrap w:val="0"/>
            <w:vAlign w:val="center"/>
          </w:tcPr>
          <w:p w14:paraId="6AD8271D">
            <w:pPr>
              <w:pStyle w:val="16"/>
              <w:rPr>
                <w:rFonts w:hint="default" w:ascii="Times New Roman" w:hAnsi="Times New Roman" w:cs="Times New Roman"/>
              </w:rPr>
            </w:pPr>
            <w:r>
              <w:rPr>
                <w:rFonts w:hint="default" w:ascii="Times New Roman" w:hAnsi="Times New Roman" w:cs="Times New Roman"/>
                <w:lang w:eastAsia="en-US" w:bidi="en-US"/>
              </w:rPr>
              <w:t>0.620</w:t>
            </w:r>
          </w:p>
        </w:tc>
        <w:tc>
          <w:tcPr>
            <w:tcW w:w="953" w:type="dxa"/>
            <w:tcBorders>
              <w:top w:val="single" w:color="auto" w:sz="4" w:space="0"/>
              <w:left w:val="single" w:color="auto" w:sz="4" w:space="0"/>
            </w:tcBorders>
            <w:shd w:val="clear" w:color="auto" w:fill="FFFFFF"/>
            <w:noWrap w:val="0"/>
            <w:vAlign w:val="center"/>
          </w:tcPr>
          <w:p w14:paraId="1E0EF146">
            <w:pPr>
              <w:pStyle w:val="16"/>
              <w:rPr>
                <w:rFonts w:hint="default" w:ascii="Times New Roman" w:hAnsi="Times New Roman" w:cs="Times New Roman"/>
              </w:rPr>
            </w:pPr>
            <w:r>
              <w:rPr>
                <w:rFonts w:hint="default" w:ascii="Times New Roman" w:hAnsi="Times New Roman" w:cs="Times New Roman"/>
                <w:lang w:eastAsia="en-US" w:bidi="en-US"/>
              </w:rPr>
              <w:t>0.632</w:t>
            </w:r>
          </w:p>
        </w:tc>
        <w:tc>
          <w:tcPr>
            <w:tcW w:w="953" w:type="dxa"/>
            <w:tcBorders>
              <w:top w:val="single" w:color="auto" w:sz="4" w:space="0"/>
              <w:left w:val="single" w:color="auto" w:sz="4" w:space="0"/>
            </w:tcBorders>
            <w:shd w:val="clear" w:color="auto" w:fill="FFFFFF"/>
            <w:noWrap w:val="0"/>
            <w:vAlign w:val="center"/>
          </w:tcPr>
          <w:p w14:paraId="1895AA6E">
            <w:pPr>
              <w:pStyle w:val="16"/>
              <w:rPr>
                <w:rFonts w:hint="default" w:ascii="Times New Roman" w:hAnsi="Times New Roman" w:cs="Times New Roman"/>
              </w:rPr>
            </w:pPr>
            <w:r>
              <w:rPr>
                <w:rFonts w:hint="default" w:ascii="Times New Roman" w:hAnsi="Times New Roman" w:cs="Times New Roman"/>
                <w:lang w:eastAsia="en-US" w:bidi="en-US"/>
              </w:rPr>
              <w:t>0.642</w:t>
            </w:r>
          </w:p>
        </w:tc>
        <w:tc>
          <w:tcPr>
            <w:tcW w:w="1074" w:type="dxa"/>
            <w:tcBorders>
              <w:top w:val="single" w:color="auto" w:sz="4" w:space="0"/>
              <w:left w:val="single" w:color="auto" w:sz="4" w:space="0"/>
            </w:tcBorders>
            <w:shd w:val="clear" w:color="auto" w:fill="FFFFFF"/>
            <w:noWrap w:val="0"/>
            <w:vAlign w:val="center"/>
          </w:tcPr>
          <w:p w14:paraId="32D751F8">
            <w:pPr>
              <w:pStyle w:val="16"/>
              <w:rPr>
                <w:rFonts w:hint="default" w:ascii="Times New Roman" w:hAnsi="Times New Roman" w:cs="Times New Roman"/>
              </w:rPr>
            </w:pPr>
            <w:r>
              <w:rPr>
                <w:rFonts w:hint="default" w:ascii="Times New Roman" w:hAnsi="Times New Roman" w:cs="Times New Roman"/>
                <w:lang w:eastAsia="en-US" w:bidi="en-US"/>
              </w:rPr>
              <w:t>0.65</w:t>
            </w:r>
          </w:p>
        </w:tc>
      </w:tr>
      <w:tr w14:paraId="20FE0F1B">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71295A0B">
            <w:pPr>
              <w:pStyle w:val="16"/>
              <w:rPr>
                <w:rFonts w:hint="default" w:ascii="Times New Roman" w:hAnsi="Times New Roman" w:cs="Times New Roman"/>
              </w:rPr>
            </w:pPr>
            <w:r>
              <w:rPr>
                <w:rFonts w:hint="default" w:ascii="Times New Roman" w:hAnsi="Times New Roman" w:cs="Times New Roman"/>
              </w:rPr>
              <w:t>水</w:t>
            </w:r>
            <w:r>
              <w:rPr>
                <w:rFonts w:hint="default" w:ascii="Times New Roman" w:hAnsi="Times New Roman" w:cs="Times New Roman"/>
                <w:lang w:val="en-US" w:eastAsia="zh-CN"/>
              </w:rPr>
              <w:t>浇地</w:t>
            </w:r>
            <w:r>
              <w:rPr>
                <w:rFonts w:hint="default" w:ascii="Times New Roman" w:hAnsi="Times New Roman" w:cs="Times New Roman"/>
              </w:rPr>
              <w:t>灌溉面积</w:t>
            </w:r>
          </w:p>
        </w:tc>
        <w:tc>
          <w:tcPr>
            <w:tcW w:w="953" w:type="dxa"/>
            <w:tcBorders>
              <w:top w:val="single" w:color="auto" w:sz="4" w:space="0"/>
              <w:left w:val="single" w:color="auto" w:sz="4" w:space="0"/>
            </w:tcBorders>
            <w:shd w:val="clear" w:color="auto" w:fill="FFFFFF"/>
            <w:noWrap w:val="0"/>
            <w:vAlign w:val="center"/>
          </w:tcPr>
          <w:p w14:paraId="36A87873">
            <w:pPr>
              <w:pStyle w:val="16"/>
              <w:rPr>
                <w:rFonts w:hint="default" w:ascii="Times New Roman" w:hAnsi="Times New Roman" w:cs="Times New Roman"/>
              </w:rPr>
            </w:pPr>
            <w:r>
              <w:rPr>
                <w:rFonts w:hint="default" w:ascii="Times New Roman" w:hAnsi="Times New Roman" w:cs="Times New Roman"/>
              </w:rPr>
              <w:t>万亩</w:t>
            </w:r>
          </w:p>
        </w:tc>
        <w:tc>
          <w:tcPr>
            <w:tcW w:w="964" w:type="dxa"/>
            <w:tcBorders>
              <w:top w:val="single" w:color="auto" w:sz="4" w:space="0"/>
              <w:left w:val="single" w:color="auto" w:sz="4" w:space="0"/>
            </w:tcBorders>
            <w:shd w:val="clear" w:color="auto" w:fill="FFFFFF"/>
            <w:noWrap w:val="0"/>
            <w:vAlign w:val="center"/>
          </w:tcPr>
          <w:p w14:paraId="68C6C9C3">
            <w:pPr>
              <w:pStyle w:val="16"/>
              <w:rPr>
                <w:rFonts w:hint="default" w:ascii="Times New Roman" w:hAnsi="Times New Roman" w:cs="Times New Roman"/>
              </w:rPr>
            </w:pPr>
            <w:r>
              <w:rPr>
                <w:rFonts w:hint="default" w:ascii="Times New Roman" w:hAnsi="Times New Roman" w:cs="Times New Roman"/>
                <w:lang w:eastAsia="en-US" w:bidi="en-US"/>
              </w:rPr>
              <w:t>11.97</w:t>
            </w:r>
          </w:p>
        </w:tc>
        <w:tc>
          <w:tcPr>
            <w:tcW w:w="953" w:type="dxa"/>
            <w:tcBorders>
              <w:top w:val="single" w:color="auto" w:sz="4" w:space="0"/>
              <w:left w:val="single" w:color="auto" w:sz="4" w:space="0"/>
            </w:tcBorders>
            <w:shd w:val="clear" w:color="auto" w:fill="FFFFFF"/>
            <w:noWrap w:val="0"/>
            <w:vAlign w:val="center"/>
          </w:tcPr>
          <w:p w14:paraId="786ED382">
            <w:pPr>
              <w:pStyle w:val="16"/>
              <w:rPr>
                <w:rFonts w:hint="default" w:ascii="Times New Roman" w:hAnsi="Times New Roman" w:cs="Times New Roman"/>
              </w:rPr>
            </w:pPr>
            <w:r>
              <w:rPr>
                <w:rFonts w:hint="default" w:ascii="Times New Roman" w:hAnsi="Times New Roman" w:cs="Times New Roman"/>
                <w:lang w:eastAsia="en-US" w:bidi="en-US"/>
              </w:rPr>
              <w:t>12.39</w:t>
            </w:r>
          </w:p>
        </w:tc>
        <w:tc>
          <w:tcPr>
            <w:tcW w:w="953" w:type="dxa"/>
            <w:tcBorders>
              <w:top w:val="single" w:color="auto" w:sz="4" w:space="0"/>
              <w:left w:val="single" w:color="auto" w:sz="4" w:space="0"/>
            </w:tcBorders>
            <w:shd w:val="clear" w:color="auto" w:fill="FFFFFF"/>
            <w:noWrap w:val="0"/>
            <w:vAlign w:val="center"/>
          </w:tcPr>
          <w:p w14:paraId="12B669F9">
            <w:pPr>
              <w:pStyle w:val="16"/>
              <w:rPr>
                <w:rFonts w:hint="default" w:ascii="Times New Roman" w:hAnsi="Times New Roman" w:cs="Times New Roman"/>
              </w:rPr>
            </w:pPr>
            <w:r>
              <w:rPr>
                <w:rFonts w:hint="default" w:ascii="Times New Roman" w:hAnsi="Times New Roman" w:cs="Times New Roman"/>
                <w:lang w:eastAsia="en-US" w:bidi="en-US"/>
              </w:rPr>
              <w:t>12.89</w:t>
            </w:r>
          </w:p>
        </w:tc>
        <w:tc>
          <w:tcPr>
            <w:tcW w:w="1074" w:type="dxa"/>
            <w:tcBorders>
              <w:top w:val="single" w:color="auto" w:sz="4" w:space="0"/>
              <w:left w:val="single" w:color="auto" w:sz="4" w:space="0"/>
            </w:tcBorders>
            <w:shd w:val="clear" w:color="auto" w:fill="FFFFFF"/>
            <w:noWrap w:val="0"/>
            <w:vAlign w:val="center"/>
          </w:tcPr>
          <w:p w14:paraId="32F0FD88">
            <w:pPr>
              <w:pStyle w:val="16"/>
              <w:rPr>
                <w:rFonts w:hint="default" w:ascii="Times New Roman" w:hAnsi="Times New Roman" w:cs="Times New Roman"/>
              </w:rPr>
            </w:pPr>
            <w:r>
              <w:rPr>
                <w:rFonts w:hint="default" w:ascii="Times New Roman" w:hAnsi="Times New Roman" w:cs="Times New Roman"/>
                <w:lang w:eastAsia="en-US" w:bidi="en-US"/>
              </w:rPr>
              <w:t>13.14</w:t>
            </w:r>
          </w:p>
        </w:tc>
      </w:tr>
      <w:tr w14:paraId="7206B2EC">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restart"/>
            <w:tcBorders>
              <w:top w:val="single" w:color="auto" w:sz="4" w:space="0"/>
            </w:tcBorders>
            <w:shd w:val="clear" w:color="auto" w:fill="FFFFFF"/>
            <w:noWrap w:val="0"/>
            <w:vAlign w:val="center"/>
          </w:tcPr>
          <w:p w14:paraId="72092A96">
            <w:pPr>
              <w:pStyle w:val="16"/>
              <w:rPr>
                <w:rFonts w:hint="default" w:ascii="Times New Roman" w:hAnsi="Times New Roman" w:cs="Times New Roman"/>
              </w:rPr>
            </w:pPr>
            <w:r>
              <w:rPr>
                <w:rFonts w:hint="default" w:ascii="Times New Roman" w:hAnsi="Times New Roman" w:cs="Times New Roman"/>
              </w:rPr>
              <w:t>水田综合毛灌溉定额</w:t>
            </w:r>
          </w:p>
        </w:tc>
        <w:tc>
          <w:tcPr>
            <w:tcW w:w="2326" w:type="dxa"/>
            <w:tcBorders>
              <w:top w:val="single" w:color="auto" w:sz="4" w:space="0"/>
              <w:left w:val="single" w:color="auto" w:sz="4" w:space="0"/>
            </w:tcBorders>
            <w:shd w:val="clear" w:color="auto" w:fill="FFFFFF"/>
            <w:noWrap w:val="0"/>
            <w:vAlign w:val="center"/>
          </w:tcPr>
          <w:p w14:paraId="2E2FBBD3">
            <w:pPr>
              <w:pStyle w:val="16"/>
              <w:rPr>
                <w:rFonts w:hint="default" w:ascii="Times New Roman" w:hAnsi="Times New Roman" w:cs="Times New Roman"/>
              </w:rPr>
            </w:pPr>
            <w:r>
              <w:rPr>
                <w:rFonts w:hint="default" w:ascii="Times New Roman" w:hAnsi="Times New Roman" w:cs="Times New Roman"/>
                <w:lang w:eastAsia="en-US" w:bidi="en-US"/>
              </w:rPr>
              <w:t>P=50%</w:t>
            </w:r>
          </w:p>
        </w:tc>
        <w:tc>
          <w:tcPr>
            <w:tcW w:w="953" w:type="dxa"/>
            <w:tcBorders>
              <w:top w:val="single" w:color="auto" w:sz="4" w:space="0"/>
              <w:left w:val="single" w:color="auto" w:sz="4" w:space="0"/>
            </w:tcBorders>
            <w:shd w:val="clear" w:color="auto" w:fill="FFFFFF"/>
            <w:noWrap w:val="0"/>
            <w:vAlign w:val="center"/>
          </w:tcPr>
          <w:p w14:paraId="693BA38A">
            <w:pPr>
              <w:pStyle w:val="16"/>
              <w:rPr>
                <w:rFonts w:hint="default" w:ascii="Times New Roman" w:hAnsi="Times New Roman" w:cs="Times New Roman"/>
              </w:rPr>
            </w:pPr>
            <w:r>
              <w:rPr>
                <w:rFonts w:hint="default" w:ascii="Times New Roman" w:hAnsi="Times New Roman" w:cs="Times New Roman"/>
                <w:lang w:eastAsia="zh-CN"/>
              </w:rPr>
              <w:t>m³</w:t>
            </w:r>
            <w:r>
              <w:rPr>
                <w:rFonts w:hint="default" w:ascii="Times New Roman" w:hAnsi="Times New Roman" w:cs="Times New Roman"/>
                <w:lang w:eastAsia="en-US"/>
              </w:rPr>
              <w:t>/</w:t>
            </w:r>
            <w:r>
              <w:rPr>
                <w:rFonts w:hint="default" w:ascii="Times New Roman" w:hAnsi="Times New Roman" w:cs="Times New Roman"/>
              </w:rPr>
              <w:t>亩</w:t>
            </w:r>
          </w:p>
        </w:tc>
        <w:tc>
          <w:tcPr>
            <w:tcW w:w="964" w:type="dxa"/>
            <w:tcBorders>
              <w:top w:val="single" w:color="auto" w:sz="4" w:space="0"/>
              <w:left w:val="single" w:color="auto" w:sz="4" w:space="0"/>
            </w:tcBorders>
            <w:shd w:val="clear" w:color="auto" w:fill="FFFFFF"/>
            <w:noWrap w:val="0"/>
            <w:vAlign w:val="center"/>
          </w:tcPr>
          <w:p w14:paraId="55223CE6">
            <w:pPr>
              <w:pStyle w:val="16"/>
              <w:rPr>
                <w:rFonts w:hint="default" w:ascii="Times New Roman" w:hAnsi="Times New Roman" w:cs="Times New Roman"/>
              </w:rPr>
            </w:pPr>
            <w:r>
              <w:rPr>
                <w:rFonts w:hint="default" w:ascii="Times New Roman" w:hAnsi="Times New Roman" w:cs="Times New Roman"/>
              </w:rPr>
              <w:t>819</w:t>
            </w:r>
          </w:p>
        </w:tc>
        <w:tc>
          <w:tcPr>
            <w:tcW w:w="953" w:type="dxa"/>
            <w:tcBorders>
              <w:top w:val="single" w:color="auto" w:sz="4" w:space="0"/>
              <w:left w:val="single" w:color="auto" w:sz="4" w:space="0"/>
            </w:tcBorders>
            <w:shd w:val="clear" w:color="auto" w:fill="FFFFFF"/>
            <w:noWrap w:val="0"/>
            <w:vAlign w:val="center"/>
          </w:tcPr>
          <w:p w14:paraId="6B32850D">
            <w:pPr>
              <w:pStyle w:val="16"/>
              <w:rPr>
                <w:rFonts w:hint="default" w:ascii="Times New Roman" w:hAnsi="Times New Roman" w:cs="Times New Roman"/>
              </w:rPr>
            </w:pPr>
            <w:r>
              <w:rPr>
                <w:rFonts w:hint="default" w:ascii="Times New Roman" w:hAnsi="Times New Roman" w:cs="Times New Roman"/>
              </w:rPr>
              <w:t>793</w:t>
            </w:r>
          </w:p>
        </w:tc>
        <w:tc>
          <w:tcPr>
            <w:tcW w:w="953" w:type="dxa"/>
            <w:tcBorders>
              <w:top w:val="single" w:color="auto" w:sz="4" w:space="0"/>
              <w:left w:val="single" w:color="auto" w:sz="4" w:space="0"/>
            </w:tcBorders>
            <w:shd w:val="clear" w:color="auto" w:fill="FFFFFF"/>
            <w:noWrap w:val="0"/>
            <w:vAlign w:val="center"/>
          </w:tcPr>
          <w:p w14:paraId="2503ADED">
            <w:pPr>
              <w:pStyle w:val="16"/>
              <w:rPr>
                <w:rFonts w:hint="default" w:ascii="Times New Roman" w:hAnsi="Times New Roman" w:cs="Times New Roman"/>
              </w:rPr>
            </w:pPr>
            <w:r>
              <w:rPr>
                <w:rFonts w:hint="default" w:ascii="Times New Roman" w:hAnsi="Times New Roman" w:cs="Times New Roman"/>
              </w:rPr>
              <w:t>771</w:t>
            </w:r>
          </w:p>
        </w:tc>
        <w:tc>
          <w:tcPr>
            <w:tcW w:w="1074" w:type="dxa"/>
            <w:tcBorders>
              <w:top w:val="single" w:color="auto" w:sz="4" w:space="0"/>
              <w:left w:val="single" w:color="auto" w:sz="4" w:space="0"/>
            </w:tcBorders>
            <w:shd w:val="clear" w:color="auto" w:fill="FFFFFF"/>
            <w:noWrap w:val="0"/>
            <w:vAlign w:val="center"/>
          </w:tcPr>
          <w:p w14:paraId="40C95DD2">
            <w:pPr>
              <w:pStyle w:val="16"/>
              <w:rPr>
                <w:rFonts w:hint="default" w:ascii="Times New Roman" w:hAnsi="Times New Roman" w:cs="Times New Roman"/>
              </w:rPr>
            </w:pPr>
            <w:r>
              <w:rPr>
                <w:rFonts w:hint="default" w:ascii="Times New Roman" w:hAnsi="Times New Roman" w:cs="Times New Roman"/>
              </w:rPr>
              <w:t>754</w:t>
            </w:r>
          </w:p>
        </w:tc>
      </w:tr>
      <w:tr w14:paraId="2C23B4DD">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5477EDE1">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73BD5BA2">
            <w:pPr>
              <w:pStyle w:val="16"/>
              <w:rPr>
                <w:rFonts w:hint="default" w:ascii="Times New Roman" w:hAnsi="Times New Roman" w:cs="Times New Roman"/>
              </w:rPr>
            </w:pPr>
            <w:r>
              <w:rPr>
                <w:rFonts w:hint="default" w:ascii="Times New Roman" w:hAnsi="Times New Roman" w:cs="Times New Roman"/>
                <w:lang w:eastAsia="en-US" w:bidi="en-US"/>
              </w:rPr>
              <w:t>P=75%</w:t>
            </w:r>
          </w:p>
        </w:tc>
        <w:tc>
          <w:tcPr>
            <w:tcW w:w="953" w:type="dxa"/>
            <w:tcBorders>
              <w:top w:val="single" w:color="auto" w:sz="4" w:space="0"/>
              <w:left w:val="single" w:color="auto" w:sz="4" w:space="0"/>
            </w:tcBorders>
            <w:shd w:val="clear" w:color="auto" w:fill="FFFFFF"/>
            <w:noWrap w:val="0"/>
            <w:vAlign w:val="center"/>
          </w:tcPr>
          <w:p w14:paraId="4B30E1EF">
            <w:pPr>
              <w:pStyle w:val="16"/>
              <w:rPr>
                <w:rFonts w:hint="default" w:ascii="Times New Roman" w:hAnsi="Times New Roman" w:cs="Times New Roman"/>
              </w:rPr>
            </w:pPr>
            <w:r>
              <w:rPr>
                <w:rFonts w:hint="default" w:ascii="Times New Roman" w:hAnsi="Times New Roman" w:cs="Times New Roman"/>
                <w:lang w:eastAsia="zh-CN" w:bidi="en-US"/>
              </w:rPr>
              <w:t>m³</w:t>
            </w:r>
            <w:r>
              <w:rPr>
                <w:rFonts w:hint="default" w:ascii="Times New Roman" w:hAnsi="Times New Roman" w:cs="Times New Roman"/>
                <w:lang w:eastAsia="en-US" w:bidi="en-US"/>
              </w:rPr>
              <w:t>/</w:t>
            </w:r>
            <w:r>
              <w:rPr>
                <w:rFonts w:hint="default" w:ascii="Times New Roman" w:hAnsi="Times New Roman" w:cs="Times New Roman"/>
                <w:lang w:bidi="en-US"/>
              </w:rPr>
              <w:t>亩</w:t>
            </w:r>
          </w:p>
        </w:tc>
        <w:tc>
          <w:tcPr>
            <w:tcW w:w="964" w:type="dxa"/>
            <w:tcBorders>
              <w:top w:val="single" w:color="auto" w:sz="4" w:space="0"/>
              <w:left w:val="single" w:color="auto" w:sz="4" w:space="0"/>
            </w:tcBorders>
            <w:shd w:val="clear" w:color="auto" w:fill="FFFFFF"/>
            <w:noWrap w:val="0"/>
            <w:vAlign w:val="center"/>
          </w:tcPr>
          <w:p w14:paraId="45EDC0B0">
            <w:pPr>
              <w:pStyle w:val="16"/>
              <w:rPr>
                <w:rFonts w:hint="default" w:ascii="Times New Roman" w:hAnsi="Times New Roman" w:cs="Times New Roman"/>
              </w:rPr>
            </w:pPr>
            <w:r>
              <w:rPr>
                <w:rFonts w:hint="default" w:ascii="Times New Roman" w:hAnsi="Times New Roman" w:cs="Times New Roman"/>
              </w:rPr>
              <w:t>905</w:t>
            </w:r>
          </w:p>
        </w:tc>
        <w:tc>
          <w:tcPr>
            <w:tcW w:w="953" w:type="dxa"/>
            <w:tcBorders>
              <w:top w:val="single" w:color="auto" w:sz="4" w:space="0"/>
              <w:left w:val="single" w:color="auto" w:sz="4" w:space="0"/>
            </w:tcBorders>
            <w:shd w:val="clear" w:color="auto" w:fill="FFFFFF"/>
            <w:noWrap w:val="0"/>
            <w:vAlign w:val="center"/>
          </w:tcPr>
          <w:p w14:paraId="3C59113C">
            <w:pPr>
              <w:pStyle w:val="16"/>
              <w:rPr>
                <w:rFonts w:hint="default" w:ascii="Times New Roman" w:hAnsi="Times New Roman" w:cs="Times New Roman"/>
              </w:rPr>
            </w:pPr>
            <w:r>
              <w:rPr>
                <w:rFonts w:hint="default" w:ascii="Times New Roman" w:hAnsi="Times New Roman" w:cs="Times New Roman"/>
              </w:rPr>
              <w:t>875</w:t>
            </w:r>
          </w:p>
        </w:tc>
        <w:tc>
          <w:tcPr>
            <w:tcW w:w="953" w:type="dxa"/>
            <w:tcBorders>
              <w:top w:val="single" w:color="auto" w:sz="4" w:space="0"/>
              <w:left w:val="single" w:color="auto" w:sz="4" w:space="0"/>
            </w:tcBorders>
            <w:shd w:val="clear" w:color="auto" w:fill="FFFFFF"/>
            <w:noWrap w:val="0"/>
            <w:vAlign w:val="center"/>
          </w:tcPr>
          <w:p w14:paraId="15BB63D2">
            <w:pPr>
              <w:pStyle w:val="16"/>
              <w:rPr>
                <w:rFonts w:hint="default" w:ascii="Times New Roman" w:hAnsi="Times New Roman" w:cs="Times New Roman"/>
              </w:rPr>
            </w:pPr>
            <w:r>
              <w:rPr>
                <w:rFonts w:hint="default" w:ascii="Times New Roman" w:hAnsi="Times New Roman" w:cs="Times New Roman"/>
              </w:rPr>
              <w:t>850</w:t>
            </w:r>
          </w:p>
        </w:tc>
        <w:tc>
          <w:tcPr>
            <w:tcW w:w="1074" w:type="dxa"/>
            <w:tcBorders>
              <w:top w:val="single" w:color="auto" w:sz="4" w:space="0"/>
              <w:left w:val="single" w:color="auto" w:sz="4" w:space="0"/>
            </w:tcBorders>
            <w:shd w:val="clear" w:color="auto" w:fill="FFFFFF"/>
            <w:noWrap w:val="0"/>
            <w:vAlign w:val="center"/>
          </w:tcPr>
          <w:p w14:paraId="4E20EA47">
            <w:pPr>
              <w:pStyle w:val="16"/>
              <w:rPr>
                <w:rFonts w:hint="default" w:ascii="Times New Roman" w:hAnsi="Times New Roman" w:cs="Times New Roman"/>
              </w:rPr>
            </w:pPr>
            <w:r>
              <w:rPr>
                <w:rFonts w:hint="default" w:ascii="Times New Roman" w:hAnsi="Times New Roman" w:cs="Times New Roman"/>
              </w:rPr>
              <w:t>831</w:t>
            </w:r>
          </w:p>
        </w:tc>
      </w:tr>
      <w:tr w14:paraId="783A69C7">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5EA5813E">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7322D544">
            <w:pPr>
              <w:pStyle w:val="16"/>
              <w:rPr>
                <w:rFonts w:hint="default" w:ascii="Times New Roman" w:hAnsi="Times New Roman" w:cs="Times New Roman"/>
              </w:rPr>
            </w:pPr>
            <w:r>
              <w:rPr>
                <w:rFonts w:hint="default" w:ascii="Times New Roman" w:hAnsi="Times New Roman" w:cs="Times New Roman"/>
                <w:lang w:eastAsia="en-US" w:bidi="en-US"/>
              </w:rPr>
              <w:t>P=90%</w:t>
            </w:r>
          </w:p>
        </w:tc>
        <w:tc>
          <w:tcPr>
            <w:tcW w:w="953" w:type="dxa"/>
            <w:tcBorders>
              <w:top w:val="single" w:color="auto" w:sz="4" w:space="0"/>
              <w:left w:val="single" w:color="auto" w:sz="4" w:space="0"/>
            </w:tcBorders>
            <w:shd w:val="clear" w:color="auto" w:fill="FFFFFF"/>
            <w:noWrap w:val="0"/>
            <w:vAlign w:val="center"/>
          </w:tcPr>
          <w:p w14:paraId="49D204C7">
            <w:pPr>
              <w:pStyle w:val="16"/>
              <w:rPr>
                <w:rFonts w:hint="default" w:ascii="Times New Roman" w:hAnsi="Times New Roman" w:cs="Times New Roman"/>
              </w:rPr>
            </w:pPr>
            <w:r>
              <w:rPr>
                <w:rFonts w:hint="default" w:ascii="Times New Roman" w:hAnsi="Times New Roman" w:cs="Times New Roman"/>
                <w:lang w:eastAsia="zh-CN" w:bidi="en-US"/>
              </w:rPr>
              <w:t>m³</w:t>
            </w:r>
            <w:r>
              <w:rPr>
                <w:rFonts w:hint="default" w:ascii="Times New Roman" w:hAnsi="Times New Roman" w:cs="Times New Roman"/>
                <w:lang w:eastAsia="en-US" w:bidi="en-US"/>
              </w:rPr>
              <w:t>/</w:t>
            </w:r>
            <w:r>
              <w:rPr>
                <w:rFonts w:hint="default" w:ascii="Times New Roman" w:hAnsi="Times New Roman" w:cs="Times New Roman"/>
                <w:lang w:bidi="en-US"/>
              </w:rPr>
              <w:t>亩</w:t>
            </w:r>
          </w:p>
        </w:tc>
        <w:tc>
          <w:tcPr>
            <w:tcW w:w="964" w:type="dxa"/>
            <w:tcBorders>
              <w:top w:val="single" w:color="auto" w:sz="4" w:space="0"/>
              <w:left w:val="single" w:color="auto" w:sz="4" w:space="0"/>
            </w:tcBorders>
            <w:shd w:val="clear" w:color="auto" w:fill="FFFFFF"/>
            <w:noWrap w:val="0"/>
            <w:vAlign w:val="center"/>
          </w:tcPr>
          <w:p w14:paraId="6A5E906B">
            <w:pPr>
              <w:pStyle w:val="16"/>
              <w:rPr>
                <w:rFonts w:hint="default" w:ascii="Times New Roman" w:hAnsi="Times New Roman" w:cs="Times New Roman"/>
              </w:rPr>
            </w:pPr>
            <w:r>
              <w:rPr>
                <w:rFonts w:hint="default" w:ascii="Times New Roman" w:hAnsi="Times New Roman" w:cs="Times New Roman"/>
              </w:rPr>
              <w:t>1077</w:t>
            </w:r>
          </w:p>
        </w:tc>
        <w:tc>
          <w:tcPr>
            <w:tcW w:w="953" w:type="dxa"/>
            <w:tcBorders>
              <w:top w:val="single" w:color="auto" w:sz="4" w:space="0"/>
              <w:left w:val="single" w:color="auto" w:sz="4" w:space="0"/>
            </w:tcBorders>
            <w:shd w:val="clear" w:color="auto" w:fill="FFFFFF"/>
            <w:noWrap w:val="0"/>
            <w:vAlign w:val="center"/>
          </w:tcPr>
          <w:p w14:paraId="42E4F8FE">
            <w:pPr>
              <w:pStyle w:val="16"/>
              <w:rPr>
                <w:rFonts w:hint="default" w:ascii="Times New Roman" w:hAnsi="Times New Roman" w:cs="Times New Roman"/>
              </w:rPr>
            </w:pPr>
            <w:r>
              <w:rPr>
                <w:rFonts w:hint="default" w:ascii="Times New Roman" w:hAnsi="Times New Roman" w:cs="Times New Roman"/>
              </w:rPr>
              <w:t>1043</w:t>
            </w:r>
          </w:p>
        </w:tc>
        <w:tc>
          <w:tcPr>
            <w:tcW w:w="953" w:type="dxa"/>
            <w:tcBorders>
              <w:top w:val="single" w:color="auto" w:sz="4" w:space="0"/>
              <w:left w:val="single" w:color="auto" w:sz="4" w:space="0"/>
            </w:tcBorders>
            <w:shd w:val="clear" w:color="auto" w:fill="FFFFFF"/>
            <w:noWrap w:val="0"/>
            <w:vAlign w:val="center"/>
          </w:tcPr>
          <w:p w14:paraId="6F4D9A1D">
            <w:pPr>
              <w:pStyle w:val="16"/>
              <w:rPr>
                <w:rFonts w:hint="default" w:ascii="Times New Roman" w:hAnsi="Times New Roman" w:cs="Times New Roman"/>
              </w:rPr>
            </w:pPr>
            <w:r>
              <w:rPr>
                <w:rFonts w:hint="default" w:ascii="Times New Roman" w:hAnsi="Times New Roman" w:cs="Times New Roman"/>
              </w:rPr>
              <w:t>1014</w:t>
            </w:r>
          </w:p>
        </w:tc>
        <w:tc>
          <w:tcPr>
            <w:tcW w:w="1074" w:type="dxa"/>
            <w:tcBorders>
              <w:top w:val="single" w:color="auto" w:sz="4" w:space="0"/>
              <w:left w:val="single" w:color="auto" w:sz="4" w:space="0"/>
            </w:tcBorders>
            <w:shd w:val="clear" w:color="auto" w:fill="FFFFFF"/>
            <w:noWrap w:val="0"/>
            <w:vAlign w:val="center"/>
          </w:tcPr>
          <w:p w14:paraId="14045C7C">
            <w:pPr>
              <w:pStyle w:val="16"/>
              <w:rPr>
                <w:rFonts w:hint="default" w:ascii="Times New Roman" w:hAnsi="Times New Roman" w:cs="Times New Roman"/>
              </w:rPr>
            </w:pPr>
            <w:r>
              <w:rPr>
                <w:rFonts w:hint="default" w:ascii="Times New Roman" w:hAnsi="Times New Roman" w:cs="Times New Roman"/>
              </w:rPr>
              <w:t>991</w:t>
            </w:r>
          </w:p>
        </w:tc>
      </w:tr>
      <w:tr w14:paraId="386A1CA9">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512D4BDC">
            <w:pPr>
              <w:pStyle w:val="16"/>
              <w:rPr>
                <w:rFonts w:hint="default" w:ascii="Times New Roman" w:hAnsi="Times New Roman" w:cs="Times New Roman"/>
              </w:rPr>
            </w:pPr>
            <w:r>
              <w:rPr>
                <w:rFonts w:hint="default" w:ascii="Times New Roman" w:hAnsi="Times New Roman" w:cs="Times New Roman"/>
              </w:rPr>
              <w:t>水浇地灌溉面积</w:t>
            </w:r>
          </w:p>
        </w:tc>
        <w:tc>
          <w:tcPr>
            <w:tcW w:w="953" w:type="dxa"/>
            <w:tcBorders>
              <w:top w:val="single" w:color="auto" w:sz="4" w:space="0"/>
              <w:left w:val="single" w:color="auto" w:sz="4" w:space="0"/>
            </w:tcBorders>
            <w:shd w:val="clear" w:color="auto" w:fill="FFFFFF"/>
            <w:noWrap w:val="0"/>
            <w:vAlign w:val="center"/>
          </w:tcPr>
          <w:p w14:paraId="14609935">
            <w:pPr>
              <w:pStyle w:val="16"/>
              <w:rPr>
                <w:rFonts w:hint="default" w:ascii="Times New Roman" w:hAnsi="Times New Roman" w:cs="Times New Roman"/>
              </w:rPr>
            </w:pPr>
            <w:r>
              <w:rPr>
                <w:rFonts w:hint="default" w:ascii="Times New Roman" w:hAnsi="Times New Roman" w:cs="Times New Roman"/>
              </w:rPr>
              <w:t>万亩</w:t>
            </w:r>
          </w:p>
        </w:tc>
        <w:tc>
          <w:tcPr>
            <w:tcW w:w="964" w:type="dxa"/>
            <w:tcBorders>
              <w:top w:val="single" w:color="auto" w:sz="4" w:space="0"/>
              <w:left w:val="single" w:color="auto" w:sz="4" w:space="0"/>
            </w:tcBorders>
            <w:shd w:val="clear" w:color="auto" w:fill="FFFFFF"/>
            <w:noWrap w:val="0"/>
            <w:vAlign w:val="center"/>
          </w:tcPr>
          <w:p w14:paraId="2BD167D3">
            <w:pPr>
              <w:pStyle w:val="16"/>
              <w:rPr>
                <w:rFonts w:hint="default" w:ascii="Times New Roman" w:hAnsi="Times New Roman" w:cs="Times New Roman"/>
              </w:rPr>
            </w:pPr>
            <w:r>
              <w:rPr>
                <w:rFonts w:hint="default" w:ascii="Times New Roman" w:hAnsi="Times New Roman" w:cs="Times New Roman"/>
                <w:lang w:eastAsia="en-US" w:bidi="en-US"/>
              </w:rPr>
              <w:t>3.04</w:t>
            </w:r>
          </w:p>
        </w:tc>
        <w:tc>
          <w:tcPr>
            <w:tcW w:w="953" w:type="dxa"/>
            <w:tcBorders>
              <w:top w:val="single" w:color="auto" w:sz="4" w:space="0"/>
              <w:left w:val="single" w:color="auto" w:sz="4" w:space="0"/>
            </w:tcBorders>
            <w:shd w:val="clear" w:color="auto" w:fill="FFFFFF"/>
            <w:noWrap w:val="0"/>
            <w:vAlign w:val="center"/>
          </w:tcPr>
          <w:p w14:paraId="531FD917">
            <w:pPr>
              <w:pStyle w:val="16"/>
              <w:rPr>
                <w:rFonts w:hint="default" w:ascii="Times New Roman" w:hAnsi="Times New Roman" w:cs="Times New Roman"/>
              </w:rPr>
            </w:pPr>
            <w:r>
              <w:rPr>
                <w:rFonts w:hint="default" w:ascii="Times New Roman" w:hAnsi="Times New Roman" w:cs="Times New Roman"/>
                <w:lang w:eastAsia="en-US" w:bidi="en-US"/>
              </w:rPr>
              <w:t>3.19</w:t>
            </w:r>
          </w:p>
        </w:tc>
        <w:tc>
          <w:tcPr>
            <w:tcW w:w="953" w:type="dxa"/>
            <w:tcBorders>
              <w:top w:val="single" w:color="auto" w:sz="4" w:space="0"/>
              <w:left w:val="single" w:color="auto" w:sz="4" w:space="0"/>
            </w:tcBorders>
            <w:shd w:val="clear" w:color="auto" w:fill="FFFFFF"/>
            <w:noWrap w:val="0"/>
            <w:vAlign w:val="center"/>
          </w:tcPr>
          <w:p w14:paraId="3EC2EA42">
            <w:pPr>
              <w:pStyle w:val="16"/>
              <w:rPr>
                <w:rFonts w:hint="default" w:ascii="Times New Roman" w:hAnsi="Times New Roman" w:cs="Times New Roman"/>
              </w:rPr>
            </w:pPr>
            <w:r>
              <w:rPr>
                <w:rFonts w:hint="default" w:ascii="Times New Roman" w:hAnsi="Times New Roman" w:cs="Times New Roman"/>
                <w:lang w:eastAsia="en-US" w:bidi="en-US"/>
              </w:rPr>
              <w:t>3.29</w:t>
            </w:r>
          </w:p>
        </w:tc>
        <w:tc>
          <w:tcPr>
            <w:tcW w:w="1074" w:type="dxa"/>
            <w:tcBorders>
              <w:top w:val="single" w:color="auto" w:sz="4" w:space="0"/>
              <w:left w:val="single" w:color="auto" w:sz="4" w:space="0"/>
            </w:tcBorders>
            <w:shd w:val="clear" w:color="auto" w:fill="FFFFFF"/>
            <w:noWrap w:val="0"/>
            <w:vAlign w:val="center"/>
          </w:tcPr>
          <w:p w14:paraId="7B7783C4">
            <w:pPr>
              <w:pStyle w:val="16"/>
              <w:rPr>
                <w:rFonts w:hint="default" w:ascii="Times New Roman" w:hAnsi="Times New Roman" w:cs="Times New Roman"/>
              </w:rPr>
            </w:pPr>
            <w:r>
              <w:rPr>
                <w:rFonts w:hint="default" w:ascii="Times New Roman" w:hAnsi="Times New Roman" w:cs="Times New Roman"/>
                <w:lang w:eastAsia="en-US" w:bidi="en-US"/>
              </w:rPr>
              <w:t>3.34</w:t>
            </w:r>
          </w:p>
        </w:tc>
      </w:tr>
      <w:tr w14:paraId="447A9133">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restart"/>
            <w:tcBorders>
              <w:top w:val="single" w:color="auto" w:sz="4" w:space="0"/>
            </w:tcBorders>
            <w:shd w:val="clear" w:color="auto" w:fill="FFFFFF"/>
            <w:noWrap w:val="0"/>
            <w:vAlign w:val="center"/>
          </w:tcPr>
          <w:p w14:paraId="3EABAB33">
            <w:pPr>
              <w:pStyle w:val="16"/>
              <w:rPr>
                <w:rFonts w:hint="default" w:ascii="Times New Roman" w:hAnsi="Times New Roman" w:cs="Times New Roman"/>
              </w:rPr>
            </w:pPr>
            <w:r>
              <w:rPr>
                <w:rFonts w:hint="default" w:ascii="Times New Roman" w:hAnsi="Times New Roman" w:cs="Times New Roman"/>
              </w:rPr>
              <w:t>水浇地综合毛灌溉定额</w:t>
            </w:r>
          </w:p>
        </w:tc>
        <w:tc>
          <w:tcPr>
            <w:tcW w:w="2326" w:type="dxa"/>
            <w:tcBorders>
              <w:top w:val="single" w:color="auto" w:sz="4" w:space="0"/>
              <w:left w:val="single" w:color="auto" w:sz="4" w:space="0"/>
            </w:tcBorders>
            <w:shd w:val="clear" w:color="auto" w:fill="FFFFFF"/>
            <w:noWrap w:val="0"/>
            <w:vAlign w:val="center"/>
          </w:tcPr>
          <w:p w14:paraId="6A0B4CAE">
            <w:pPr>
              <w:pStyle w:val="16"/>
              <w:rPr>
                <w:rFonts w:hint="default" w:ascii="Times New Roman" w:hAnsi="Times New Roman" w:cs="Times New Roman"/>
              </w:rPr>
            </w:pPr>
            <w:r>
              <w:rPr>
                <w:rFonts w:hint="default" w:ascii="Times New Roman" w:hAnsi="Times New Roman" w:cs="Times New Roman"/>
                <w:lang w:eastAsia="en-US" w:bidi="en-US"/>
              </w:rPr>
              <w:t>P=50%</w:t>
            </w:r>
          </w:p>
        </w:tc>
        <w:tc>
          <w:tcPr>
            <w:tcW w:w="953" w:type="dxa"/>
            <w:tcBorders>
              <w:top w:val="single" w:color="auto" w:sz="4" w:space="0"/>
              <w:left w:val="single" w:color="auto" w:sz="4" w:space="0"/>
            </w:tcBorders>
            <w:shd w:val="clear" w:color="auto" w:fill="FFFFFF"/>
            <w:noWrap w:val="0"/>
            <w:vAlign w:val="center"/>
          </w:tcPr>
          <w:p w14:paraId="6DBFE30A">
            <w:pPr>
              <w:pStyle w:val="16"/>
              <w:rPr>
                <w:rFonts w:hint="default" w:ascii="Times New Roman" w:hAnsi="Times New Roman" w:cs="Times New Roman"/>
              </w:rPr>
            </w:pPr>
            <w:r>
              <w:rPr>
                <w:rFonts w:hint="default" w:ascii="Times New Roman" w:hAnsi="Times New Roman" w:cs="Times New Roman"/>
                <w:lang w:eastAsia="zh-CN"/>
              </w:rPr>
              <w:t>m³</w:t>
            </w:r>
            <w:r>
              <w:rPr>
                <w:rFonts w:hint="default" w:ascii="Times New Roman" w:hAnsi="Times New Roman" w:cs="Times New Roman"/>
                <w:lang w:eastAsia="en-US"/>
              </w:rPr>
              <w:t>/</w:t>
            </w:r>
            <w:r>
              <w:rPr>
                <w:rFonts w:hint="default" w:ascii="Times New Roman" w:hAnsi="Times New Roman" w:cs="Times New Roman"/>
              </w:rPr>
              <w:t>亩</w:t>
            </w:r>
          </w:p>
        </w:tc>
        <w:tc>
          <w:tcPr>
            <w:tcW w:w="964" w:type="dxa"/>
            <w:tcBorders>
              <w:top w:val="single" w:color="auto" w:sz="4" w:space="0"/>
              <w:left w:val="single" w:color="auto" w:sz="4" w:space="0"/>
            </w:tcBorders>
            <w:shd w:val="clear" w:color="auto" w:fill="FFFFFF"/>
            <w:noWrap w:val="0"/>
            <w:vAlign w:val="center"/>
          </w:tcPr>
          <w:p w14:paraId="4D5F70D9">
            <w:pPr>
              <w:pStyle w:val="16"/>
              <w:rPr>
                <w:rFonts w:hint="default" w:ascii="Times New Roman" w:hAnsi="Times New Roman" w:cs="Times New Roman"/>
              </w:rPr>
            </w:pPr>
            <w:r>
              <w:rPr>
                <w:rFonts w:hint="default" w:ascii="Times New Roman" w:hAnsi="Times New Roman" w:cs="Times New Roman"/>
              </w:rPr>
              <w:t>571</w:t>
            </w:r>
          </w:p>
        </w:tc>
        <w:tc>
          <w:tcPr>
            <w:tcW w:w="953" w:type="dxa"/>
            <w:tcBorders>
              <w:top w:val="single" w:color="auto" w:sz="4" w:space="0"/>
              <w:left w:val="single" w:color="auto" w:sz="4" w:space="0"/>
            </w:tcBorders>
            <w:shd w:val="clear" w:color="auto" w:fill="FFFFFF"/>
            <w:noWrap w:val="0"/>
            <w:vAlign w:val="center"/>
          </w:tcPr>
          <w:p w14:paraId="5782A198">
            <w:pPr>
              <w:pStyle w:val="16"/>
              <w:rPr>
                <w:rFonts w:hint="default" w:ascii="Times New Roman" w:hAnsi="Times New Roman" w:cs="Times New Roman"/>
              </w:rPr>
            </w:pPr>
            <w:r>
              <w:rPr>
                <w:rFonts w:hint="default" w:ascii="Times New Roman" w:hAnsi="Times New Roman" w:cs="Times New Roman"/>
              </w:rPr>
              <w:t>565</w:t>
            </w:r>
          </w:p>
        </w:tc>
        <w:tc>
          <w:tcPr>
            <w:tcW w:w="953" w:type="dxa"/>
            <w:tcBorders>
              <w:top w:val="single" w:color="auto" w:sz="4" w:space="0"/>
              <w:left w:val="single" w:color="auto" w:sz="4" w:space="0"/>
            </w:tcBorders>
            <w:shd w:val="clear" w:color="auto" w:fill="FFFFFF"/>
            <w:noWrap w:val="0"/>
            <w:vAlign w:val="center"/>
          </w:tcPr>
          <w:p w14:paraId="500A43D9">
            <w:pPr>
              <w:pStyle w:val="16"/>
              <w:rPr>
                <w:rFonts w:hint="default" w:ascii="Times New Roman" w:hAnsi="Times New Roman" w:cs="Times New Roman"/>
              </w:rPr>
            </w:pPr>
            <w:r>
              <w:rPr>
                <w:rFonts w:hint="default" w:ascii="Times New Roman" w:hAnsi="Times New Roman" w:cs="Times New Roman"/>
              </w:rPr>
              <w:t>560</w:t>
            </w:r>
          </w:p>
        </w:tc>
        <w:tc>
          <w:tcPr>
            <w:tcW w:w="1074" w:type="dxa"/>
            <w:tcBorders>
              <w:top w:val="single" w:color="auto" w:sz="4" w:space="0"/>
              <w:left w:val="single" w:color="auto" w:sz="4" w:space="0"/>
            </w:tcBorders>
            <w:shd w:val="clear" w:color="auto" w:fill="FFFFFF"/>
            <w:noWrap w:val="0"/>
            <w:vAlign w:val="center"/>
          </w:tcPr>
          <w:p w14:paraId="3FEBE71C">
            <w:pPr>
              <w:pStyle w:val="16"/>
              <w:rPr>
                <w:rFonts w:hint="default" w:ascii="Times New Roman" w:hAnsi="Times New Roman" w:cs="Times New Roman"/>
              </w:rPr>
            </w:pPr>
            <w:r>
              <w:rPr>
                <w:rFonts w:hint="default" w:ascii="Times New Roman" w:hAnsi="Times New Roman" w:cs="Times New Roman"/>
              </w:rPr>
              <w:t>555</w:t>
            </w:r>
          </w:p>
        </w:tc>
      </w:tr>
      <w:tr w14:paraId="1D7024F8">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1F87A2A1">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1E7A2162">
            <w:pPr>
              <w:pStyle w:val="16"/>
              <w:rPr>
                <w:rFonts w:hint="default" w:ascii="Times New Roman" w:hAnsi="Times New Roman" w:cs="Times New Roman"/>
              </w:rPr>
            </w:pPr>
            <w:r>
              <w:rPr>
                <w:rFonts w:hint="default" w:ascii="Times New Roman" w:hAnsi="Times New Roman" w:cs="Times New Roman"/>
                <w:lang w:eastAsia="en-US" w:bidi="en-US"/>
              </w:rPr>
              <w:t>P=75%</w:t>
            </w:r>
          </w:p>
        </w:tc>
        <w:tc>
          <w:tcPr>
            <w:tcW w:w="953" w:type="dxa"/>
            <w:tcBorders>
              <w:top w:val="single" w:color="auto" w:sz="4" w:space="0"/>
              <w:left w:val="single" w:color="auto" w:sz="4" w:space="0"/>
            </w:tcBorders>
            <w:shd w:val="clear" w:color="auto" w:fill="FFFFFF"/>
            <w:noWrap w:val="0"/>
            <w:vAlign w:val="center"/>
          </w:tcPr>
          <w:p w14:paraId="5D8BAD40">
            <w:pPr>
              <w:pStyle w:val="16"/>
              <w:rPr>
                <w:rFonts w:hint="default" w:ascii="Times New Roman" w:hAnsi="Times New Roman" w:cs="Times New Roman"/>
              </w:rPr>
            </w:pPr>
            <w:r>
              <w:rPr>
                <w:rFonts w:hint="default" w:ascii="Times New Roman" w:hAnsi="Times New Roman" w:cs="Times New Roman"/>
                <w:lang w:eastAsia="zh-CN" w:bidi="en-US"/>
              </w:rPr>
              <w:t>m³</w:t>
            </w:r>
            <w:r>
              <w:rPr>
                <w:rFonts w:hint="default" w:ascii="Times New Roman" w:hAnsi="Times New Roman" w:cs="Times New Roman"/>
                <w:lang w:eastAsia="en-US" w:bidi="en-US"/>
              </w:rPr>
              <w:t>/</w:t>
            </w:r>
            <w:r>
              <w:rPr>
                <w:rFonts w:hint="default" w:ascii="Times New Roman" w:hAnsi="Times New Roman" w:cs="Times New Roman"/>
                <w:lang w:bidi="en-US"/>
              </w:rPr>
              <w:t>亩</w:t>
            </w:r>
          </w:p>
        </w:tc>
        <w:tc>
          <w:tcPr>
            <w:tcW w:w="964" w:type="dxa"/>
            <w:tcBorders>
              <w:top w:val="single" w:color="auto" w:sz="4" w:space="0"/>
              <w:left w:val="single" w:color="auto" w:sz="4" w:space="0"/>
            </w:tcBorders>
            <w:shd w:val="clear" w:color="auto" w:fill="FFFFFF"/>
            <w:noWrap w:val="0"/>
            <w:vAlign w:val="center"/>
          </w:tcPr>
          <w:p w14:paraId="00C96D95">
            <w:pPr>
              <w:pStyle w:val="16"/>
              <w:rPr>
                <w:rFonts w:hint="default" w:ascii="Times New Roman" w:hAnsi="Times New Roman" w:cs="Times New Roman"/>
              </w:rPr>
            </w:pPr>
            <w:r>
              <w:rPr>
                <w:rFonts w:hint="default" w:ascii="Times New Roman" w:hAnsi="Times New Roman" w:cs="Times New Roman"/>
              </w:rPr>
              <w:t>634</w:t>
            </w:r>
          </w:p>
        </w:tc>
        <w:tc>
          <w:tcPr>
            <w:tcW w:w="953" w:type="dxa"/>
            <w:tcBorders>
              <w:top w:val="single" w:color="auto" w:sz="4" w:space="0"/>
              <w:left w:val="single" w:color="auto" w:sz="4" w:space="0"/>
            </w:tcBorders>
            <w:shd w:val="clear" w:color="auto" w:fill="FFFFFF"/>
            <w:noWrap w:val="0"/>
            <w:vAlign w:val="center"/>
          </w:tcPr>
          <w:p w14:paraId="5B3FD5F5">
            <w:pPr>
              <w:pStyle w:val="16"/>
              <w:rPr>
                <w:rFonts w:hint="default" w:ascii="Times New Roman" w:hAnsi="Times New Roman" w:cs="Times New Roman"/>
              </w:rPr>
            </w:pPr>
            <w:r>
              <w:rPr>
                <w:rFonts w:hint="default" w:ascii="Times New Roman" w:hAnsi="Times New Roman" w:cs="Times New Roman"/>
              </w:rPr>
              <w:t>627</w:t>
            </w:r>
          </w:p>
        </w:tc>
        <w:tc>
          <w:tcPr>
            <w:tcW w:w="953" w:type="dxa"/>
            <w:tcBorders>
              <w:top w:val="single" w:color="auto" w:sz="4" w:space="0"/>
              <w:left w:val="single" w:color="auto" w:sz="4" w:space="0"/>
            </w:tcBorders>
            <w:shd w:val="clear" w:color="auto" w:fill="FFFFFF"/>
            <w:noWrap w:val="0"/>
            <w:vAlign w:val="center"/>
          </w:tcPr>
          <w:p w14:paraId="55DE7301">
            <w:pPr>
              <w:pStyle w:val="16"/>
              <w:rPr>
                <w:rFonts w:hint="default" w:ascii="Times New Roman" w:hAnsi="Times New Roman" w:cs="Times New Roman"/>
              </w:rPr>
            </w:pPr>
            <w:r>
              <w:rPr>
                <w:rFonts w:hint="default" w:ascii="Times New Roman" w:hAnsi="Times New Roman" w:cs="Times New Roman"/>
              </w:rPr>
              <w:t>621</w:t>
            </w:r>
          </w:p>
        </w:tc>
        <w:tc>
          <w:tcPr>
            <w:tcW w:w="1074" w:type="dxa"/>
            <w:tcBorders>
              <w:top w:val="single" w:color="auto" w:sz="4" w:space="0"/>
              <w:left w:val="single" w:color="auto" w:sz="4" w:space="0"/>
            </w:tcBorders>
            <w:shd w:val="clear" w:color="auto" w:fill="FFFFFF"/>
            <w:noWrap w:val="0"/>
            <w:vAlign w:val="center"/>
          </w:tcPr>
          <w:p w14:paraId="5B42B0F4">
            <w:pPr>
              <w:pStyle w:val="16"/>
              <w:rPr>
                <w:rFonts w:hint="default" w:ascii="Times New Roman" w:hAnsi="Times New Roman" w:cs="Times New Roman"/>
              </w:rPr>
            </w:pPr>
            <w:r>
              <w:rPr>
                <w:rFonts w:hint="default" w:ascii="Times New Roman" w:hAnsi="Times New Roman" w:cs="Times New Roman"/>
              </w:rPr>
              <w:t>616</w:t>
            </w:r>
          </w:p>
        </w:tc>
      </w:tr>
      <w:tr w14:paraId="316433BD">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20348208">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3F90268F">
            <w:pPr>
              <w:pStyle w:val="16"/>
              <w:rPr>
                <w:rFonts w:hint="default" w:ascii="Times New Roman" w:hAnsi="Times New Roman" w:cs="Times New Roman"/>
              </w:rPr>
            </w:pPr>
            <w:r>
              <w:rPr>
                <w:rFonts w:hint="default" w:ascii="Times New Roman" w:hAnsi="Times New Roman" w:cs="Times New Roman"/>
                <w:lang w:eastAsia="en-US" w:bidi="en-US"/>
              </w:rPr>
              <w:t>P=90%</w:t>
            </w:r>
          </w:p>
        </w:tc>
        <w:tc>
          <w:tcPr>
            <w:tcW w:w="953" w:type="dxa"/>
            <w:tcBorders>
              <w:top w:val="single" w:color="auto" w:sz="4" w:space="0"/>
              <w:left w:val="single" w:color="auto" w:sz="4" w:space="0"/>
            </w:tcBorders>
            <w:shd w:val="clear" w:color="auto" w:fill="FFFFFF"/>
            <w:noWrap w:val="0"/>
            <w:vAlign w:val="center"/>
          </w:tcPr>
          <w:p w14:paraId="4E2F0366">
            <w:pPr>
              <w:pStyle w:val="16"/>
              <w:rPr>
                <w:rFonts w:hint="default" w:ascii="Times New Roman" w:hAnsi="Times New Roman" w:cs="Times New Roman"/>
              </w:rPr>
            </w:pPr>
            <w:r>
              <w:rPr>
                <w:rFonts w:hint="default" w:ascii="Times New Roman" w:hAnsi="Times New Roman" w:cs="Times New Roman"/>
                <w:lang w:eastAsia="zh-CN"/>
              </w:rPr>
              <w:t>m³</w:t>
            </w:r>
            <w:r>
              <w:rPr>
                <w:rFonts w:hint="default" w:ascii="Times New Roman" w:hAnsi="Times New Roman" w:cs="Times New Roman"/>
                <w:lang w:eastAsia="en-US"/>
              </w:rPr>
              <w:t>/</w:t>
            </w:r>
            <w:r>
              <w:rPr>
                <w:rFonts w:hint="default" w:ascii="Times New Roman" w:hAnsi="Times New Roman" w:cs="Times New Roman"/>
              </w:rPr>
              <w:t>亩</w:t>
            </w:r>
          </w:p>
        </w:tc>
        <w:tc>
          <w:tcPr>
            <w:tcW w:w="964" w:type="dxa"/>
            <w:tcBorders>
              <w:top w:val="single" w:color="auto" w:sz="4" w:space="0"/>
              <w:left w:val="single" w:color="auto" w:sz="4" w:space="0"/>
            </w:tcBorders>
            <w:shd w:val="clear" w:color="auto" w:fill="FFFFFF"/>
            <w:noWrap w:val="0"/>
            <w:vAlign w:val="center"/>
          </w:tcPr>
          <w:p w14:paraId="2632FAF1">
            <w:pPr>
              <w:pStyle w:val="16"/>
              <w:rPr>
                <w:rFonts w:hint="default" w:ascii="Times New Roman" w:hAnsi="Times New Roman" w:cs="Times New Roman"/>
              </w:rPr>
            </w:pPr>
            <w:r>
              <w:rPr>
                <w:rFonts w:hint="default" w:ascii="Times New Roman" w:hAnsi="Times New Roman" w:cs="Times New Roman"/>
              </w:rPr>
              <w:t>740</w:t>
            </w:r>
          </w:p>
        </w:tc>
        <w:tc>
          <w:tcPr>
            <w:tcW w:w="953" w:type="dxa"/>
            <w:tcBorders>
              <w:top w:val="single" w:color="auto" w:sz="4" w:space="0"/>
              <w:left w:val="single" w:color="auto" w:sz="4" w:space="0"/>
            </w:tcBorders>
            <w:shd w:val="clear" w:color="auto" w:fill="FFFFFF"/>
            <w:noWrap w:val="0"/>
            <w:vAlign w:val="center"/>
          </w:tcPr>
          <w:p w14:paraId="3E1E5B2D">
            <w:pPr>
              <w:pStyle w:val="16"/>
              <w:rPr>
                <w:rFonts w:hint="default" w:ascii="Times New Roman" w:hAnsi="Times New Roman" w:cs="Times New Roman"/>
              </w:rPr>
            </w:pPr>
            <w:r>
              <w:rPr>
                <w:rFonts w:hint="default" w:ascii="Times New Roman" w:hAnsi="Times New Roman" w:cs="Times New Roman"/>
              </w:rPr>
              <w:t>732</w:t>
            </w:r>
          </w:p>
        </w:tc>
        <w:tc>
          <w:tcPr>
            <w:tcW w:w="953" w:type="dxa"/>
            <w:tcBorders>
              <w:top w:val="single" w:color="auto" w:sz="4" w:space="0"/>
              <w:left w:val="single" w:color="auto" w:sz="4" w:space="0"/>
            </w:tcBorders>
            <w:shd w:val="clear" w:color="auto" w:fill="FFFFFF"/>
            <w:noWrap w:val="0"/>
            <w:vAlign w:val="center"/>
          </w:tcPr>
          <w:p w14:paraId="2E9C2659">
            <w:pPr>
              <w:pStyle w:val="16"/>
              <w:rPr>
                <w:rFonts w:hint="default" w:ascii="Times New Roman" w:hAnsi="Times New Roman" w:cs="Times New Roman"/>
              </w:rPr>
            </w:pPr>
            <w:r>
              <w:rPr>
                <w:rFonts w:hint="default" w:ascii="Times New Roman" w:hAnsi="Times New Roman" w:cs="Times New Roman"/>
              </w:rPr>
              <w:t>726</w:t>
            </w:r>
          </w:p>
        </w:tc>
        <w:tc>
          <w:tcPr>
            <w:tcW w:w="1074" w:type="dxa"/>
            <w:tcBorders>
              <w:top w:val="single" w:color="auto" w:sz="4" w:space="0"/>
              <w:left w:val="single" w:color="auto" w:sz="4" w:space="0"/>
            </w:tcBorders>
            <w:shd w:val="clear" w:color="auto" w:fill="FFFFFF"/>
            <w:noWrap w:val="0"/>
            <w:vAlign w:val="center"/>
          </w:tcPr>
          <w:p w14:paraId="2692DD71">
            <w:pPr>
              <w:pStyle w:val="16"/>
              <w:rPr>
                <w:rFonts w:hint="default" w:ascii="Times New Roman" w:hAnsi="Times New Roman" w:cs="Times New Roman"/>
              </w:rPr>
            </w:pPr>
            <w:r>
              <w:rPr>
                <w:rFonts w:hint="default" w:ascii="Times New Roman" w:hAnsi="Times New Roman" w:cs="Times New Roman"/>
              </w:rPr>
              <w:t>721</w:t>
            </w:r>
          </w:p>
        </w:tc>
      </w:tr>
      <w:tr w14:paraId="1FFA6770">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4D926BD5">
            <w:pPr>
              <w:pStyle w:val="16"/>
              <w:rPr>
                <w:rFonts w:hint="default" w:ascii="Times New Roman" w:hAnsi="Times New Roman" w:cs="Times New Roman"/>
              </w:rPr>
            </w:pPr>
            <w:r>
              <w:rPr>
                <w:rFonts w:hint="default" w:ascii="Times New Roman" w:hAnsi="Times New Roman" w:cs="Times New Roman"/>
              </w:rPr>
              <w:t>林果地灌溉面积</w:t>
            </w:r>
          </w:p>
        </w:tc>
        <w:tc>
          <w:tcPr>
            <w:tcW w:w="953" w:type="dxa"/>
            <w:tcBorders>
              <w:top w:val="single" w:color="auto" w:sz="4" w:space="0"/>
              <w:left w:val="single" w:color="auto" w:sz="4" w:space="0"/>
            </w:tcBorders>
            <w:shd w:val="clear" w:color="auto" w:fill="FFFFFF"/>
            <w:noWrap w:val="0"/>
            <w:vAlign w:val="center"/>
          </w:tcPr>
          <w:p w14:paraId="1FEB0657">
            <w:pPr>
              <w:pStyle w:val="16"/>
              <w:rPr>
                <w:rFonts w:hint="default" w:ascii="Times New Roman" w:hAnsi="Times New Roman" w:cs="Times New Roman"/>
              </w:rPr>
            </w:pPr>
            <w:r>
              <w:rPr>
                <w:rFonts w:hint="default" w:ascii="Times New Roman" w:hAnsi="Times New Roman" w:cs="Times New Roman"/>
              </w:rPr>
              <w:t>万亩</w:t>
            </w:r>
          </w:p>
        </w:tc>
        <w:tc>
          <w:tcPr>
            <w:tcW w:w="964" w:type="dxa"/>
            <w:tcBorders>
              <w:top w:val="single" w:color="auto" w:sz="4" w:space="0"/>
              <w:left w:val="single" w:color="auto" w:sz="4" w:space="0"/>
            </w:tcBorders>
            <w:shd w:val="clear" w:color="auto" w:fill="FFFFFF"/>
            <w:noWrap w:val="0"/>
            <w:vAlign w:val="center"/>
          </w:tcPr>
          <w:p w14:paraId="57906D60">
            <w:pPr>
              <w:pStyle w:val="16"/>
              <w:rPr>
                <w:rFonts w:hint="default" w:ascii="Times New Roman" w:hAnsi="Times New Roman" w:cs="Times New Roman"/>
              </w:rPr>
            </w:pPr>
            <w:r>
              <w:rPr>
                <w:rFonts w:hint="default" w:ascii="Times New Roman" w:hAnsi="Times New Roman" w:cs="Times New Roman"/>
                <w:lang w:eastAsia="en-US" w:bidi="en-US"/>
              </w:rPr>
              <w:t>2.88</w:t>
            </w:r>
          </w:p>
        </w:tc>
        <w:tc>
          <w:tcPr>
            <w:tcW w:w="953" w:type="dxa"/>
            <w:tcBorders>
              <w:top w:val="single" w:color="auto" w:sz="4" w:space="0"/>
              <w:left w:val="single" w:color="auto" w:sz="4" w:space="0"/>
            </w:tcBorders>
            <w:shd w:val="clear" w:color="auto" w:fill="FFFFFF"/>
            <w:noWrap w:val="0"/>
            <w:vAlign w:val="center"/>
          </w:tcPr>
          <w:p w14:paraId="269B16B2">
            <w:pPr>
              <w:pStyle w:val="16"/>
              <w:rPr>
                <w:rFonts w:hint="default" w:ascii="Times New Roman" w:hAnsi="Times New Roman" w:cs="Times New Roman"/>
              </w:rPr>
            </w:pPr>
            <w:r>
              <w:rPr>
                <w:rFonts w:hint="default" w:ascii="Times New Roman" w:hAnsi="Times New Roman" w:cs="Times New Roman"/>
                <w:lang w:eastAsia="en-US" w:bidi="en-US"/>
              </w:rPr>
              <w:t>2.88</w:t>
            </w:r>
          </w:p>
        </w:tc>
        <w:tc>
          <w:tcPr>
            <w:tcW w:w="953" w:type="dxa"/>
            <w:tcBorders>
              <w:top w:val="single" w:color="auto" w:sz="4" w:space="0"/>
              <w:left w:val="single" w:color="auto" w:sz="4" w:space="0"/>
            </w:tcBorders>
            <w:shd w:val="clear" w:color="auto" w:fill="FFFFFF"/>
            <w:noWrap w:val="0"/>
            <w:vAlign w:val="center"/>
          </w:tcPr>
          <w:p w14:paraId="4221513E">
            <w:pPr>
              <w:pStyle w:val="16"/>
              <w:rPr>
                <w:rFonts w:hint="default" w:ascii="Times New Roman" w:hAnsi="Times New Roman" w:cs="Times New Roman"/>
              </w:rPr>
            </w:pPr>
            <w:r>
              <w:rPr>
                <w:rFonts w:hint="default" w:ascii="Times New Roman" w:hAnsi="Times New Roman" w:cs="Times New Roman"/>
                <w:lang w:eastAsia="en-US" w:bidi="en-US"/>
              </w:rPr>
              <w:t>2.88</w:t>
            </w:r>
          </w:p>
        </w:tc>
        <w:tc>
          <w:tcPr>
            <w:tcW w:w="1074" w:type="dxa"/>
            <w:tcBorders>
              <w:top w:val="single" w:color="auto" w:sz="4" w:space="0"/>
              <w:left w:val="single" w:color="auto" w:sz="4" w:space="0"/>
            </w:tcBorders>
            <w:shd w:val="clear" w:color="auto" w:fill="FFFFFF"/>
            <w:noWrap w:val="0"/>
            <w:vAlign w:val="center"/>
          </w:tcPr>
          <w:p w14:paraId="032A6D05">
            <w:pPr>
              <w:pStyle w:val="16"/>
              <w:rPr>
                <w:rFonts w:hint="default" w:ascii="Times New Roman" w:hAnsi="Times New Roman" w:cs="Times New Roman"/>
              </w:rPr>
            </w:pPr>
            <w:r>
              <w:rPr>
                <w:rFonts w:hint="default" w:ascii="Times New Roman" w:hAnsi="Times New Roman" w:cs="Times New Roman"/>
                <w:lang w:eastAsia="en-US" w:bidi="en-US"/>
              </w:rPr>
              <w:t>2.88</w:t>
            </w:r>
          </w:p>
        </w:tc>
      </w:tr>
      <w:tr w14:paraId="12A831CE">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restart"/>
            <w:tcBorders>
              <w:top w:val="single" w:color="auto" w:sz="4" w:space="0"/>
            </w:tcBorders>
            <w:shd w:val="clear" w:color="auto" w:fill="FFFFFF"/>
            <w:noWrap w:val="0"/>
            <w:vAlign w:val="center"/>
          </w:tcPr>
          <w:p w14:paraId="7478F790">
            <w:pPr>
              <w:pStyle w:val="16"/>
              <w:rPr>
                <w:rFonts w:hint="default" w:ascii="Times New Roman" w:hAnsi="Times New Roman" w:cs="Times New Roman"/>
              </w:rPr>
            </w:pPr>
            <w:r>
              <w:rPr>
                <w:rFonts w:hint="default" w:ascii="Times New Roman" w:hAnsi="Times New Roman" w:cs="Times New Roman"/>
              </w:rPr>
              <w:t>林果地毛灌溉定额</w:t>
            </w:r>
          </w:p>
        </w:tc>
        <w:tc>
          <w:tcPr>
            <w:tcW w:w="2326" w:type="dxa"/>
            <w:tcBorders>
              <w:top w:val="single" w:color="auto" w:sz="4" w:space="0"/>
              <w:left w:val="single" w:color="auto" w:sz="4" w:space="0"/>
            </w:tcBorders>
            <w:shd w:val="clear" w:color="auto" w:fill="FFFFFF"/>
            <w:noWrap w:val="0"/>
            <w:vAlign w:val="center"/>
          </w:tcPr>
          <w:p w14:paraId="70DFE17C">
            <w:pPr>
              <w:pStyle w:val="16"/>
              <w:rPr>
                <w:rFonts w:hint="default" w:ascii="Times New Roman" w:hAnsi="Times New Roman" w:cs="Times New Roman"/>
              </w:rPr>
            </w:pPr>
            <w:r>
              <w:rPr>
                <w:rFonts w:hint="default" w:ascii="Times New Roman" w:hAnsi="Times New Roman" w:cs="Times New Roman"/>
                <w:lang w:eastAsia="en-US" w:bidi="en-US"/>
              </w:rPr>
              <w:t>P=50%</w:t>
            </w:r>
          </w:p>
        </w:tc>
        <w:tc>
          <w:tcPr>
            <w:tcW w:w="953" w:type="dxa"/>
            <w:tcBorders>
              <w:top w:val="single" w:color="auto" w:sz="4" w:space="0"/>
              <w:left w:val="single" w:color="auto" w:sz="4" w:space="0"/>
            </w:tcBorders>
            <w:shd w:val="clear" w:color="auto" w:fill="FFFFFF"/>
            <w:noWrap w:val="0"/>
            <w:vAlign w:val="center"/>
          </w:tcPr>
          <w:p w14:paraId="4F4306D8">
            <w:pPr>
              <w:pStyle w:val="16"/>
              <w:rPr>
                <w:rFonts w:hint="default" w:ascii="Times New Roman" w:hAnsi="Times New Roman" w:cs="Times New Roman"/>
              </w:rPr>
            </w:pPr>
            <w:r>
              <w:rPr>
                <w:rFonts w:hint="default" w:ascii="Times New Roman" w:hAnsi="Times New Roman" w:cs="Times New Roman"/>
                <w:lang w:eastAsia="zh-CN" w:bidi="en-US"/>
              </w:rPr>
              <w:t>m³</w:t>
            </w:r>
            <w:r>
              <w:rPr>
                <w:rFonts w:hint="default" w:ascii="Times New Roman" w:hAnsi="Times New Roman" w:cs="Times New Roman"/>
                <w:lang w:eastAsia="en-US" w:bidi="en-US"/>
              </w:rPr>
              <w:t>/</w:t>
            </w:r>
            <w:r>
              <w:rPr>
                <w:rFonts w:hint="default" w:ascii="Times New Roman" w:hAnsi="Times New Roman" w:cs="Times New Roman"/>
                <w:lang w:bidi="en-US"/>
              </w:rPr>
              <w:t>亩</w:t>
            </w:r>
          </w:p>
        </w:tc>
        <w:tc>
          <w:tcPr>
            <w:tcW w:w="964" w:type="dxa"/>
            <w:tcBorders>
              <w:top w:val="single" w:color="auto" w:sz="4" w:space="0"/>
              <w:left w:val="single" w:color="auto" w:sz="4" w:space="0"/>
            </w:tcBorders>
            <w:shd w:val="clear" w:color="auto" w:fill="FFFFFF"/>
            <w:noWrap w:val="0"/>
            <w:vAlign w:val="center"/>
          </w:tcPr>
          <w:p w14:paraId="687A2091">
            <w:pPr>
              <w:pStyle w:val="16"/>
              <w:rPr>
                <w:rFonts w:hint="default" w:ascii="Times New Roman" w:hAnsi="Times New Roman" w:cs="Times New Roman"/>
              </w:rPr>
            </w:pPr>
            <w:r>
              <w:rPr>
                <w:rFonts w:hint="default" w:ascii="Times New Roman" w:hAnsi="Times New Roman" w:cs="Times New Roman"/>
              </w:rPr>
              <w:t>515</w:t>
            </w:r>
          </w:p>
        </w:tc>
        <w:tc>
          <w:tcPr>
            <w:tcW w:w="953" w:type="dxa"/>
            <w:tcBorders>
              <w:top w:val="single" w:color="auto" w:sz="4" w:space="0"/>
              <w:left w:val="single" w:color="auto" w:sz="4" w:space="0"/>
            </w:tcBorders>
            <w:shd w:val="clear" w:color="auto" w:fill="FFFFFF"/>
            <w:noWrap w:val="0"/>
            <w:vAlign w:val="center"/>
          </w:tcPr>
          <w:p w14:paraId="34AFE69A">
            <w:pPr>
              <w:pStyle w:val="16"/>
              <w:rPr>
                <w:rFonts w:hint="default" w:ascii="Times New Roman" w:hAnsi="Times New Roman" w:cs="Times New Roman"/>
              </w:rPr>
            </w:pPr>
            <w:r>
              <w:rPr>
                <w:rFonts w:hint="default" w:ascii="Times New Roman" w:hAnsi="Times New Roman" w:cs="Times New Roman"/>
              </w:rPr>
              <w:t>498</w:t>
            </w:r>
          </w:p>
        </w:tc>
        <w:tc>
          <w:tcPr>
            <w:tcW w:w="953" w:type="dxa"/>
            <w:tcBorders>
              <w:top w:val="single" w:color="auto" w:sz="4" w:space="0"/>
              <w:left w:val="single" w:color="auto" w:sz="4" w:space="0"/>
            </w:tcBorders>
            <w:shd w:val="clear" w:color="auto" w:fill="FFFFFF"/>
            <w:noWrap w:val="0"/>
            <w:vAlign w:val="center"/>
          </w:tcPr>
          <w:p w14:paraId="67536439">
            <w:pPr>
              <w:pStyle w:val="16"/>
              <w:rPr>
                <w:rFonts w:hint="default" w:ascii="Times New Roman" w:hAnsi="Times New Roman" w:cs="Times New Roman"/>
              </w:rPr>
            </w:pPr>
            <w:r>
              <w:rPr>
                <w:rFonts w:hint="default" w:ascii="Times New Roman" w:hAnsi="Times New Roman" w:cs="Times New Roman"/>
              </w:rPr>
              <w:t>486</w:t>
            </w:r>
          </w:p>
        </w:tc>
        <w:tc>
          <w:tcPr>
            <w:tcW w:w="1074" w:type="dxa"/>
            <w:tcBorders>
              <w:top w:val="single" w:color="auto" w:sz="4" w:space="0"/>
              <w:left w:val="single" w:color="auto" w:sz="4" w:space="0"/>
            </w:tcBorders>
            <w:shd w:val="clear" w:color="auto" w:fill="FFFFFF"/>
            <w:noWrap w:val="0"/>
            <w:vAlign w:val="center"/>
          </w:tcPr>
          <w:p w14:paraId="23AE8D66">
            <w:pPr>
              <w:pStyle w:val="16"/>
              <w:rPr>
                <w:rFonts w:hint="default" w:ascii="Times New Roman" w:hAnsi="Times New Roman" w:cs="Times New Roman"/>
              </w:rPr>
            </w:pPr>
            <w:r>
              <w:rPr>
                <w:rFonts w:hint="default" w:ascii="Times New Roman" w:hAnsi="Times New Roman" w:cs="Times New Roman"/>
              </w:rPr>
              <w:t>475</w:t>
            </w:r>
          </w:p>
        </w:tc>
      </w:tr>
      <w:tr w14:paraId="0A6BFE1D">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5E93776F">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37947531">
            <w:pPr>
              <w:pStyle w:val="16"/>
              <w:rPr>
                <w:rFonts w:hint="default" w:ascii="Times New Roman" w:hAnsi="Times New Roman" w:cs="Times New Roman"/>
              </w:rPr>
            </w:pPr>
            <w:r>
              <w:rPr>
                <w:rFonts w:hint="default" w:ascii="Times New Roman" w:hAnsi="Times New Roman" w:cs="Times New Roman"/>
                <w:lang w:eastAsia="en-US" w:bidi="en-US"/>
              </w:rPr>
              <w:t>P=75%</w:t>
            </w:r>
          </w:p>
        </w:tc>
        <w:tc>
          <w:tcPr>
            <w:tcW w:w="953" w:type="dxa"/>
            <w:tcBorders>
              <w:top w:val="single" w:color="auto" w:sz="4" w:space="0"/>
              <w:left w:val="single" w:color="auto" w:sz="4" w:space="0"/>
            </w:tcBorders>
            <w:shd w:val="clear" w:color="auto" w:fill="FFFFFF"/>
            <w:noWrap w:val="0"/>
            <w:vAlign w:val="center"/>
          </w:tcPr>
          <w:p w14:paraId="508033BF">
            <w:pPr>
              <w:pStyle w:val="16"/>
              <w:rPr>
                <w:rFonts w:hint="default" w:ascii="Times New Roman" w:hAnsi="Times New Roman" w:cs="Times New Roman"/>
              </w:rPr>
            </w:pPr>
            <w:r>
              <w:rPr>
                <w:rFonts w:hint="default" w:ascii="Times New Roman" w:hAnsi="Times New Roman" w:cs="Times New Roman"/>
                <w:lang w:eastAsia="zh-CN" w:bidi="en-US"/>
              </w:rPr>
              <w:t>m³</w:t>
            </w:r>
            <w:r>
              <w:rPr>
                <w:rFonts w:hint="default" w:ascii="Times New Roman" w:hAnsi="Times New Roman" w:cs="Times New Roman"/>
                <w:lang w:eastAsia="en-US" w:bidi="en-US"/>
              </w:rPr>
              <w:t>/</w:t>
            </w:r>
            <w:r>
              <w:rPr>
                <w:rFonts w:hint="default" w:ascii="Times New Roman" w:hAnsi="Times New Roman" w:cs="Times New Roman"/>
                <w:lang w:bidi="en-US"/>
              </w:rPr>
              <w:t>亩</w:t>
            </w:r>
          </w:p>
        </w:tc>
        <w:tc>
          <w:tcPr>
            <w:tcW w:w="964" w:type="dxa"/>
            <w:tcBorders>
              <w:top w:val="single" w:color="auto" w:sz="4" w:space="0"/>
              <w:left w:val="single" w:color="auto" w:sz="4" w:space="0"/>
            </w:tcBorders>
            <w:shd w:val="clear" w:color="auto" w:fill="FFFFFF"/>
            <w:noWrap w:val="0"/>
            <w:vAlign w:val="center"/>
          </w:tcPr>
          <w:p w14:paraId="323E821A">
            <w:pPr>
              <w:pStyle w:val="16"/>
              <w:rPr>
                <w:rFonts w:hint="default" w:ascii="Times New Roman" w:hAnsi="Times New Roman" w:cs="Times New Roman"/>
              </w:rPr>
            </w:pPr>
            <w:r>
              <w:rPr>
                <w:rFonts w:hint="default" w:ascii="Times New Roman" w:hAnsi="Times New Roman" w:cs="Times New Roman"/>
              </w:rPr>
              <w:t>573</w:t>
            </w:r>
          </w:p>
        </w:tc>
        <w:tc>
          <w:tcPr>
            <w:tcW w:w="953" w:type="dxa"/>
            <w:tcBorders>
              <w:top w:val="single" w:color="auto" w:sz="4" w:space="0"/>
              <w:left w:val="single" w:color="auto" w:sz="4" w:space="0"/>
            </w:tcBorders>
            <w:shd w:val="clear" w:color="auto" w:fill="FFFFFF"/>
            <w:noWrap w:val="0"/>
            <w:vAlign w:val="center"/>
          </w:tcPr>
          <w:p w14:paraId="556F53C4">
            <w:pPr>
              <w:pStyle w:val="16"/>
              <w:rPr>
                <w:rFonts w:hint="default" w:ascii="Times New Roman" w:hAnsi="Times New Roman" w:cs="Times New Roman"/>
              </w:rPr>
            </w:pPr>
            <w:r>
              <w:rPr>
                <w:rFonts w:hint="default" w:ascii="Times New Roman" w:hAnsi="Times New Roman" w:cs="Times New Roman"/>
              </w:rPr>
              <w:t>555</w:t>
            </w:r>
          </w:p>
        </w:tc>
        <w:tc>
          <w:tcPr>
            <w:tcW w:w="953" w:type="dxa"/>
            <w:tcBorders>
              <w:top w:val="single" w:color="auto" w:sz="4" w:space="0"/>
              <w:left w:val="single" w:color="auto" w:sz="4" w:space="0"/>
            </w:tcBorders>
            <w:shd w:val="clear" w:color="auto" w:fill="FFFFFF"/>
            <w:noWrap w:val="0"/>
            <w:vAlign w:val="center"/>
          </w:tcPr>
          <w:p w14:paraId="70CA2C7D">
            <w:pPr>
              <w:pStyle w:val="16"/>
              <w:rPr>
                <w:rFonts w:hint="default" w:ascii="Times New Roman" w:hAnsi="Times New Roman" w:cs="Times New Roman"/>
              </w:rPr>
            </w:pPr>
            <w:r>
              <w:rPr>
                <w:rFonts w:hint="default" w:ascii="Times New Roman" w:hAnsi="Times New Roman" w:cs="Times New Roman"/>
              </w:rPr>
              <w:t>540</w:t>
            </w:r>
          </w:p>
        </w:tc>
        <w:tc>
          <w:tcPr>
            <w:tcW w:w="1074" w:type="dxa"/>
            <w:tcBorders>
              <w:top w:val="single" w:color="auto" w:sz="4" w:space="0"/>
              <w:left w:val="single" w:color="auto" w:sz="4" w:space="0"/>
            </w:tcBorders>
            <w:shd w:val="clear" w:color="auto" w:fill="FFFFFF"/>
            <w:noWrap w:val="0"/>
            <w:vAlign w:val="center"/>
          </w:tcPr>
          <w:p w14:paraId="16D2D30E">
            <w:pPr>
              <w:pStyle w:val="16"/>
              <w:rPr>
                <w:rFonts w:hint="default" w:ascii="Times New Roman" w:hAnsi="Times New Roman" w:cs="Times New Roman"/>
              </w:rPr>
            </w:pPr>
            <w:r>
              <w:rPr>
                <w:rFonts w:hint="default" w:ascii="Times New Roman" w:hAnsi="Times New Roman" w:cs="Times New Roman"/>
              </w:rPr>
              <w:t>528</w:t>
            </w:r>
          </w:p>
        </w:tc>
      </w:tr>
      <w:tr w14:paraId="6E8D1E69">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69C1B27F">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55EA1F25">
            <w:pPr>
              <w:pStyle w:val="16"/>
              <w:rPr>
                <w:rFonts w:hint="default" w:ascii="Times New Roman" w:hAnsi="Times New Roman" w:cs="Times New Roman"/>
              </w:rPr>
            </w:pPr>
            <w:r>
              <w:rPr>
                <w:rFonts w:hint="default" w:ascii="Times New Roman" w:hAnsi="Times New Roman" w:cs="Times New Roman"/>
                <w:lang w:eastAsia="en-US" w:bidi="en-US"/>
              </w:rPr>
              <w:t>P=90%</w:t>
            </w:r>
          </w:p>
        </w:tc>
        <w:tc>
          <w:tcPr>
            <w:tcW w:w="953" w:type="dxa"/>
            <w:tcBorders>
              <w:top w:val="single" w:color="auto" w:sz="4" w:space="0"/>
              <w:left w:val="single" w:color="auto" w:sz="4" w:space="0"/>
            </w:tcBorders>
            <w:shd w:val="clear" w:color="auto" w:fill="FFFFFF"/>
            <w:noWrap w:val="0"/>
            <w:vAlign w:val="center"/>
          </w:tcPr>
          <w:p w14:paraId="2FE5161B">
            <w:pPr>
              <w:pStyle w:val="16"/>
              <w:rPr>
                <w:rFonts w:hint="default" w:ascii="Times New Roman" w:hAnsi="Times New Roman" w:cs="Times New Roman"/>
              </w:rPr>
            </w:pPr>
            <w:r>
              <w:rPr>
                <w:rFonts w:hint="default" w:ascii="Times New Roman" w:hAnsi="Times New Roman" w:cs="Times New Roman"/>
                <w:lang w:eastAsia="zh-CN" w:bidi="en-US"/>
              </w:rPr>
              <w:t>m³</w:t>
            </w:r>
            <w:r>
              <w:rPr>
                <w:rFonts w:hint="default" w:ascii="Times New Roman" w:hAnsi="Times New Roman" w:cs="Times New Roman"/>
                <w:lang w:eastAsia="en-US" w:bidi="en-US"/>
              </w:rPr>
              <w:t>/</w:t>
            </w:r>
            <w:r>
              <w:rPr>
                <w:rFonts w:hint="default" w:ascii="Times New Roman" w:hAnsi="Times New Roman" w:cs="Times New Roman"/>
                <w:lang w:bidi="en-US"/>
              </w:rPr>
              <w:t>亩</w:t>
            </w:r>
          </w:p>
        </w:tc>
        <w:tc>
          <w:tcPr>
            <w:tcW w:w="964" w:type="dxa"/>
            <w:tcBorders>
              <w:top w:val="single" w:color="auto" w:sz="4" w:space="0"/>
              <w:left w:val="single" w:color="auto" w:sz="4" w:space="0"/>
            </w:tcBorders>
            <w:shd w:val="clear" w:color="auto" w:fill="FFFFFF"/>
            <w:noWrap w:val="0"/>
            <w:vAlign w:val="center"/>
          </w:tcPr>
          <w:p w14:paraId="0833ED2D">
            <w:pPr>
              <w:pStyle w:val="16"/>
              <w:rPr>
                <w:rFonts w:hint="default" w:ascii="Times New Roman" w:hAnsi="Times New Roman" w:cs="Times New Roman"/>
              </w:rPr>
            </w:pPr>
            <w:r>
              <w:rPr>
                <w:rFonts w:hint="default" w:ascii="Times New Roman" w:hAnsi="Times New Roman" w:cs="Times New Roman"/>
              </w:rPr>
              <w:t>594</w:t>
            </w:r>
          </w:p>
        </w:tc>
        <w:tc>
          <w:tcPr>
            <w:tcW w:w="953" w:type="dxa"/>
            <w:tcBorders>
              <w:top w:val="single" w:color="auto" w:sz="4" w:space="0"/>
              <w:left w:val="single" w:color="auto" w:sz="4" w:space="0"/>
            </w:tcBorders>
            <w:shd w:val="clear" w:color="auto" w:fill="FFFFFF"/>
            <w:noWrap w:val="0"/>
            <w:vAlign w:val="center"/>
          </w:tcPr>
          <w:p w14:paraId="26565D69">
            <w:pPr>
              <w:pStyle w:val="16"/>
              <w:rPr>
                <w:rFonts w:hint="default" w:ascii="Times New Roman" w:hAnsi="Times New Roman" w:cs="Times New Roman"/>
              </w:rPr>
            </w:pPr>
            <w:r>
              <w:rPr>
                <w:rFonts w:hint="default" w:ascii="Times New Roman" w:hAnsi="Times New Roman" w:cs="Times New Roman"/>
              </w:rPr>
              <w:t>576</w:t>
            </w:r>
          </w:p>
        </w:tc>
        <w:tc>
          <w:tcPr>
            <w:tcW w:w="953" w:type="dxa"/>
            <w:tcBorders>
              <w:top w:val="single" w:color="auto" w:sz="4" w:space="0"/>
              <w:left w:val="single" w:color="auto" w:sz="4" w:space="0"/>
            </w:tcBorders>
            <w:shd w:val="clear" w:color="auto" w:fill="FFFFFF"/>
            <w:noWrap w:val="0"/>
            <w:vAlign w:val="center"/>
          </w:tcPr>
          <w:p w14:paraId="1D9A90C9">
            <w:pPr>
              <w:pStyle w:val="16"/>
              <w:rPr>
                <w:rFonts w:hint="default" w:ascii="Times New Roman" w:hAnsi="Times New Roman" w:cs="Times New Roman"/>
              </w:rPr>
            </w:pPr>
            <w:r>
              <w:rPr>
                <w:rFonts w:hint="default" w:ascii="Times New Roman" w:hAnsi="Times New Roman" w:cs="Times New Roman"/>
              </w:rPr>
              <w:t>561</w:t>
            </w:r>
          </w:p>
        </w:tc>
        <w:tc>
          <w:tcPr>
            <w:tcW w:w="1074" w:type="dxa"/>
            <w:tcBorders>
              <w:top w:val="single" w:color="auto" w:sz="4" w:space="0"/>
              <w:left w:val="single" w:color="auto" w:sz="4" w:space="0"/>
            </w:tcBorders>
            <w:shd w:val="clear" w:color="auto" w:fill="FFFFFF"/>
            <w:noWrap w:val="0"/>
            <w:vAlign w:val="center"/>
          </w:tcPr>
          <w:p w14:paraId="005E26E6">
            <w:pPr>
              <w:pStyle w:val="16"/>
              <w:rPr>
                <w:rFonts w:hint="default" w:ascii="Times New Roman" w:hAnsi="Times New Roman" w:cs="Times New Roman"/>
              </w:rPr>
            </w:pPr>
            <w:r>
              <w:rPr>
                <w:rFonts w:hint="default" w:ascii="Times New Roman" w:hAnsi="Times New Roman" w:cs="Times New Roman"/>
              </w:rPr>
              <w:t>55</w:t>
            </w:r>
          </w:p>
        </w:tc>
      </w:tr>
      <w:tr w14:paraId="63C4375B">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04B97EBA">
            <w:pPr>
              <w:pStyle w:val="16"/>
              <w:rPr>
                <w:rFonts w:hint="default" w:ascii="Times New Roman" w:hAnsi="Times New Roman" w:cs="Times New Roman"/>
              </w:rPr>
            </w:pPr>
            <w:r>
              <w:rPr>
                <w:rFonts w:hint="default" w:ascii="Times New Roman" w:hAnsi="Times New Roman" w:cs="Times New Roman"/>
              </w:rPr>
              <w:t>大牲畜定额</w:t>
            </w:r>
          </w:p>
        </w:tc>
        <w:tc>
          <w:tcPr>
            <w:tcW w:w="953" w:type="dxa"/>
            <w:tcBorders>
              <w:top w:val="single" w:color="auto" w:sz="4" w:space="0"/>
              <w:left w:val="single" w:color="auto" w:sz="4" w:space="0"/>
            </w:tcBorders>
            <w:shd w:val="clear" w:color="auto" w:fill="FFFFFF"/>
            <w:noWrap w:val="0"/>
            <w:vAlign w:val="center"/>
          </w:tcPr>
          <w:p w14:paraId="5A14BE13">
            <w:pPr>
              <w:pStyle w:val="16"/>
              <w:rPr>
                <w:rFonts w:hint="default" w:ascii="Times New Roman" w:hAnsi="Times New Roman" w:cs="Times New Roman"/>
              </w:rPr>
            </w:pPr>
            <w:r>
              <w:rPr>
                <w:rFonts w:hint="default" w:ascii="Times New Roman" w:hAnsi="Times New Roman" w:cs="Times New Roman"/>
                <w:lang w:eastAsia="en-US" w:bidi="en-US"/>
              </w:rPr>
              <w:t>L/</w:t>
            </w:r>
            <w:r>
              <w:rPr>
                <w:rFonts w:hint="default" w:ascii="Times New Roman" w:hAnsi="Times New Roman" w:cs="Times New Roman"/>
              </w:rPr>
              <w:t>头</w:t>
            </w:r>
            <w:r>
              <w:rPr>
                <w:rFonts w:hint="default" w:ascii="Times New Roman" w:hAnsi="Times New Roman" w:eastAsia="MS Gothic" w:cs="Times New Roman"/>
                <w:lang w:eastAsia="en-US" w:bidi="en-US"/>
              </w:rPr>
              <w:t>・</w:t>
            </w:r>
            <w:r>
              <w:rPr>
                <w:rFonts w:hint="default" w:ascii="Times New Roman" w:hAnsi="Times New Roman" w:cs="Times New Roman"/>
                <w:lang w:eastAsia="en-US" w:bidi="en-US"/>
              </w:rPr>
              <w:t>d</w:t>
            </w:r>
          </w:p>
        </w:tc>
        <w:tc>
          <w:tcPr>
            <w:tcW w:w="964" w:type="dxa"/>
            <w:tcBorders>
              <w:top w:val="single" w:color="auto" w:sz="4" w:space="0"/>
              <w:left w:val="single" w:color="auto" w:sz="4" w:space="0"/>
            </w:tcBorders>
            <w:shd w:val="clear" w:color="auto" w:fill="FFFFFF"/>
            <w:noWrap w:val="0"/>
            <w:vAlign w:val="center"/>
          </w:tcPr>
          <w:p w14:paraId="7859D218">
            <w:pPr>
              <w:pStyle w:val="16"/>
              <w:rPr>
                <w:rFonts w:hint="default" w:ascii="Times New Roman" w:hAnsi="Times New Roman" w:cs="Times New Roman"/>
              </w:rPr>
            </w:pPr>
            <w:r>
              <w:rPr>
                <w:rFonts w:hint="default" w:ascii="Times New Roman" w:hAnsi="Times New Roman" w:cs="Times New Roman"/>
              </w:rPr>
              <w:t>28</w:t>
            </w:r>
          </w:p>
        </w:tc>
        <w:tc>
          <w:tcPr>
            <w:tcW w:w="953" w:type="dxa"/>
            <w:tcBorders>
              <w:top w:val="single" w:color="auto" w:sz="4" w:space="0"/>
              <w:left w:val="single" w:color="auto" w:sz="4" w:space="0"/>
            </w:tcBorders>
            <w:shd w:val="clear" w:color="auto" w:fill="FFFFFF"/>
            <w:noWrap w:val="0"/>
            <w:vAlign w:val="center"/>
          </w:tcPr>
          <w:p w14:paraId="35316B67">
            <w:pPr>
              <w:pStyle w:val="16"/>
              <w:rPr>
                <w:rFonts w:hint="default" w:ascii="Times New Roman" w:hAnsi="Times New Roman" w:cs="Times New Roman"/>
              </w:rPr>
            </w:pPr>
            <w:r>
              <w:rPr>
                <w:rFonts w:hint="default" w:ascii="Times New Roman" w:hAnsi="Times New Roman" w:cs="Times New Roman"/>
              </w:rPr>
              <w:t>28</w:t>
            </w:r>
          </w:p>
        </w:tc>
        <w:tc>
          <w:tcPr>
            <w:tcW w:w="953" w:type="dxa"/>
            <w:tcBorders>
              <w:top w:val="single" w:color="auto" w:sz="4" w:space="0"/>
              <w:left w:val="single" w:color="auto" w:sz="4" w:space="0"/>
            </w:tcBorders>
            <w:shd w:val="clear" w:color="auto" w:fill="FFFFFF"/>
            <w:noWrap w:val="0"/>
            <w:vAlign w:val="center"/>
          </w:tcPr>
          <w:p w14:paraId="166A7A2B">
            <w:pPr>
              <w:pStyle w:val="16"/>
              <w:rPr>
                <w:rFonts w:hint="default" w:ascii="Times New Roman" w:hAnsi="Times New Roman" w:cs="Times New Roman"/>
              </w:rPr>
            </w:pPr>
            <w:r>
              <w:rPr>
                <w:rFonts w:hint="default" w:ascii="Times New Roman" w:hAnsi="Times New Roman" w:cs="Times New Roman"/>
              </w:rPr>
              <w:t>28</w:t>
            </w:r>
          </w:p>
        </w:tc>
        <w:tc>
          <w:tcPr>
            <w:tcW w:w="1074" w:type="dxa"/>
            <w:tcBorders>
              <w:top w:val="single" w:color="auto" w:sz="4" w:space="0"/>
              <w:left w:val="single" w:color="auto" w:sz="4" w:space="0"/>
            </w:tcBorders>
            <w:shd w:val="clear" w:color="auto" w:fill="FFFFFF"/>
            <w:noWrap w:val="0"/>
            <w:vAlign w:val="center"/>
          </w:tcPr>
          <w:p w14:paraId="2201BFB2">
            <w:pPr>
              <w:pStyle w:val="16"/>
              <w:rPr>
                <w:rFonts w:hint="default" w:ascii="Times New Roman" w:hAnsi="Times New Roman" w:cs="Times New Roman"/>
              </w:rPr>
            </w:pPr>
            <w:r>
              <w:rPr>
                <w:rFonts w:hint="default" w:ascii="Times New Roman" w:hAnsi="Times New Roman" w:cs="Times New Roman"/>
              </w:rPr>
              <w:t>28</w:t>
            </w:r>
          </w:p>
        </w:tc>
      </w:tr>
      <w:tr w14:paraId="7C00D0E3">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6B764A11">
            <w:pPr>
              <w:pStyle w:val="16"/>
              <w:rPr>
                <w:rFonts w:hint="default" w:ascii="Times New Roman" w:hAnsi="Times New Roman" w:cs="Times New Roman"/>
              </w:rPr>
            </w:pPr>
            <w:r>
              <w:rPr>
                <w:rFonts w:hint="default" w:ascii="Times New Roman" w:hAnsi="Times New Roman" w:cs="Times New Roman"/>
              </w:rPr>
              <w:t>小牲畜定额</w:t>
            </w:r>
          </w:p>
        </w:tc>
        <w:tc>
          <w:tcPr>
            <w:tcW w:w="953" w:type="dxa"/>
            <w:tcBorders>
              <w:top w:val="single" w:color="auto" w:sz="4" w:space="0"/>
              <w:left w:val="single" w:color="auto" w:sz="4" w:space="0"/>
            </w:tcBorders>
            <w:shd w:val="clear" w:color="auto" w:fill="FFFFFF"/>
            <w:noWrap w:val="0"/>
            <w:vAlign w:val="center"/>
          </w:tcPr>
          <w:p w14:paraId="5862F355">
            <w:pPr>
              <w:pStyle w:val="16"/>
              <w:rPr>
                <w:rFonts w:hint="default" w:ascii="Times New Roman" w:hAnsi="Times New Roman" w:cs="Times New Roman"/>
              </w:rPr>
            </w:pPr>
            <w:r>
              <w:rPr>
                <w:rFonts w:hint="default" w:ascii="Times New Roman" w:hAnsi="Times New Roman" w:cs="Times New Roman"/>
                <w:lang w:eastAsia="en-US" w:bidi="en-US"/>
              </w:rPr>
              <w:t>L/</w:t>
            </w:r>
            <w:r>
              <w:rPr>
                <w:rFonts w:hint="default" w:ascii="Times New Roman" w:hAnsi="Times New Roman" w:cs="Times New Roman"/>
              </w:rPr>
              <w:t>头</w:t>
            </w:r>
            <w:r>
              <w:rPr>
                <w:rFonts w:hint="default" w:ascii="Times New Roman" w:hAnsi="Times New Roman" w:eastAsia="MS Gothic" w:cs="Times New Roman"/>
                <w:lang w:eastAsia="en-US" w:bidi="en-US"/>
              </w:rPr>
              <w:t>・</w:t>
            </w:r>
            <w:r>
              <w:rPr>
                <w:rFonts w:hint="default" w:ascii="Times New Roman" w:hAnsi="Times New Roman" w:cs="Times New Roman"/>
                <w:lang w:eastAsia="en-US" w:bidi="en-US"/>
              </w:rPr>
              <w:t>d</w:t>
            </w:r>
          </w:p>
        </w:tc>
        <w:tc>
          <w:tcPr>
            <w:tcW w:w="964" w:type="dxa"/>
            <w:tcBorders>
              <w:top w:val="single" w:color="auto" w:sz="4" w:space="0"/>
              <w:left w:val="single" w:color="auto" w:sz="4" w:space="0"/>
            </w:tcBorders>
            <w:shd w:val="clear" w:color="auto" w:fill="FFFFFF"/>
            <w:noWrap w:val="0"/>
            <w:vAlign w:val="center"/>
          </w:tcPr>
          <w:p w14:paraId="446BB127">
            <w:pPr>
              <w:pStyle w:val="16"/>
              <w:rPr>
                <w:rFonts w:hint="default" w:ascii="Times New Roman" w:hAnsi="Times New Roman" w:cs="Times New Roman"/>
              </w:rPr>
            </w:pPr>
            <w:r>
              <w:rPr>
                <w:rFonts w:hint="default" w:ascii="Times New Roman" w:hAnsi="Times New Roman" w:cs="Times New Roman"/>
              </w:rPr>
              <w:t>12</w:t>
            </w:r>
          </w:p>
        </w:tc>
        <w:tc>
          <w:tcPr>
            <w:tcW w:w="953" w:type="dxa"/>
            <w:tcBorders>
              <w:top w:val="single" w:color="auto" w:sz="4" w:space="0"/>
              <w:left w:val="single" w:color="auto" w:sz="4" w:space="0"/>
            </w:tcBorders>
            <w:shd w:val="clear" w:color="auto" w:fill="FFFFFF"/>
            <w:noWrap w:val="0"/>
            <w:vAlign w:val="center"/>
          </w:tcPr>
          <w:p w14:paraId="55EF4AF4">
            <w:pPr>
              <w:pStyle w:val="16"/>
              <w:rPr>
                <w:rFonts w:hint="default" w:ascii="Times New Roman" w:hAnsi="Times New Roman" w:cs="Times New Roman"/>
              </w:rPr>
            </w:pPr>
            <w:r>
              <w:rPr>
                <w:rFonts w:hint="default" w:ascii="Times New Roman" w:hAnsi="Times New Roman" w:cs="Times New Roman"/>
              </w:rPr>
              <w:t>12</w:t>
            </w:r>
          </w:p>
        </w:tc>
        <w:tc>
          <w:tcPr>
            <w:tcW w:w="953" w:type="dxa"/>
            <w:tcBorders>
              <w:top w:val="single" w:color="auto" w:sz="4" w:space="0"/>
              <w:left w:val="single" w:color="auto" w:sz="4" w:space="0"/>
            </w:tcBorders>
            <w:shd w:val="clear" w:color="auto" w:fill="FFFFFF"/>
            <w:noWrap w:val="0"/>
            <w:vAlign w:val="center"/>
          </w:tcPr>
          <w:p w14:paraId="652F8367">
            <w:pPr>
              <w:pStyle w:val="16"/>
              <w:rPr>
                <w:rFonts w:hint="default" w:ascii="Times New Roman" w:hAnsi="Times New Roman" w:cs="Times New Roman"/>
              </w:rPr>
            </w:pPr>
            <w:r>
              <w:rPr>
                <w:rFonts w:hint="default" w:ascii="Times New Roman" w:hAnsi="Times New Roman" w:cs="Times New Roman"/>
              </w:rPr>
              <w:t>12</w:t>
            </w:r>
          </w:p>
        </w:tc>
        <w:tc>
          <w:tcPr>
            <w:tcW w:w="1074" w:type="dxa"/>
            <w:tcBorders>
              <w:top w:val="single" w:color="auto" w:sz="4" w:space="0"/>
              <w:left w:val="single" w:color="auto" w:sz="4" w:space="0"/>
            </w:tcBorders>
            <w:shd w:val="clear" w:color="auto" w:fill="FFFFFF"/>
            <w:noWrap w:val="0"/>
            <w:vAlign w:val="center"/>
          </w:tcPr>
          <w:p w14:paraId="7527F390">
            <w:pPr>
              <w:pStyle w:val="16"/>
              <w:rPr>
                <w:rFonts w:hint="default" w:ascii="Times New Roman" w:hAnsi="Times New Roman" w:cs="Times New Roman"/>
              </w:rPr>
            </w:pPr>
            <w:r>
              <w:rPr>
                <w:rFonts w:hint="default" w:ascii="Times New Roman" w:hAnsi="Times New Roman" w:cs="Times New Roman"/>
              </w:rPr>
              <w:t>12</w:t>
            </w:r>
          </w:p>
        </w:tc>
      </w:tr>
      <w:tr w14:paraId="41F25CE7">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8353" w:type="dxa"/>
            <w:gridSpan w:val="7"/>
            <w:tcBorders>
              <w:top w:val="single" w:color="auto" w:sz="4" w:space="0"/>
            </w:tcBorders>
            <w:shd w:val="clear" w:color="auto" w:fill="FFFFFF"/>
            <w:noWrap w:val="0"/>
            <w:vAlign w:val="center"/>
          </w:tcPr>
          <w:p w14:paraId="53EE7C32">
            <w:pPr>
              <w:pStyle w:val="16"/>
              <w:rPr>
                <w:rFonts w:hint="default" w:ascii="Times New Roman" w:hAnsi="Times New Roman" w:cs="Times New Roman"/>
              </w:rPr>
            </w:pPr>
            <w:r>
              <w:rPr>
                <w:rFonts w:hint="default" w:ascii="Times New Roman" w:hAnsi="Times New Roman" w:cs="Times New Roman"/>
              </w:rPr>
              <w:t>工业及建筑业用水及用水效率</w:t>
            </w:r>
          </w:p>
        </w:tc>
      </w:tr>
      <w:tr w14:paraId="48385A2E">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restart"/>
            <w:tcBorders>
              <w:top w:val="single" w:color="auto" w:sz="4" w:space="0"/>
            </w:tcBorders>
            <w:shd w:val="clear" w:color="auto" w:fill="FFFFFF"/>
            <w:noWrap w:val="0"/>
            <w:vAlign w:val="center"/>
          </w:tcPr>
          <w:p w14:paraId="2D387AE0">
            <w:pPr>
              <w:pStyle w:val="16"/>
              <w:rPr>
                <w:rFonts w:hint="default" w:ascii="Times New Roman" w:hAnsi="Times New Roman" w:cs="Times New Roman"/>
              </w:rPr>
            </w:pPr>
            <w:r>
              <w:rPr>
                <w:rFonts w:hint="default" w:ascii="Times New Roman" w:hAnsi="Times New Roman" w:cs="Times New Roman"/>
              </w:rPr>
              <w:t>工业</w:t>
            </w:r>
          </w:p>
        </w:tc>
        <w:tc>
          <w:tcPr>
            <w:tcW w:w="2326" w:type="dxa"/>
            <w:tcBorders>
              <w:top w:val="single" w:color="auto" w:sz="4" w:space="0"/>
              <w:left w:val="single" w:color="auto" w:sz="4" w:space="0"/>
            </w:tcBorders>
            <w:shd w:val="clear" w:color="auto" w:fill="FFFFFF"/>
            <w:noWrap w:val="0"/>
            <w:vAlign w:val="center"/>
          </w:tcPr>
          <w:p w14:paraId="58DD3706">
            <w:pPr>
              <w:pStyle w:val="16"/>
              <w:rPr>
                <w:rFonts w:hint="default" w:ascii="Times New Roman" w:hAnsi="Times New Roman" w:cs="Times New Roman"/>
              </w:rPr>
            </w:pPr>
            <w:r>
              <w:rPr>
                <w:rFonts w:hint="default" w:ascii="Times New Roman" w:hAnsi="Times New Roman" w:cs="Times New Roman"/>
              </w:rPr>
              <w:t>用水量</w:t>
            </w:r>
          </w:p>
        </w:tc>
        <w:tc>
          <w:tcPr>
            <w:tcW w:w="953" w:type="dxa"/>
            <w:tcBorders>
              <w:top w:val="single" w:color="auto" w:sz="4" w:space="0"/>
              <w:left w:val="single" w:color="auto" w:sz="4" w:space="0"/>
            </w:tcBorders>
            <w:shd w:val="clear" w:color="auto" w:fill="FFFFFF"/>
            <w:noWrap w:val="0"/>
            <w:vAlign w:val="center"/>
          </w:tcPr>
          <w:p w14:paraId="05530454">
            <w:pPr>
              <w:pStyle w:val="16"/>
              <w:rPr>
                <w:rFonts w:hint="default" w:ascii="Times New Roman" w:hAnsi="Times New Roman" w:eastAsia="仿宋" w:cs="Times New Roman"/>
                <w:lang w:eastAsia="zh-CN"/>
              </w:rPr>
            </w:pPr>
            <w:r>
              <w:rPr>
                <w:rFonts w:hint="default" w:ascii="Times New Roman" w:hAnsi="Times New Roman" w:cs="Times New Roman"/>
              </w:rPr>
              <w:t>万</w:t>
            </w:r>
            <w:r>
              <w:rPr>
                <w:rFonts w:hint="default" w:ascii="Times New Roman" w:hAnsi="Times New Roman" w:cs="Times New Roman"/>
                <w:lang w:eastAsia="zh-CN" w:bidi="en-US"/>
              </w:rPr>
              <w:t>m³</w:t>
            </w:r>
          </w:p>
        </w:tc>
        <w:tc>
          <w:tcPr>
            <w:tcW w:w="964" w:type="dxa"/>
            <w:tcBorders>
              <w:top w:val="single" w:color="auto" w:sz="4" w:space="0"/>
              <w:left w:val="single" w:color="auto" w:sz="4" w:space="0"/>
            </w:tcBorders>
            <w:shd w:val="clear" w:color="auto" w:fill="FFFFFF"/>
            <w:noWrap w:val="0"/>
            <w:vAlign w:val="center"/>
          </w:tcPr>
          <w:p w14:paraId="2B1DBF32">
            <w:pPr>
              <w:pStyle w:val="16"/>
              <w:rPr>
                <w:rFonts w:hint="default" w:ascii="Times New Roman" w:hAnsi="Times New Roman" w:cs="Times New Roman"/>
              </w:rPr>
            </w:pPr>
            <w:r>
              <w:rPr>
                <w:rFonts w:hint="default" w:ascii="Times New Roman" w:hAnsi="Times New Roman" w:cs="Times New Roman"/>
              </w:rPr>
              <w:t>415</w:t>
            </w:r>
          </w:p>
        </w:tc>
        <w:tc>
          <w:tcPr>
            <w:tcW w:w="953" w:type="dxa"/>
            <w:tcBorders>
              <w:top w:val="single" w:color="auto" w:sz="4" w:space="0"/>
              <w:left w:val="single" w:color="auto" w:sz="4" w:space="0"/>
            </w:tcBorders>
            <w:shd w:val="clear" w:color="auto" w:fill="FFFFFF"/>
            <w:noWrap w:val="0"/>
            <w:vAlign w:val="center"/>
          </w:tcPr>
          <w:p w14:paraId="00614193">
            <w:pPr>
              <w:pStyle w:val="16"/>
              <w:rPr>
                <w:rFonts w:hint="default" w:ascii="Times New Roman" w:hAnsi="Times New Roman" w:cs="Times New Roman"/>
              </w:rPr>
            </w:pPr>
            <w:r>
              <w:rPr>
                <w:rFonts w:hint="default" w:ascii="Times New Roman" w:hAnsi="Times New Roman" w:cs="Times New Roman"/>
              </w:rPr>
              <w:t>777</w:t>
            </w:r>
          </w:p>
        </w:tc>
        <w:tc>
          <w:tcPr>
            <w:tcW w:w="953" w:type="dxa"/>
            <w:tcBorders>
              <w:top w:val="single" w:color="auto" w:sz="4" w:space="0"/>
              <w:left w:val="single" w:color="auto" w:sz="4" w:space="0"/>
            </w:tcBorders>
            <w:shd w:val="clear" w:color="auto" w:fill="FFFFFF"/>
            <w:noWrap w:val="0"/>
            <w:vAlign w:val="center"/>
          </w:tcPr>
          <w:p w14:paraId="4BFAA32A">
            <w:pPr>
              <w:pStyle w:val="16"/>
              <w:rPr>
                <w:rFonts w:hint="default" w:ascii="Times New Roman" w:hAnsi="Times New Roman" w:cs="Times New Roman"/>
              </w:rPr>
            </w:pPr>
            <w:r>
              <w:rPr>
                <w:rFonts w:hint="default" w:ascii="Times New Roman" w:hAnsi="Times New Roman" w:cs="Times New Roman"/>
              </w:rPr>
              <w:t>1282</w:t>
            </w:r>
          </w:p>
        </w:tc>
        <w:tc>
          <w:tcPr>
            <w:tcW w:w="1074" w:type="dxa"/>
            <w:tcBorders>
              <w:top w:val="single" w:color="auto" w:sz="4" w:space="0"/>
              <w:left w:val="single" w:color="auto" w:sz="4" w:space="0"/>
            </w:tcBorders>
            <w:shd w:val="clear" w:color="auto" w:fill="FFFFFF"/>
            <w:noWrap w:val="0"/>
            <w:vAlign w:val="center"/>
          </w:tcPr>
          <w:p w14:paraId="5A6EF924">
            <w:pPr>
              <w:pStyle w:val="16"/>
              <w:rPr>
                <w:rFonts w:hint="default" w:ascii="Times New Roman" w:hAnsi="Times New Roman" w:cs="Times New Roman"/>
              </w:rPr>
            </w:pPr>
            <w:r>
              <w:rPr>
                <w:rFonts w:hint="default" w:ascii="Times New Roman" w:hAnsi="Times New Roman" w:cs="Times New Roman"/>
              </w:rPr>
              <w:t>1565</w:t>
            </w:r>
          </w:p>
        </w:tc>
      </w:tr>
      <w:tr w14:paraId="46ADFF48">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5CFCB78E">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2E0CBD56">
            <w:pPr>
              <w:pStyle w:val="16"/>
              <w:rPr>
                <w:rFonts w:hint="default" w:ascii="Times New Roman" w:hAnsi="Times New Roman" w:cs="Times New Roman"/>
              </w:rPr>
            </w:pPr>
            <w:r>
              <w:rPr>
                <w:rFonts w:hint="default" w:ascii="Times New Roman" w:hAnsi="Times New Roman" w:cs="Times New Roman"/>
              </w:rPr>
              <w:t>万元工业增加值净用水量</w:t>
            </w:r>
          </w:p>
        </w:tc>
        <w:tc>
          <w:tcPr>
            <w:tcW w:w="953" w:type="dxa"/>
            <w:tcBorders>
              <w:top w:val="single" w:color="auto" w:sz="4" w:space="0"/>
              <w:left w:val="single" w:color="auto" w:sz="4" w:space="0"/>
            </w:tcBorders>
            <w:shd w:val="clear" w:color="auto" w:fill="FFFFFF"/>
            <w:noWrap w:val="0"/>
            <w:vAlign w:val="center"/>
          </w:tcPr>
          <w:p w14:paraId="12048F4F">
            <w:pPr>
              <w:pStyle w:val="16"/>
              <w:rPr>
                <w:rFonts w:hint="default" w:ascii="Times New Roman" w:hAnsi="Times New Roman" w:eastAsia="仿宋" w:cs="Times New Roman"/>
                <w:lang w:eastAsia="zh-CN"/>
              </w:rPr>
            </w:pPr>
            <w:r>
              <w:rPr>
                <w:rFonts w:hint="default" w:ascii="Times New Roman" w:hAnsi="Times New Roman" w:cs="Times New Roman"/>
                <w:lang w:eastAsia="zh-CN" w:bidi="en-US"/>
              </w:rPr>
              <w:t>m³</w:t>
            </w:r>
          </w:p>
        </w:tc>
        <w:tc>
          <w:tcPr>
            <w:tcW w:w="964" w:type="dxa"/>
            <w:tcBorders>
              <w:top w:val="single" w:color="auto" w:sz="4" w:space="0"/>
              <w:left w:val="single" w:color="auto" w:sz="4" w:space="0"/>
            </w:tcBorders>
            <w:shd w:val="clear" w:color="auto" w:fill="FFFFFF"/>
            <w:noWrap w:val="0"/>
            <w:vAlign w:val="center"/>
          </w:tcPr>
          <w:p w14:paraId="1A0E1956">
            <w:pPr>
              <w:pStyle w:val="16"/>
              <w:rPr>
                <w:rFonts w:hint="default" w:ascii="Times New Roman" w:hAnsi="Times New Roman" w:cs="Times New Roman"/>
              </w:rPr>
            </w:pPr>
            <w:r>
              <w:rPr>
                <w:rFonts w:hint="default" w:ascii="Times New Roman" w:hAnsi="Times New Roman" w:cs="Times New Roman"/>
                <w:lang w:eastAsia="en-US" w:bidi="en-US"/>
              </w:rPr>
              <w:t>16.7</w:t>
            </w:r>
          </w:p>
        </w:tc>
        <w:tc>
          <w:tcPr>
            <w:tcW w:w="953" w:type="dxa"/>
            <w:tcBorders>
              <w:top w:val="single" w:color="auto" w:sz="4" w:space="0"/>
              <w:left w:val="single" w:color="auto" w:sz="4" w:space="0"/>
            </w:tcBorders>
            <w:shd w:val="clear" w:color="auto" w:fill="FFFFFF"/>
            <w:noWrap w:val="0"/>
            <w:vAlign w:val="center"/>
          </w:tcPr>
          <w:p w14:paraId="640F527F">
            <w:pPr>
              <w:pStyle w:val="16"/>
              <w:rPr>
                <w:rFonts w:hint="default" w:ascii="Times New Roman" w:hAnsi="Times New Roman" w:cs="Times New Roman"/>
              </w:rPr>
            </w:pPr>
            <w:r>
              <w:rPr>
                <w:rFonts w:hint="default" w:ascii="Times New Roman" w:hAnsi="Times New Roman" w:cs="Times New Roman"/>
                <w:lang w:eastAsia="en-US" w:bidi="en-US"/>
              </w:rPr>
              <w:t>12.7</w:t>
            </w:r>
          </w:p>
        </w:tc>
        <w:tc>
          <w:tcPr>
            <w:tcW w:w="953" w:type="dxa"/>
            <w:tcBorders>
              <w:top w:val="single" w:color="auto" w:sz="4" w:space="0"/>
              <w:left w:val="single" w:color="auto" w:sz="4" w:space="0"/>
            </w:tcBorders>
            <w:shd w:val="clear" w:color="auto" w:fill="FFFFFF"/>
            <w:noWrap w:val="0"/>
            <w:vAlign w:val="center"/>
          </w:tcPr>
          <w:p w14:paraId="38F45AD1">
            <w:pPr>
              <w:pStyle w:val="16"/>
              <w:rPr>
                <w:rFonts w:hint="default" w:ascii="Times New Roman" w:hAnsi="Times New Roman" w:cs="Times New Roman"/>
              </w:rPr>
            </w:pPr>
            <w:r>
              <w:rPr>
                <w:rFonts w:hint="default" w:ascii="Times New Roman" w:hAnsi="Times New Roman" w:cs="Times New Roman"/>
                <w:lang w:eastAsia="en-US" w:bidi="en-US"/>
              </w:rPr>
              <w:t>11.8</w:t>
            </w:r>
          </w:p>
        </w:tc>
        <w:tc>
          <w:tcPr>
            <w:tcW w:w="1074" w:type="dxa"/>
            <w:tcBorders>
              <w:top w:val="single" w:color="auto" w:sz="4" w:space="0"/>
              <w:left w:val="single" w:color="auto" w:sz="4" w:space="0"/>
            </w:tcBorders>
            <w:shd w:val="clear" w:color="auto" w:fill="FFFFFF"/>
            <w:noWrap w:val="0"/>
            <w:vAlign w:val="center"/>
          </w:tcPr>
          <w:p w14:paraId="1691ACCE">
            <w:pPr>
              <w:pStyle w:val="16"/>
              <w:rPr>
                <w:rFonts w:hint="default" w:ascii="Times New Roman" w:hAnsi="Times New Roman" w:cs="Times New Roman"/>
              </w:rPr>
            </w:pPr>
            <w:r>
              <w:rPr>
                <w:rFonts w:hint="default" w:ascii="Times New Roman" w:hAnsi="Times New Roman" w:cs="Times New Roman"/>
                <w:lang w:eastAsia="en-US" w:bidi="en-US"/>
              </w:rPr>
              <w:t>9.4</w:t>
            </w:r>
          </w:p>
        </w:tc>
      </w:tr>
      <w:tr w14:paraId="5A2FC41F">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1130" w:type="dxa"/>
            <w:vMerge w:val="continue"/>
            <w:shd w:val="clear" w:color="auto" w:fill="FFFFFF"/>
            <w:noWrap w:val="0"/>
            <w:vAlign w:val="center"/>
          </w:tcPr>
          <w:p w14:paraId="644FE78C">
            <w:pPr>
              <w:pStyle w:val="16"/>
              <w:rPr>
                <w:rFonts w:hint="default" w:ascii="Times New Roman" w:hAnsi="Times New Roman" w:cs="Times New Roman"/>
              </w:rPr>
            </w:pPr>
          </w:p>
        </w:tc>
        <w:tc>
          <w:tcPr>
            <w:tcW w:w="2326" w:type="dxa"/>
            <w:tcBorders>
              <w:top w:val="single" w:color="auto" w:sz="4" w:space="0"/>
              <w:left w:val="single" w:color="auto" w:sz="4" w:space="0"/>
            </w:tcBorders>
            <w:shd w:val="clear" w:color="auto" w:fill="FFFFFF"/>
            <w:noWrap w:val="0"/>
            <w:vAlign w:val="center"/>
          </w:tcPr>
          <w:p w14:paraId="0D07755D">
            <w:pPr>
              <w:pStyle w:val="16"/>
              <w:rPr>
                <w:rFonts w:hint="default" w:ascii="Times New Roman" w:hAnsi="Times New Roman" w:cs="Times New Roman"/>
              </w:rPr>
            </w:pPr>
            <w:r>
              <w:rPr>
                <w:rFonts w:hint="default" w:ascii="Times New Roman" w:hAnsi="Times New Roman" w:cs="Times New Roman"/>
              </w:rPr>
              <w:t>管网漏损率</w:t>
            </w:r>
          </w:p>
        </w:tc>
        <w:tc>
          <w:tcPr>
            <w:tcW w:w="953" w:type="dxa"/>
            <w:tcBorders>
              <w:top w:val="single" w:color="auto" w:sz="4" w:space="0"/>
              <w:left w:val="single" w:color="auto" w:sz="4" w:space="0"/>
            </w:tcBorders>
            <w:shd w:val="clear" w:color="auto" w:fill="FFFFFF"/>
            <w:noWrap w:val="0"/>
            <w:vAlign w:val="center"/>
          </w:tcPr>
          <w:p w14:paraId="336EA84E">
            <w:pPr>
              <w:pStyle w:val="16"/>
              <w:rPr>
                <w:rFonts w:hint="default" w:ascii="Times New Roman" w:hAnsi="Times New Roman" w:cs="Times New Roman"/>
              </w:rPr>
            </w:pPr>
            <w:r>
              <w:rPr>
                <w:rFonts w:hint="default" w:ascii="Times New Roman" w:hAnsi="Times New Roman" w:cs="Times New Roman"/>
              </w:rPr>
              <w:t>%</w:t>
            </w:r>
          </w:p>
        </w:tc>
        <w:tc>
          <w:tcPr>
            <w:tcW w:w="964" w:type="dxa"/>
            <w:tcBorders>
              <w:top w:val="single" w:color="auto" w:sz="4" w:space="0"/>
              <w:left w:val="single" w:color="auto" w:sz="4" w:space="0"/>
            </w:tcBorders>
            <w:shd w:val="clear" w:color="auto" w:fill="FFFFFF"/>
            <w:noWrap w:val="0"/>
            <w:vAlign w:val="center"/>
          </w:tcPr>
          <w:p w14:paraId="32ED5D94">
            <w:pPr>
              <w:pStyle w:val="16"/>
              <w:rPr>
                <w:rFonts w:hint="default" w:ascii="Times New Roman" w:hAnsi="Times New Roman" w:cs="Times New Roman"/>
              </w:rPr>
            </w:pPr>
            <w:r>
              <w:rPr>
                <w:rFonts w:hint="default" w:ascii="Times New Roman" w:hAnsi="Times New Roman" w:cs="Times New Roman"/>
                <w:lang w:eastAsia="en-US" w:bidi="en-US"/>
              </w:rPr>
              <w:t>9.15</w:t>
            </w:r>
          </w:p>
        </w:tc>
        <w:tc>
          <w:tcPr>
            <w:tcW w:w="953" w:type="dxa"/>
            <w:tcBorders>
              <w:top w:val="single" w:color="auto" w:sz="4" w:space="0"/>
              <w:left w:val="single" w:color="auto" w:sz="4" w:space="0"/>
            </w:tcBorders>
            <w:shd w:val="clear" w:color="auto" w:fill="FFFFFF"/>
            <w:noWrap w:val="0"/>
            <w:vAlign w:val="center"/>
          </w:tcPr>
          <w:p w14:paraId="1551198B">
            <w:pPr>
              <w:pStyle w:val="16"/>
              <w:rPr>
                <w:rFonts w:hint="default" w:ascii="Times New Roman" w:hAnsi="Times New Roman" w:cs="Times New Roman"/>
              </w:rPr>
            </w:pPr>
            <w:r>
              <w:rPr>
                <w:rFonts w:hint="default" w:ascii="Times New Roman" w:hAnsi="Times New Roman" w:cs="Times New Roman"/>
                <w:lang w:eastAsia="en-US" w:bidi="en-US"/>
              </w:rPr>
              <w:t>9.0</w:t>
            </w:r>
          </w:p>
        </w:tc>
        <w:tc>
          <w:tcPr>
            <w:tcW w:w="953" w:type="dxa"/>
            <w:tcBorders>
              <w:top w:val="single" w:color="auto" w:sz="4" w:space="0"/>
              <w:left w:val="single" w:color="auto" w:sz="4" w:space="0"/>
            </w:tcBorders>
            <w:shd w:val="clear" w:color="auto" w:fill="FFFFFF"/>
            <w:noWrap w:val="0"/>
            <w:vAlign w:val="center"/>
          </w:tcPr>
          <w:p w14:paraId="5B0238A5">
            <w:pPr>
              <w:pStyle w:val="16"/>
              <w:rPr>
                <w:rFonts w:hint="default" w:ascii="Times New Roman" w:hAnsi="Times New Roman" w:cs="Times New Roman"/>
              </w:rPr>
            </w:pPr>
            <w:r>
              <w:rPr>
                <w:rFonts w:hint="default" w:ascii="Times New Roman" w:hAnsi="Times New Roman" w:cs="Times New Roman"/>
                <w:lang w:eastAsia="en-US" w:bidi="en-US"/>
              </w:rPr>
              <w:t>8.5</w:t>
            </w:r>
          </w:p>
        </w:tc>
        <w:tc>
          <w:tcPr>
            <w:tcW w:w="1074" w:type="dxa"/>
            <w:tcBorders>
              <w:top w:val="single" w:color="auto" w:sz="4" w:space="0"/>
              <w:left w:val="single" w:color="auto" w:sz="4" w:space="0"/>
            </w:tcBorders>
            <w:shd w:val="clear" w:color="auto" w:fill="FFFFFF"/>
            <w:noWrap w:val="0"/>
            <w:vAlign w:val="center"/>
          </w:tcPr>
          <w:p w14:paraId="64CEDB52">
            <w:pPr>
              <w:pStyle w:val="16"/>
              <w:rPr>
                <w:rFonts w:hint="default" w:ascii="Times New Roman" w:hAnsi="Times New Roman" w:cs="Times New Roman"/>
              </w:rPr>
            </w:pPr>
            <w:r>
              <w:rPr>
                <w:rFonts w:hint="default" w:ascii="Times New Roman" w:hAnsi="Times New Roman" w:cs="Times New Roman"/>
                <w:lang w:eastAsia="en-US" w:bidi="en-US"/>
              </w:rPr>
              <w:t>8.0</w:t>
            </w:r>
          </w:p>
        </w:tc>
      </w:tr>
      <w:tr w14:paraId="363C503F">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8353" w:type="dxa"/>
            <w:gridSpan w:val="7"/>
            <w:tcBorders>
              <w:top w:val="single" w:color="auto" w:sz="4" w:space="0"/>
            </w:tcBorders>
            <w:shd w:val="clear" w:color="auto" w:fill="FFFFFF"/>
            <w:noWrap w:val="0"/>
            <w:vAlign w:val="center"/>
          </w:tcPr>
          <w:p w14:paraId="1C13667F">
            <w:pPr>
              <w:pStyle w:val="16"/>
              <w:rPr>
                <w:rFonts w:hint="default" w:ascii="Times New Roman" w:hAnsi="Times New Roman" w:cs="Times New Roman"/>
              </w:rPr>
            </w:pPr>
            <w:r>
              <w:rPr>
                <w:rFonts w:hint="default" w:ascii="Times New Roman" w:hAnsi="Times New Roman" w:cs="Times New Roman"/>
              </w:rPr>
              <w:t>河流主要断面生态</w:t>
            </w:r>
            <w:r>
              <w:rPr>
                <w:rFonts w:hint="default" w:ascii="Times New Roman" w:hAnsi="Times New Roman" w:cs="Times New Roman"/>
                <w:lang w:bidi="en-US"/>
              </w:rPr>
              <w:t>流量及</w:t>
            </w:r>
            <w:r>
              <w:rPr>
                <w:rFonts w:hint="default" w:ascii="Times New Roman" w:hAnsi="Times New Roman" w:cs="Times New Roman"/>
              </w:rPr>
              <w:t>河道外生态需水量</w:t>
            </w:r>
          </w:p>
        </w:tc>
      </w:tr>
      <w:tr w14:paraId="660B62E3">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bottom w:val="single" w:color="auto" w:sz="4" w:space="0"/>
            </w:tcBorders>
            <w:shd w:val="clear" w:color="auto" w:fill="FFFFFF"/>
            <w:noWrap w:val="0"/>
            <w:vAlign w:val="center"/>
          </w:tcPr>
          <w:p w14:paraId="7E5EF9CF">
            <w:pPr>
              <w:pStyle w:val="16"/>
              <w:rPr>
                <w:rFonts w:hint="default" w:ascii="Times New Roman" w:hAnsi="Times New Roman" w:cs="Times New Roman"/>
              </w:rPr>
            </w:pPr>
            <w:r>
              <w:rPr>
                <w:rFonts w:hint="default" w:ascii="Times New Roman" w:hAnsi="Times New Roman" w:cs="Times New Roman"/>
              </w:rPr>
              <w:t>宁远河最小生态流量</w:t>
            </w:r>
          </w:p>
        </w:tc>
        <w:tc>
          <w:tcPr>
            <w:tcW w:w="953" w:type="dxa"/>
            <w:tcBorders>
              <w:top w:val="single" w:color="auto" w:sz="4" w:space="0"/>
              <w:left w:val="single" w:color="auto" w:sz="4" w:space="0"/>
              <w:bottom w:val="single" w:color="auto" w:sz="4" w:space="0"/>
            </w:tcBorders>
            <w:shd w:val="clear" w:color="auto" w:fill="FFFFFF"/>
            <w:noWrap w:val="0"/>
            <w:vAlign w:val="center"/>
          </w:tcPr>
          <w:p w14:paraId="38F6F623">
            <w:pPr>
              <w:pStyle w:val="16"/>
              <w:rPr>
                <w:rFonts w:hint="default" w:ascii="Times New Roman" w:hAnsi="Times New Roman" w:cs="Times New Roman"/>
              </w:rPr>
            </w:pPr>
            <w:r>
              <w:rPr>
                <w:rFonts w:hint="default" w:ascii="Times New Roman" w:hAnsi="Times New Roman" w:cs="Times New Roman"/>
                <w:lang w:eastAsia="zh-CN" w:bidi="en-US"/>
              </w:rPr>
              <w:t>m³</w:t>
            </w:r>
            <w:r>
              <w:rPr>
                <w:rFonts w:hint="default" w:ascii="Times New Roman" w:hAnsi="Times New Roman" w:cs="Times New Roman"/>
                <w:lang w:eastAsia="en-US" w:bidi="en-US"/>
              </w:rPr>
              <w:t>/s</w:t>
            </w:r>
          </w:p>
        </w:tc>
        <w:tc>
          <w:tcPr>
            <w:tcW w:w="964" w:type="dxa"/>
            <w:tcBorders>
              <w:top w:val="single" w:color="auto" w:sz="4" w:space="0"/>
              <w:bottom w:val="single" w:color="auto" w:sz="4" w:space="0"/>
            </w:tcBorders>
            <w:shd w:val="clear" w:color="auto" w:fill="FFFFFF"/>
            <w:noWrap w:val="0"/>
            <w:vAlign w:val="center"/>
          </w:tcPr>
          <w:p w14:paraId="587C4F25">
            <w:pPr>
              <w:pStyle w:val="16"/>
              <w:rPr>
                <w:rFonts w:hint="default" w:ascii="Times New Roman" w:hAnsi="Times New Roman" w:cs="Times New Roman"/>
              </w:rPr>
            </w:pPr>
            <w:r>
              <w:rPr>
                <w:rFonts w:hint="default" w:ascii="Times New Roman" w:hAnsi="Times New Roman" w:cs="Times New Roman"/>
                <w:lang w:eastAsia="en-US" w:bidi="en-US"/>
              </w:rPr>
              <w:t>3.12</w:t>
            </w:r>
          </w:p>
        </w:tc>
        <w:tc>
          <w:tcPr>
            <w:tcW w:w="953" w:type="dxa"/>
            <w:tcBorders>
              <w:top w:val="single" w:color="auto" w:sz="4" w:space="0"/>
              <w:left w:val="single" w:color="auto" w:sz="4" w:space="0"/>
              <w:bottom w:val="single" w:color="auto" w:sz="4" w:space="0"/>
            </w:tcBorders>
            <w:shd w:val="clear" w:color="auto" w:fill="FFFFFF"/>
            <w:noWrap w:val="0"/>
            <w:vAlign w:val="center"/>
          </w:tcPr>
          <w:p w14:paraId="0091BFCD">
            <w:pPr>
              <w:pStyle w:val="16"/>
              <w:rPr>
                <w:rFonts w:hint="default" w:ascii="Times New Roman" w:hAnsi="Times New Roman" w:cs="Times New Roman"/>
              </w:rPr>
            </w:pPr>
            <w:r>
              <w:rPr>
                <w:rFonts w:hint="default" w:ascii="Times New Roman" w:hAnsi="Times New Roman" w:cs="Times New Roman"/>
                <w:lang w:eastAsia="en-US" w:bidi="en-US"/>
              </w:rPr>
              <w:t>3.12</w:t>
            </w:r>
          </w:p>
        </w:tc>
        <w:tc>
          <w:tcPr>
            <w:tcW w:w="953" w:type="dxa"/>
            <w:tcBorders>
              <w:top w:val="single" w:color="auto" w:sz="4" w:space="0"/>
              <w:left w:val="single" w:color="auto" w:sz="4" w:space="0"/>
              <w:bottom w:val="single" w:color="auto" w:sz="4" w:space="0"/>
            </w:tcBorders>
            <w:shd w:val="clear" w:color="auto" w:fill="FFFFFF"/>
            <w:noWrap w:val="0"/>
            <w:vAlign w:val="center"/>
          </w:tcPr>
          <w:p w14:paraId="6F4449E5">
            <w:pPr>
              <w:pStyle w:val="16"/>
              <w:rPr>
                <w:rFonts w:hint="default" w:ascii="Times New Roman" w:hAnsi="Times New Roman" w:cs="Times New Roman"/>
              </w:rPr>
            </w:pPr>
            <w:r>
              <w:rPr>
                <w:rFonts w:hint="default" w:ascii="Times New Roman" w:hAnsi="Times New Roman" w:cs="Times New Roman"/>
                <w:lang w:eastAsia="en-US" w:bidi="en-US"/>
              </w:rPr>
              <w:t>3.12</w:t>
            </w:r>
          </w:p>
        </w:tc>
        <w:tc>
          <w:tcPr>
            <w:tcW w:w="1074" w:type="dxa"/>
            <w:tcBorders>
              <w:top w:val="single" w:color="auto" w:sz="4" w:space="0"/>
              <w:left w:val="single" w:color="auto" w:sz="4" w:space="0"/>
              <w:bottom w:val="single" w:color="auto" w:sz="4" w:space="0"/>
            </w:tcBorders>
            <w:shd w:val="clear" w:color="auto" w:fill="FFFFFF"/>
            <w:noWrap w:val="0"/>
            <w:vAlign w:val="center"/>
          </w:tcPr>
          <w:p w14:paraId="190A644E">
            <w:pPr>
              <w:pStyle w:val="16"/>
              <w:rPr>
                <w:rFonts w:hint="default" w:ascii="Times New Roman" w:hAnsi="Times New Roman" w:cs="Times New Roman"/>
              </w:rPr>
            </w:pPr>
            <w:r>
              <w:rPr>
                <w:rFonts w:hint="default" w:ascii="Times New Roman" w:hAnsi="Times New Roman" w:cs="Times New Roman"/>
                <w:lang w:eastAsia="en-US" w:bidi="en-US"/>
              </w:rPr>
              <w:t>3.12</w:t>
            </w:r>
          </w:p>
        </w:tc>
      </w:tr>
      <w:tr w14:paraId="64F9B54F">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47805225">
            <w:pPr>
              <w:pStyle w:val="16"/>
              <w:rPr>
                <w:rFonts w:hint="default" w:ascii="Times New Roman" w:hAnsi="Times New Roman" w:cs="Times New Roman"/>
              </w:rPr>
            </w:pPr>
            <w:r>
              <w:rPr>
                <w:rFonts w:hint="default" w:ascii="Times New Roman" w:hAnsi="Times New Roman" w:cs="Times New Roman"/>
              </w:rPr>
              <w:t>三亚西河最小生态流量</w:t>
            </w:r>
          </w:p>
        </w:tc>
        <w:tc>
          <w:tcPr>
            <w:tcW w:w="953" w:type="dxa"/>
            <w:tcBorders>
              <w:top w:val="single" w:color="auto" w:sz="4" w:space="0"/>
              <w:left w:val="single" w:color="auto" w:sz="4" w:space="0"/>
            </w:tcBorders>
            <w:shd w:val="clear" w:color="auto" w:fill="FFFFFF"/>
            <w:noWrap w:val="0"/>
            <w:vAlign w:val="center"/>
          </w:tcPr>
          <w:p w14:paraId="2CD6FCFD">
            <w:pPr>
              <w:pStyle w:val="16"/>
              <w:rPr>
                <w:rFonts w:hint="default" w:ascii="Times New Roman" w:hAnsi="Times New Roman" w:cs="Times New Roman"/>
              </w:rPr>
            </w:pPr>
            <w:r>
              <w:rPr>
                <w:rFonts w:hint="default" w:ascii="Times New Roman" w:hAnsi="Times New Roman" w:cs="Times New Roman"/>
                <w:lang w:eastAsia="zh-CN" w:bidi="en-US"/>
              </w:rPr>
              <w:t>m³</w:t>
            </w:r>
            <w:r>
              <w:rPr>
                <w:rFonts w:hint="default" w:ascii="Times New Roman" w:hAnsi="Times New Roman" w:cs="Times New Roman"/>
                <w:lang w:eastAsia="en-US" w:bidi="en-US"/>
              </w:rPr>
              <w:t>/s</w:t>
            </w:r>
          </w:p>
        </w:tc>
        <w:tc>
          <w:tcPr>
            <w:tcW w:w="964" w:type="dxa"/>
            <w:tcBorders>
              <w:top w:val="single" w:color="auto" w:sz="4" w:space="0"/>
              <w:left w:val="single" w:color="auto" w:sz="4" w:space="0"/>
            </w:tcBorders>
            <w:shd w:val="clear" w:color="auto" w:fill="FFFFFF"/>
            <w:noWrap w:val="0"/>
            <w:vAlign w:val="center"/>
          </w:tcPr>
          <w:p w14:paraId="16FEEF6A">
            <w:pPr>
              <w:pStyle w:val="16"/>
              <w:rPr>
                <w:rFonts w:hint="default" w:ascii="Times New Roman" w:hAnsi="Times New Roman" w:cs="Times New Roman"/>
              </w:rPr>
            </w:pPr>
            <w:r>
              <w:rPr>
                <w:rFonts w:hint="default" w:ascii="Times New Roman" w:hAnsi="Times New Roman" w:cs="Times New Roman"/>
                <w:lang w:eastAsia="en-US" w:bidi="en-US"/>
              </w:rPr>
              <w:t>0.72</w:t>
            </w:r>
          </w:p>
        </w:tc>
        <w:tc>
          <w:tcPr>
            <w:tcW w:w="953" w:type="dxa"/>
            <w:tcBorders>
              <w:top w:val="single" w:color="auto" w:sz="4" w:space="0"/>
              <w:left w:val="single" w:color="auto" w:sz="4" w:space="0"/>
            </w:tcBorders>
            <w:shd w:val="clear" w:color="auto" w:fill="FFFFFF"/>
            <w:noWrap w:val="0"/>
            <w:vAlign w:val="center"/>
          </w:tcPr>
          <w:p w14:paraId="59D4955A">
            <w:pPr>
              <w:pStyle w:val="16"/>
              <w:rPr>
                <w:rFonts w:hint="default" w:ascii="Times New Roman" w:hAnsi="Times New Roman" w:cs="Times New Roman"/>
              </w:rPr>
            </w:pPr>
            <w:r>
              <w:rPr>
                <w:rFonts w:hint="default" w:ascii="Times New Roman" w:hAnsi="Times New Roman" w:cs="Times New Roman"/>
                <w:lang w:eastAsia="en-US" w:bidi="en-US"/>
              </w:rPr>
              <w:t>0.72</w:t>
            </w:r>
          </w:p>
        </w:tc>
        <w:tc>
          <w:tcPr>
            <w:tcW w:w="953" w:type="dxa"/>
            <w:tcBorders>
              <w:top w:val="single" w:color="auto" w:sz="4" w:space="0"/>
              <w:left w:val="single" w:color="auto" w:sz="4" w:space="0"/>
            </w:tcBorders>
            <w:shd w:val="clear" w:color="auto" w:fill="FFFFFF"/>
            <w:noWrap w:val="0"/>
            <w:vAlign w:val="center"/>
          </w:tcPr>
          <w:p w14:paraId="6D859C33">
            <w:pPr>
              <w:pStyle w:val="16"/>
              <w:rPr>
                <w:rFonts w:hint="default" w:ascii="Times New Roman" w:hAnsi="Times New Roman" w:cs="Times New Roman"/>
              </w:rPr>
            </w:pPr>
            <w:r>
              <w:rPr>
                <w:rFonts w:hint="default" w:ascii="Times New Roman" w:hAnsi="Times New Roman" w:cs="Times New Roman"/>
                <w:lang w:eastAsia="en-US" w:bidi="en-US"/>
              </w:rPr>
              <w:t>0.72</w:t>
            </w:r>
          </w:p>
        </w:tc>
        <w:tc>
          <w:tcPr>
            <w:tcW w:w="1074" w:type="dxa"/>
            <w:tcBorders>
              <w:top w:val="single" w:color="auto" w:sz="4" w:space="0"/>
              <w:left w:val="single" w:color="auto" w:sz="4" w:space="0"/>
            </w:tcBorders>
            <w:shd w:val="clear" w:color="auto" w:fill="FFFFFF"/>
            <w:noWrap w:val="0"/>
            <w:vAlign w:val="center"/>
          </w:tcPr>
          <w:p w14:paraId="2A0459CA">
            <w:pPr>
              <w:pStyle w:val="16"/>
              <w:rPr>
                <w:rFonts w:hint="default" w:ascii="Times New Roman" w:hAnsi="Times New Roman" w:cs="Times New Roman"/>
              </w:rPr>
            </w:pPr>
            <w:r>
              <w:rPr>
                <w:rFonts w:hint="default" w:ascii="Times New Roman" w:hAnsi="Times New Roman" w:cs="Times New Roman"/>
                <w:lang w:eastAsia="en-US" w:bidi="en-US"/>
              </w:rPr>
              <w:t>0.72</w:t>
            </w:r>
          </w:p>
        </w:tc>
      </w:tr>
      <w:tr w14:paraId="640ADB26">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0347A150">
            <w:pPr>
              <w:pStyle w:val="16"/>
              <w:rPr>
                <w:rFonts w:hint="default" w:ascii="Times New Roman" w:hAnsi="Times New Roman" w:cs="Times New Roman"/>
              </w:rPr>
            </w:pPr>
            <w:r>
              <w:rPr>
                <w:rFonts w:hint="default" w:ascii="Times New Roman" w:hAnsi="Times New Roman" w:cs="Times New Roman"/>
              </w:rPr>
              <w:t>三亚东河最小生态流量</w:t>
            </w:r>
          </w:p>
        </w:tc>
        <w:tc>
          <w:tcPr>
            <w:tcW w:w="953" w:type="dxa"/>
            <w:tcBorders>
              <w:top w:val="single" w:color="auto" w:sz="4" w:space="0"/>
              <w:left w:val="single" w:color="auto" w:sz="4" w:space="0"/>
            </w:tcBorders>
            <w:shd w:val="clear" w:color="auto" w:fill="FFFFFF"/>
            <w:noWrap w:val="0"/>
            <w:vAlign w:val="center"/>
          </w:tcPr>
          <w:p w14:paraId="58EFE1BB">
            <w:pPr>
              <w:pStyle w:val="16"/>
              <w:rPr>
                <w:rFonts w:hint="default" w:ascii="Times New Roman" w:hAnsi="Times New Roman" w:cs="Times New Roman"/>
              </w:rPr>
            </w:pPr>
            <w:r>
              <w:rPr>
                <w:rFonts w:hint="default" w:ascii="Times New Roman" w:hAnsi="Times New Roman" w:cs="Times New Roman"/>
                <w:lang w:eastAsia="zh-CN" w:bidi="en-US"/>
              </w:rPr>
              <w:t>m³</w:t>
            </w:r>
            <w:r>
              <w:rPr>
                <w:rFonts w:hint="default" w:ascii="Times New Roman" w:hAnsi="Times New Roman" w:cs="Times New Roman"/>
                <w:lang w:eastAsia="en-US" w:bidi="en-US"/>
              </w:rPr>
              <w:t>/s</w:t>
            </w:r>
          </w:p>
        </w:tc>
        <w:tc>
          <w:tcPr>
            <w:tcW w:w="964" w:type="dxa"/>
            <w:tcBorders>
              <w:top w:val="single" w:color="auto" w:sz="4" w:space="0"/>
              <w:left w:val="single" w:color="auto" w:sz="4" w:space="0"/>
            </w:tcBorders>
            <w:shd w:val="clear" w:color="auto" w:fill="FFFFFF"/>
            <w:noWrap w:val="0"/>
            <w:vAlign w:val="center"/>
          </w:tcPr>
          <w:p w14:paraId="350902B5">
            <w:pPr>
              <w:pStyle w:val="16"/>
              <w:rPr>
                <w:rFonts w:hint="default" w:ascii="Times New Roman" w:hAnsi="Times New Roman" w:cs="Times New Roman"/>
              </w:rPr>
            </w:pPr>
            <w:r>
              <w:rPr>
                <w:rFonts w:hint="default" w:ascii="Times New Roman" w:hAnsi="Times New Roman" w:cs="Times New Roman"/>
              </w:rPr>
              <w:t>035</w:t>
            </w:r>
          </w:p>
        </w:tc>
        <w:tc>
          <w:tcPr>
            <w:tcW w:w="953" w:type="dxa"/>
            <w:tcBorders>
              <w:top w:val="single" w:color="auto" w:sz="4" w:space="0"/>
              <w:left w:val="single" w:color="auto" w:sz="4" w:space="0"/>
            </w:tcBorders>
            <w:shd w:val="clear" w:color="auto" w:fill="FFFFFF"/>
            <w:noWrap w:val="0"/>
            <w:vAlign w:val="center"/>
          </w:tcPr>
          <w:p w14:paraId="2B3A7430">
            <w:pPr>
              <w:pStyle w:val="16"/>
              <w:rPr>
                <w:rFonts w:hint="default" w:ascii="Times New Roman" w:hAnsi="Times New Roman" w:cs="Times New Roman"/>
              </w:rPr>
            </w:pPr>
            <w:r>
              <w:rPr>
                <w:rFonts w:hint="default" w:ascii="Times New Roman" w:hAnsi="Times New Roman" w:cs="Times New Roman"/>
              </w:rPr>
              <w:t>035</w:t>
            </w:r>
          </w:p>
        </w:tc>
        <w:tc>
          <w:tcPr>
            <w:tcW w:w="953" w:type="dxa"/>
            <w:tcBorders>
              <w:top w:val="single" w:color="auto" w:sz="4" w:space="0"/>
              <w:left w:val="single" w:color="auto" w:sz="4" w:space="0"/>
            </w:tcBorders>
            <w:shd w:val="clear" w:color="auto" w:fill="FFFFFF"/>
            <w:noWrap w:val="0"/>
            <w:vAlign w:val="center"/>
          </w:tcPr>
          <w:p w14:paraId="7B242527">
            <w:pPr>
              <w:pStyle w:val="16"/>
              <w:rPr>
                <w:rFonts w:hint="default" w:ascii="Times New Roman" w:hAnsi="Times New Roman" w:cs="Times New Roman"/>
              </w:rPr>
            </w:pPr>
            <w:r>
              <w:rPr>
                <w:rFonts w:hint="default" w:ascii="Times New Roman" w:hAnsi="Times New Roman" w:cs="Times New Roman"/>
                <w:lang w:eastAsia="en-US" w:bidi="en-US"/>
              </w:rPr>
              <w:t>0.35</w:t>
            </w:r>
          </w:p>
        </w:tc>
        <w:tc>
          <w:tcPr>
            <w:tcW w:w="1074" w:type="dxa"/>
            <w:tcBorders>
              <w:top w:val="single" w:color="auto" w:sz="4" w:space="0"/>
              <w:left w:val="single" w:color="auto" w:sz="4" w:space="0"/>
            </w:tcBorders>
            <w:shd w:val="clear" w:color="auto" w:fill="FFFFFF"/>
            <w:noWrap w:val="0"/>
            <w:vAlign w:val="center"/>
          </w:tcPr>
          <w:p w14:paraId="7EB4A873">
            <w:pPr>
              <w:pStyle w:val="16"/>
              <w:rPr>
                <w:rFonts w:hint="default" w:ascii="Times New Roman" w:hAnsi="Times New Roman" w:cs="Times New Roman"/>
              </w:rPr>
            </w:pPr>
            <w:r>
              <w:rPr>
                <w:rFonts w:hint="default" w:ascii="Times New Roman" w:hAnsi="Times New Roman" w:cs="Times New Roman"/>
                <w:lang w:eastAsia="en-US" w:bidi="en-US"/>
              </w:rPr>
              <w:t>0.35</w:t>
            </w:r>
          </w:p>
        </w:tc>
      </w:tr>
      <w:tr w14:paraId="6FF93900">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030E58F3">
            <w:pPr>
              <w:pStyle w:val="16"/>
              <w:rPr>
                <w:rFonts w:hint="default" w:ascii="Times New Roman" w:hAnsi="Times New Roman" w:cs="Times New Roman"/>
              </w:rPr>
            </w:pPr>
            <w:r>
              <w:rPr>
                <w:rFonts w:hint="default" w:ascii="Times New Roman" w:hAnsi="Times New Roman" w:cs="Times New Roman"/>
              </w:rPr>
              <w:t>藤桥西河大桥断面最小生态流量</w:t>
            </w:r>
          </w:p>
        </w:tc>
        <w:tc>
          <w:tcPr>
            <w:tcW w:w="953" w:type="dxa"/>
            <w:tcBorders>
              <w:top w:val="single" w:color="auto" w:sz="4" w:space="0"/>
              <w:left w:val="single" w:color="auto" w:sz="4" w:space="0"/>
            </w:tcBorders>
            <w:shd w:val="clear" w:color="auto" w:fill="FFFFFF"/>
            <w:noWrap w:val="0"/>
            <w:vAlign w:val="center"/>
          </w:tcPr>
          <w:p w14:paraId="5C016BD9">
            <w:pPr>
              <w:pStyle w:val="16"/>
              <w:rPr>
                <w:rFonts w:hint="default" w:ascii="Times New Roman" w:hAnsi="Times New Roman" w:cs="Times New Roman"/>
              </w:rPr>
            </w:pPr>
            <w:r>
              <w:rPr>
                <w:rFonts w:hint="default" w:ascii="Times New Roman" w:hAnsi="Times New Roman" w:cs="Times New Roman"/>
                <w:lang w:eastAsia="zh-CN" w:bidi="en-US"/>
              </w:rPr>
              <w:t>m³</w:t>
            </w:r>
            <w:r>
              <w:rPr>
                <w:rFonts w:hint="default" w:ascii="Times New Roman" w:hAnsi="Times New Roman" w:cs="Times New Roman"/>
                <w:lang w:eastAsia="en-US" w:bidi="en-US"/>
              </w:rPr>
              <w:t>/s</w:t>
            </w:r>
          </w:p>
        </w:tc>
        <w:tc>
          <w:tcPr>
            <w:tcW w:w="964" w:type="dxa"/>
            <w:tcBorders>
              <w:top w:val="single" w:color="auto" w:sz="4" w:space="0"/>
              <w:left w:val="single" w:color="auto" w:sz="4" w:space="0"/>
            </w:tcBorders>
            <w:shd w:val="clear" w:color="auto" w:fill="FFFFFF"/>
            <w:noWrap w:val="0"/>
            <w:vAlign w:val="center"/>
          </w:tcPr>
          <w:p w14:paraId="6CFF4EEF">
            <w:pPr>
              <w:pStyle w:val="16"/>
              <w:rPr>
                <w:rFonts w:hint="default" w:ascii="Times New Roman" w:hAnsi="Times New Roman" w:cs="Times New Roman"/>
              </w:rPr>
            </w:pPr>
            <w:r>
              <w:rPr>
                <w:rFonts w:hint="default" w:ascii="Times New Roman" w:hAnsi="Times New Roman" w:cs="Times New Roman"/>
                <w:lang w:eastAsia="en-US" w:bidi="en-US"/>
              </w:rPr>
              <w:t>0.97</w:t>
            </w:r>
          </w:p>
        </w:tc>
        <w:tc>
          <w:tcPr>
            <w:tcW w:w="953" w:type="dxa"/>
            <w:tcBorders>
              <w:top w:val="single" w:color="auto" w:sz="4" w:space="0"/>
              <w:left w:val="single" w:color="auto" w:sz="4" w:space="0"/>
            </w:tcBorders>
            <w:shd w:val="clear" w:color="auto" w:fill="FFFFFF"/>
            <w:noWrap w:val="0"/>
            <w:vAlign w:val="center"/>
          </w:tcPr>
          <w:p w14:paraId="74A1E879">
            <w:pPr>
              <w:pStyle w:val="16"/>
              <w:rPr>
                <w:rFonts w:hint="default" w:ascii="Times New Roman" w:hAnsi="Times New Roman" w:cs="Times New Roman"/>
              </w:rPr>
            </w:pPr>
            <w:r>
              <w:rPr>
                <w:rFonts w:hint="default" w:ascii="Times New Roman" w:hAnsi="Times New Roman" w:cs="Times New Roman"/>
                <w:lang w:eastAsia="en-US" w:bidi="en-US"/>
              </w:rPr>
              <w:t>0.97</w:t>
            </w:r>
          </w:p>
        </w:tc>
        <w:tc>
          <w:tcPr>
            <w:tcW w:w="953" w:type="dxa"/>
            <w:tcBorders>
              <w:top w:val="single" w:color="auto" w:sz="4" w:space="0"/>
              <w:left w:val="single" w:color="auto" w:sz="4" w:space="0"/>
            </w:tcBorders>
            <w:shd w:val="clear" w:color="auto" w:fill="FFFFFF"/>
            <w:noWrap w:val="0"/>
            <w:vAlign w:val="center"/>
          </w:tcPr>
          <w:p w14:paraId="5DF0DE5C">
            <w:pPr>
              <w:pStyle w:val="16"/>
              <w:rPr>
                <w:rFonts w:hint="default" w:ascii="Times New Roman" w:hAnsi="Times New Roman" w:cs="Times New Roman"/>
              </w:rPr>
            </w:pPr>
            <w:r>
              <w:rPr>
                <w:rFonts w:hint="default" w:ascii="Times New Roman" w:hAnsi="Times New Roman" w:cs="Times New Roman"/>
                <w:lang w:eastAsia="en-US" w:bidi="en-US"/>
              </w:rPr>
              <w:t>0.97</w:t>
            </w:r>
          </w:p>
        </w:tc>
        <w:tc>
          <w:tcPr>
            <w:tcW w:w="1074" w:type="dxa"/>
            <w:tcBorders>
              <w:top w:val="single" w:color="auto" w:sz="4" w:space="0"/>
              <w:left w:val="single" w:color="auto" w:sz="4" w:space="0"/>
            </w:tcBorders>
            <w:shd w:val="clear" w:color="auto" w:fill="FFFFFF"/>
            <w:noWrap w:val="0"/>
            <w:vAlign w:val="center"/>
          </w:tcPr>
          <w:p w14:paraId="09DCFB77">
            <w:pPr>
              <w:pStyle w:val="16"/>
              <w:rPr>
                <w:rFonts w:hint="default" w:ascii="Times New Roman" w:hAnsi="Times New Roman" w:cs="Times New Roman"/>
              </w:rPr>
            </w:pPr>
            <w:r>
              <w:rPr>
                <w:rFonts w:hint="default" w:ascii="Times New Roman" w:hAnsi="Times New Roman" w:cs="Times New Roman"/>
                <w:lang w:eastAsia="en-US" w:bidi="en-US"/>
              </w:rPr>
              <w:t>0.97</w:t>
            </w:r>
          </w:p>
        </w:tc>
      </w:tr>
      <w:tr w14:paraId="67D7C8C7">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320ED711">
            <w:pPr>
              <w:pStyle w:val="16"/>
              <w:rPr>
                <w:rFonts w:hint="default" w:ascii="Times New Roman" w:hAnsi="Times New Roman" w:cs="Times New Roman"/>
              </w:rPr>
            </w:pPr>
            <w:r>
              <w:rPr>
                <w:rFonts w:hint="default" w:ascii="Times New Roman" w:hAnsi="Times New Roman" w:cs="Times New Roman"/>
              </w:rPr>
              <w:t>藤桥东河最小生态流量</w:t>
            </w:r>
          </w:p>
        </w:tc>
        <w:tc>
          <w:tcPr>
            <w:tcW w:w="953" w:type="dxa"/>
            <w:tcBorders>
              <w:top w:val="single" w:color="auto" w:sz="4" w:space="0"/>
              <w:left w:val="single" w:color="auto" w:sz="4" w:space="0"/>
            </w:tcBorders>
            <w:shd w:val="clear" w:color="auto" w:fill="FFFFFF"/>
            <w:noWrap w:val="0"/>
            <w:vAlign w:val="center"/>
          </w:tcPr>
          <w:p w14:paraId="0E7CB9B1">
            <w:pPr>
              <w:pStyle w:val="16"/>
              <w:rPr>
                <w:rFonts w:hint="default" w:ascii="Times New Roman" w:hAnsi="Times New Roman" w:cs="Times New Roman"/>
              </w:rPr>
            </w:pPr>
            <w:r>
              <w:rPr>
                <w:rFonts w:hint="default" w:ascii="Times New Roman" w:hAnsi="Times New Roman" w:cs="Times New Roman"/>
                <w:lang w:eastAsia="zh-CN" w:bidi="en-US"/>
              </w:rPr>
              <w:t>m³</w:t>
            </w:r>
            <w:r>
              <w:rPr>
                <w:rFonts w:hint="default" w:ascii="Times New Roman" w:hAnsi="Times New Roman" w:cs="Times New Roman"/>
                <w:lang w:eastAsia="en-US" w:bidi="en-US"/>
              </w:rPr>
              <w:t>/s</w:t>
            </w:r>
          </w:p>
        </w:tc>
        <w:tc>
          <w:tcPr>
            <w:tcW w:w="964" w:type="dxa"/>
            <w:tcBorders>
              <w:top w:val="single" w:color="auto" w:sz="4" w:space="0"/>
              <w:left w:val="single" w:color="auto" w:sz="4" w:space="0"/>
            </w:tcBorders>
            <w:shd w:val="clear" w:color="auto" w:fill="FFFFFF"/>
            <w:noWrap w:val="0"/>
            <w:vAlign w:val="center"/>
          </w:tcPr>
          <w:p w14:paraId="459A94ED">
            <w:pPr>
              <w:pStyle w:val="16"/>
              <w:rPr>
                <w:rFonts w:hint="default" w:ascii="Times New Roman" w:hAnsi="Times New Roman" w:cs="Times New Roman"/>
              </w:rPr>
            </w:pPr>
            <w:r>
              <w:rPr>
                <w:rFonts w:hint="default" w:ascii="Times New Roman" w:hAnsi="Times New Roman" w:cs="Times New Roman"/>
                <w:color w:val="14132E"/>
                <w:lang w:eastAsia="en-US" w:bidi="en-US"/>
              </w:rPr>
              <w:t>1.94</w:t>
            </w:r>
          </w:p>
        </w:tc>
        <w:tc>
          <w:tcPr>
            <w:tcW w:w="953" w:type="dxa"/>
            <w:tcBorders>
              <w:top w:val="single" w:color="auto" w:sz="4" w:space="0"/>
              <w:left w:val="single" w:color="auto" w:sz="4" w:space="0"/>
            </w:tcBorders>
            <w:shd w:val="clear" w:color="auto" w:fill="FFFFFF"/>
            <w:noWrap w:val="0"/>
            <w:vAlign w:val="center"/>
          </w:tcPr>
          <w:p w14:paraId="67536EBC">
            <w:pPr>
              <w:pStyle w:val="16"/>
              <w:rPr>
                <w:rFonts w:hint="default" w:ascii="Times New Roman" w:hAnsi="Times New Roman" w:cs="Times New Roman"/>
              </w:rPr>
            </w:pPr>
            <w:r>
              <w:rPr>
                <w:rFonts w:hint="default" w:ascii="Times New Roman" w:hAnsi="Times New Roman" w:cs="Times New Roman"/>
                <w:color w:val="14132E"/>
                <w:lang w:eastAsia="en-US" w:bidi="en-US"/>
              </w:rPr>
              <w:t>1.94</w:t>
            </w:r>
          </w:p>
        </w:tc>
        <w:tc>
          <w:tcPr>
            <w:tcW w:w="953" w:type="dxa"/>
            <w:tcBorders>
              <w:top w:val="single" w:color="auto" w:sz="4" w:space="0"/>
              <w:left w:val="single" w:color="auto" w:sz="4" w:space="0"/>
            </w:tcBorders>
            <w:shd w:val="clear" w:color="auto" w:fill="FFFFFF"/>
            <w:noWrap w:val="0"/>
            <w:vAlign w:val="center"/>
          </w:tcPr>
          <w:p w14:paraId="4C35CEF2">
            <w:pPr>
              <w:pStyle w:val="16"/>
              <w:rPr>
                <w:rFonts w:hint="default" w:ascii="Times New Roman" w:hAnsi="Times New Roman" w:cs="Times New Roman"/>
              </w:rPr>
            </w:pPr>
            <w:r>
              <w:rPr>
                <w:rFonts w:hint="default" w:ascii="Times New Roman" w:hAnsi="Times New Roman" w:cs="Times New Roman"/>
                <w:color w:val="14132E"/>
                <w:lang w:eastAsia="en-US" w:bidi="en-US"/>
              </w:rPr>
              <w:t>1.94</w:t>
            </w:r>
          </w:p>
        </w:tc>
        <w:tc>
          <w:tcPr>
            <w:tcW w:w="1074" w:type="dxa"/>
            <w:tcBorders>
              <w:top w:val="single" w:color="auto" w:sz="4" w:space="0"/>
              <w:left w:val="single" w:color="auto" w:sz="4" w:space="0"/>
            </w:tcBorders>
            <w:shd w:val="clear" w:color="auto" w:fill="FFFFFF"/>
            <w:noWrap w:val="0"/>
            <w:vAlign w:val="center"/>
          </w:tcPr>
          <w:p w14:paraId="0F6DE6B3">
            <w:pPr>
              <w:pStyle w:val="16"/>
              <w:rPr>
                <w:rFonts w:hint="default" w:ascii="Times New Roman" w:hAnsi="Times New Roman" w:cs="Times New Roman"/>
              </w:rPr>
            </w:pPr>
            <w:r>
              <w:rPr>
                <w:rFonts w:hint="default" w:ascii="Times New Roman" w:hAnsi="Times New Roman" w:cs="Times New Roman"/>
                <w:lang w:eastAsia="en-US" w:bidi="en-US"/>
              </w:rPr>
              <w:t>1.94</w:t>
            </w:r>
          </w:p>
        </w:tc>
      </w:tr>
      <w:tr w14:paraId="2B522988">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682EF4E1">
            <w:pPr>
              <w:pStyle w:val="16"/>
              <w:rPr>
                <w:rFonts w:hint="default" w:ascii="Times New Roman" w:hAnsi="Times New Roman" w:cs="Times New Roman"/>
              </w:rPr>
            </w:pPr>
            <w:r>
              <w:rPr>
                <w:rFonts w:hint="default" w:ascii="Times New Roman" w:hAnsi="Times New Roman" w:cs="Times New Roman"/>
              </w:rPr>
              <w:t>绿地环卫生态需水</w:t>
            </w:r>
          </w:p>
        </w:tc>
        <w:tc>
          <w:tcPr>
            <w:tcW w:w="953" w:type="dxa"/>
            <w:tcBorders>
              <w:top w:val="single" w:color="auto" w:sz="4" w:space="0"/>
              <w:left w:val="single" w:color="auto" w:sz="4" w:space="0"/>
            </w:tcBorders>
            <w:shd w:val="clear" w:color="auto" w:fill="FFFFFF"/>
            <w:noWrap w:val="0"/>
            <w:vAlign w:val="center"/>
          </w:tcPr>
          <w:p w14:paraId="5F5C2093">
            <w:pPr>
              <w:pStyle w:val="16"/>
              <w:rPr>
                <w:rFonts w:hint="default" w:ascii="Times New Roman" w:hAnsi="Times New Roman" w:eastAsia="仿宋" w:cs="Times New Roman"/>
                <w:lang w:eastAsia="zh-CN"/>
              </w:rPr>
            </w:pPr>
            <w:r>
              <w:rPr>
                <w:rFonts w:hint="default" w:ascii="Times New Roman" w:hAnsi="Times New Roman" w:cs="Times New Roman"/>
              </w:rPr>
              <w:t>万</w:t>
            </w:r>
            <w:r>
              <w:rPr>
                <w:rFonts w:hint="default" w:ascii="Times New Roman" w:hAnsi="Times New Roman" w:cs="Times New Roman"/>
                <w:lang w:eastAsia="zh-CN" w:bidi="en-US"/>
              </w:rPr>
              <w:t>m³</w:t>
            </w:r>
          </w:p>
        </w:tc>
        <w:tc>
          <w:tcPr>
            <w:tcW w:w="964" w:type="dxa"/>
            <w:tcBorders>
              <w:top w:val="single" w:color="auto" w:sz="4" w:space="0"/>
              <w:left w:val="single" w:color="auto" w:sz="4" w:space="0"/>
            </w:tcBorders>
            <w:shd w:val="clear" w:color="auto" w:fill="FFFFFF"/>
            <w:noWrap w:val="0"/>
            <w:vAlign w:val="center"/>
          </w:tcPr>
          <w:p w14:paraId="5AA062C9">
            <w:pPr>
              <w:pStyle w:val="16"/>
              <w:rPr>
                <w:rFonts w:hint="default" w:ascii="Times New Roman" w:hAnsi="Times New Roman" w:cs="Times New Roman"/>
              </w:rPr>
            </w:pPr>
            <w:r>
              <w:rPr>
                <w:rFonts w:hint="default" w:ascii="Times New Roman" w:hAnsi="Times New Roman" w:cs="Times New Roman"/>
              </w:rPr>
              <w:t>4236</w:t>
            </w:r>
          </w:p>
        </w:tc>
        <w:tc>
          <w:tcPr>
            <w:tcW w:w="953" w:type="dxa"/>
            <w:tcBorders>
              <w:top w:val="single" w:color="auto" w:sz="4" w:space="0"/>
              <w:left w:val="single" w:color="auto" w:sz="4" w:space="0"/>
            </w:tcBorders>
            <w:shd w:val="clear" w:color="auto" w:fill="FFFFFF"/>
            <w:noWrap w:val="0"/>
            <w:vAlign w:val="center"/>
          </w:tcPr>
          <w:p w14:paraId="326F662D">
            <w:pPr>
              <w:pStyle w:val="16"/>
              <w:rPr>
                <w:rFonts w:hint="default" w:ascii="Times New Roman" w:hAnsi="Times New Roman" w:cs="Times New Roman"/>
              </w:rPr>
            </w:pPr>
            <w:r>
              <w:rPr>
                <w:rFonts w:hint="default" w:ascii="Times New Roman" w:hAnsi="Times New Roman" w:cs="Times New Roman"/>
              </w:rPr>
              <w:t>78192</w:t>
            </w:r>
          </w:p>
        </w:tc>
        <w:tc>
          <w:tcPr>
            <w:tcW w:w="953" w:type="dxa"/>
            <w:tcBorders>
              <w:top w:val="single" w:color="auto" w:sz="4" w:space="0"/>
              <w:left w:val="single" w:color="auto" w:sz="4" w:space="0"/>
            </w:tcBorders>
            <w:shd w:val="clear" w:color="auto" w:fill="FFFFFF"/>
            <w:noWrap w:val="0"/>
            <w:vAlign w:val="center"/>
          </w:tcPr>
          <w:p w14:paraId="33E4A5C8">
            <w:pPr>
              <w:pStyle w:val="16"/>
              <w:rPr>
                <w:rFonts w:hint="default" w:ascii="Times New Roman" w:hAnsi="Times New Roman" w:cs="Times New Roman"/>
              </w:rPr>
            </w:pPr>
            <w:r>
              <w:rPr>
                <w:rFonts w:hint="default" w:ascii="Times New Roman" w:hAnsi="Times New Roman" w:cs="Times New Roman"/>
              </w:rPr>
              <w:t>11022</w:t>
            </w:r>
          </w:p>
        </w:tc>
        <w:tc>
          <w:tcPr>
            <w:tcW w:w="1074" w:type="dxa"/>
            <w:tcBorders>
              <w:top w:val="single" w:color="auto" w:sz="4" w:space="0"/>
              <w:left w:val="single" w:color="auto" w:sz="4" w:space="0"/>
            </w:tcBorders>
            <w:shd w:val="clear" w:color="auto" w:fill="FFFFFF"/>
            <w:noWrap w:val="0"/>
            <w:vAlign w:val="center"/>
          </w:tcPr>
          <w:p w14:paraId="356A4FAF">
            <w:pPr>
              <w:pStyle w:val="16"/>
              <w:rPr>
                <w:rFonts w:hint="default" w:ascii="Times New Roman" w:hAnsi="Times New Roman" w:cs="Times New Roman"/>
              </w:rPr>
            </w:pPr>
            <w:r>
              <w:rPr>
                <w:rFonts w:hint="default" w:ascii="Times New Roman" w:hAnsi="Times New Roman" w:cs="Times New Roman"/>
              </w:rPr>
              <w:t>11022</w:t>
            </w:r>
          </w:p>
        </w:tc>
      </w:tr>
      <w:tr w14:paraId="76AFCF38">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0DE26C85">
            <w:pPr>
              <w:pStyle w:val="16"/>
              <w:rPr>
                <w:rFonts w:hint="default" w:ascii="Times New Roman" w:hAnsi="Times New Roman" w:cs="Times New Roman"/>
              </w:rPr>
            </w:pPr>
            <w:r>
              <w:rPr>
                <w:rFonts w:hint="default" w:ascii="Times New Roman" w:hAnsi="Times New Roman" w:cs="Times New Roman"/>
              </w:rPr>
              <w:t>河湖补水生态需水</w:t>
            </w:r>
          </w:p>
        </w:tc>
        <w:tc>
          <w:tcPr>
            <w:tcW w:w="953" w:type="dxa"/>
            <w:tcBorders>
              <w:top w:val="single" w:color="auto" w:sz="4" w:space="0"/>
              <w:left w:val="single" w:color="auto" w:sz="4" w:space="0"/>
            </w:tcBorders>
            <w:shd w:val="clear" w:color="auto" w:fill="FFFFFF"/>
            <w:noWrap w:val="0"/>
            <w:vAlign w:val="center"/>
          </w:tcPr>
          <w:p w14:paraId="634AAF04">
            <w:pPr>
              <w:pStyle w:val="16"/>
              <w:rPr>
                <w:rFonts w:hint="default" w:ascii="Times New Roman" w:hAnsi="Times New Roman" w:eastAsia="仿宋" w:cs="Times New Roman"/>
                <w:lang w:eastAsia="zh-CN"/>
              </w:rPr>
            </w:pPr>
            <w:r>
              <w:rPr>
                <w:rFonts w:hint="default" w:ascii="Times New Roman" w:hAnsi="Times New Roman" w:cs="Times New Roman"/>
              </w:rPr>
              <w:t>万</w:t>
            </w:r>
            <w:r>
              <w:rPr>
                <w:rFonts w:hint="default" w:ascii="Times New Roman" w:hAnsi="Times New Roman" w:cs="Times New Roman"/>
                <w:lang w:eastAsia="zh-CN" w:bidi="en-US"/>
              </w:rPr>
              <w:t>m³</w:t>
            </w:r>
          </w:p>
        </w:tc>
        <w:tc>
          <w:tcPr>
            <w:tcW w:w="964" w:type="dxa"/>
            <w:tcBorders>
              <w:top w:val="single" w:color="auto" w:sz="4" w:space="0"/>
              <w:left w:val="single" w:color="auto" w:sz="4" w:space="0"/>
            </w:tcBorders>
            <w:shd w:val="clear" w:color="auto" w:fill="FFFFFF"/>
            <w:noWrap w:val="0"/>
            <w:vAlign w:val="center"/>
          </w:tcPr>
          <w:p w14:paraId="33B1D640">
            <w:pPr>
              <w:pStyle w:val="16"/>
              <w:rPr>
                <w:rFonts w:hint="default" w:ascii="Times New Roman" w:hAnsi="Times New Roman" w:cs="Times New Roman"/>
              </w:rPr>
            </w:pPr>
            <w:r>
              <w:rPr>
                <w:rFonts w:hint="default" w:ascii="Times New Roman" w:hAnsi="Times New Roman" w:cs="Times New Roman"/>
                <w:lang w:eastAsia="en-US" w:bidi="en-US"/>
              </w:rPr>
              <w:t>335.3</w:t>
            </w:r>
          </w:p>
        </w:tc>
        <w:tc>
          <w:tcPr>
            <w:tcW w:w="953" w:type="dxa"/>
            <w:tcBorders>
              <w:top w:val="single" w:color="auto" w:sz="4" w:space="0"/>
              <w:left w:val="single" w:color="auto" w:sz="4" w:space="0"/>
            </w:tcBorders>
            <w:shd w:val="clear" w:color="auto" w:fill="FFFFFF"/>
            <w:noWrap w:val="0"/>
            <w:vAlign w:val="center"/>
          </w:tcPr>
          <w:p w14:paraId="1964DD91">
            <w:pPr>
              <w:pStyle w:val="16"/>
              <w:rPr>
                <w:rFonts w:hint="default" w:ascii="Times New Roman" w:hAnsi="Times New Roman" w:cs="Times New Roman"/>
              </w:rPr>
            </w:pPr>
            <w:r>
              <w:rPr>
                <w:rFonts w:hint="default" w:ascii="Times New Roman" w:hAnsi="Times New Roman" w:cs="Times New Roman"/>
                <w:lang w:eastAsia="en-US" w:bidi="en-US"/>
              </w:rPr>
              <w:t>1078.4</w:t>
            </w:r>
          </w:p>
        </w:tc>
        <w:tc>
          <w:tcPr>
            <w:tcW w:w="953" w:type="dxa"/>
            <w:tcBorders>
              <w:top w:val="single" w:color="auto" w:sz="4" w:space="0"/>
              <w:left w:val="single" w:color="auto" w:sz="4" w:space="0"/>
            </w:tcBorders>
            <w:shd w:val="clear" w:color="auto" w:fill="FFFFFF"/>
            <w:noWrap w:val="0"/>
            <w:vAlign w:val="center"/>
          </w:tcPr>
          <w:p w14:paraId="76833EC0">
            <w:pPr>
              <w:pStyle w:val="16"/>
              <w:rPr>
                <w:rFonts w:hint="default" w:ascii="Times New Roman" w:hAnsi="Times New Roman" w:cs="Times New Roman"/>
              </w:rPr>
            </w:pPr>
            <w:r>
              <w:rPr>
                <w:rFonts w:hint="default" w:ascii="Times New Roman" w:hAnsi="Times New Roman" w:cs="Times New Roman"/>
              </w:rPr>
              <w:t>1787</w:t>
            </w:r>
          </w:p>
        </w:tc>
        <w:tc>
          <w:tcPr>
            <w:tcW w:w="1074" w:type="dxa"/>
            <w:tcBorders>
              <w:top w:val="single" w:color="auto" w:sz="4" w:space="0"/>
              <w:left w:val="single" w:color="auto" w:sz="4" w:space="0"/>
            </w:tcBorders>
            <w:shd w:val="clear" w:color="auto" w:fill="FFFFFF"/>
            <w:noWrap w:val="0"/>
            <w:vAlign w:val="center"/>
          </w:tcPr>
          <w:p w14:paraId="66E71EBC">
            <w:pPr>
              <w:pStyle w:val="16"/>
              <w:rPr>
                <w:rFonts w:hint="default" w:ascii="Times New Roman" w:hAnsi="Times New Roman" w:cs="Times New Roman"/>
              </w:rPr>
            </w:pPr>
            <w:r>
              <w:rPr>
                <w:rFonts w:hint="default" w:ascii="Times New Roman" w:hAnsi="Times New Roman" w:cs="Times New Roman"/>
              </w:rPr>
              <w:t>1787</w:t>
            </w:r>
          </w:p>
        </w:tc>
      </w:tr>
      <w:tr w14:paraId="75F7876B">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8353" w:type="dxa"/>
            <w:gridSpan w:val="7"/>
            <w:tcBorders>
              <w:top w:val="single" w:color="auto" w:sz="4" w:space="0"/>
            </w:tcBorders>
            <w:shd w:val="clear" w:color="auto" w:fill="FFFFFF"/>
            <w:noWrap w:val="0"/>
            <w:vAlign w:val="center"/>
          </w:tcPr>
          <w:p w14:paraId="20663A88">
            <w:pPr>
              <w:pStyle w:val="16"/>
              <w:rPr>
                <w:rFonts w:hint="default" w:ascii="Times New Roman" w:hAnsi="Times New Roman" w:cs="Times New Roman"/>
              </w:rPr>
            </w:pPr>
          </w:p>
        </w:tc>
      </w:tr>
      <w:tr w14:paraId="41E665B5">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16462623">
            <w:pPr>
              <w:pStyle w:val="16"/>
              <w:rPr>
                <w:rFonts w:hint="default" w:ascii="Times New Roman" w:hAnsi="Times New Roman" w:cs="Times New Roman"/>
              </w:rPr>
            </w:pPr>
            <w:r>
              <w:rPr>
                <w:rFonts w:hint="default" w:ascii="Times New Roman" w:hAnsi="Times New Roman" w:cs="Times New Roman"/>
              </w:rPr>
              <w:t>用水总量</w:t>
            </w:r>
          </w:p>
        </w:tc>
        <w:tc>
          <w:tcPr>
            <w:tcW w:w="953" w:type="dxa"/>
            <w:tcBorders>
              <w:top w:val="single" w:color="auto" w:sz="4" w:space="0"/>
              <w:left w:val="single" w:color="auto" w:sz="4" w:space="0"/>
            </w:tcBorders>
            <w:shd w:val="clear" w:color="auto" w:fill="FFFFFF"/>
            <w:noWrap w:val="0"/>
            <w:vAlign w:val="center"/>
          </w:tcPr>
          <w:p w14:paraId="0C733CC9">
            <w:pPr>
              <w:pStyle w:val="16"/>
              <w:rPr>
                <w:rFonts w:hint="default" w:ascii="Times New Roman" w:hAnsi="Times New Roman" w:eastAsia="仿宋" w:cs="Times New Roman"/>
                <w:lang w:eastAsia="zh-CN"/>
              </w:rPr>
            </w:pPr>
            <w:r>
              <w:rPr>
                <w:rFonts w:hint="default" w:ascii="Times New Roman" w:hAnsi="Times New Roman" w:cs="Times New Roman"/>
              </w:rPr>
              <w:t>亿</w:t>
            </w:r>
            <w:r>
              <w:rPr>
                <w:rFonts w:hint="default" w:ascii="Times New Roman" w:hAnsi="Times New Roman" w:cs="Times New Roman"/>
                <w:lang w:eastAsia="zh-CN" w:bidi="en-US"/>
              </w:rPr>
              <w:t>m³</w:t>
            </w:r>
          </w:p>
        </w:tc>
        <w:tc>
          <w:tcPr>
            <w:tcW w:w="964" w:type="dxa"/>
            <w:tcBorders>
              <w:top w:val="single" w:color="auto" w:sz="4" w:space="0"/>
              <w:left w:val="single" w:color="auto" w:sz="4" w:space="0"/>
            </w:tcBorders>
            <w:shd w:val="clear" w:color="auto" w:fill="FFFFFF"/>
            <w:noWrap w:val="0"/>
            <w:vAlign w:val="center"/>
          </w:tcPr>
          <w:p w14:paraId="70BA0E05">
            <w:pPr>
              <w:pStyle w:val="16"/>
              <w:rPr>
                <w:rFonts w:hint="default" w:ascii="Times New Roman" w:hAnsi="Times New Roman" w:cs="Times New Roman"/>
              </w:rPr>
            </w:pPr>
            <w:r>
              <w:rPr>
                <w:rFonts w:hint="default" w:ascii="Times New Roman" w:hAnsi="Times New Roman" w:cs="Times New Roman"/>
                <w:lang w:eastAsia="en-US" w:bidi="en-US"/>
              </w:rPr>
              <w:t>3.603</w:t>
            </w:r>
          </w:p>
        </w:tc>
        <w:tc>
          <w:tcPr>
            <w:tcW w:w="953" w:type="dxa"/>
            <w:tcBorders>
              <w:top w:val="single" w:color="auto" w:sz="4" w:space="0"/>
              <w:left w:val="single" w:color="auto" w:sz="4" w:space="0"/>
            </w:tcBorders>
            <w:shd w:val="clear" w:color="auto" w:fill="FFFFFF"/>
            <w:noWrap w:val="0"/>
            <w:vAlign w:val="center"/>
          </w:tcPr>
          <w:p w14:paraId="70DFD567">
            <w:pPr>
              <w:pStyle w:val="16"/>
              <w:rPr>
                <w:rFonts w:hint="default" w:ascii="Times New Roman" w:hAnsi="Times New Roman" w:cs="Times New Roman"/>
              </w:rPr>
            </w:pPr>
            <w:r>
              <w:rPr>
                <w:rFonts w:hint="default" w:ascii="Times New Roman" w:hAnsi="Times New Roman" w:cs="Times New Roman"/>
                <w:lang w:eastAsia="en-US" w:bidi="en-US"/>
              </w:rPr>
              <w:t>3.901</w:t>
            </w:r>
          </w:p>
        </w:tc>
        <w:tc>
          <w:tcPr>
            <w:tcW w:w="953" w:type="dxa"/>
            <w:tcBorders>
              <w:top w:val="single" w:color="auto" w:sz="4" w:space="0"/>
              <w:left w:val="single" w:color="auto" w:sz="4" w:space="0"/>
            </w:tcBorders>
            <w:shd w:val="clear" w:color="auto" w:fill="FFFFFF"/>
            <w:noWrap w:val="0"/>
            <w:vAlign w:val="center"/>
          </w:tcPr>
          <w:p w14:paraId="230B3857">
            <w:pPr>
              <w:pStyle w:val="16"/>
              <w:rPr>
                <w:rFonts w:hint="default" w:ascii="Times New Roman" w:hAnsi="Times New Roman" w:cs="Times New Roman"/>
              </w:rPr>
            </w:pPr>
            <w:r>
              <w:rPr>
                <w:rFonts w:hint="default" w:ascii="Times New Roman" w:hAnsi="Times New Roman" w:cs="Times New Roman"/>
              </w:rPr>
              <w:t>4205</w:t>
            </w:r>
          </w:p>
        </w:tc>
        <w:tc>
          <w:tcPr>
            <w:tcW w:w="1074" w:type="dxa"/>
            <w:tcBorders>
              <w:top w:val="single" w:color="auto" w:sz="4" w:space="0"/>
              <w:left w:val="single" w:color="auto" w:sz="4" w:space="0"/>
            </w:tcBorders>
            <w:shd w:val="clear" w:color="auto" w:fill="FFFFFF"/>
            <w:noWrap w:val="0"/>
            <w:vAlign w:val="center"/>
          </w:tcPr>
          <w:p w14:paraId="0EC90A8F">
            <w:pPr>
              <w:pStyle w:val="16"/>
              <w:rPr>
                <w:rFonts w:hint="default" w:ascii="Times New Roman" w:hAnsi="Times New Roman" w:cs="Times New Roman"/>
              </w:rPr>
            </w:pPr>
            <w:r>
              <w:rPr>
                <w:rFonts w:hint="default" w:ascii="Times New Roman" w:hAnsi="Times New Roman" w:cs="Times New Roman"/>
              </w:rPr>
              <w:t>5230</w:t>
            </w:r>
          </w:p>
        </w:tc>
      </w:tr>
      <w:tr w14:paraId="6E52DAF1">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0FA7B2AC">
            <w:pPr>
              <w:pStyle w:val="16"/>
              <w:rPr>
                <w:rFonts w:hint="default" w:ascii="Times New Roman" w:hAnsi="Times New Roman" w:cs="Times New Roman"/>
              </w:rPr>
            </w:pPr>
            <w:r>
              <w:rPr>
                <w:rFonts w:hint="default" w:ascii="Times New Roman" w:hAnsi="Times New Roman" w:cs="Times New Roman"/>
              </w:rPr>
              <w:t>城镇污水收集率</w:t>
            </w:r>
          </w:p>
        </w:tc>
        <w:tc>
          <w:tcPr>
            <w:tcW w:w="953" w:type="dxa"/>
            <w:tcBorders>
              <w:top w:val="single" w:color="auto" w:sz="4" w:space="0"/>
              <w:left w:val="single" w:color="auto" w:sz="4" w:space="0"/>
            </w:tcBorders>
            <w:shd w:val="clear" w:color="auto" w:fill="FFFFFF"/>
            <w:noWrap w:val="0"/>
            <w:vAlign w:val="center"/>
          </w:tcPr>
          <w:p w14:paraId="3D132124">
            <w:pPr>
              <w:pStyle w:val="16"/>
              <w:rPr>
                <w:rFonts w:hint="default" w:ascii="Times New Roman" w:hAnsi="Times New Roman" w:cs="Times New Roman"/>
              </w:rPr>
            </w:pPr>
            <w:r>
              <w:rPr>
                <w:rFonts w:hint="default" w:ascii="Times New Roman" w:hAnsi="Times New Roman" w:cs="Times New Roman"/>
              </w:rPr>
              <w:t>%</w:t>
            </w:r>
          </w:p>
        </w:tc>
        <w:tc>
          <w:tcPr>
            <w:tcW w:w="964" w:type="dxa"/>
            <w:tcBorders>
              <w:top w:val="single" w:color="auto" w:sz="4" w:space="0"/>
              <w:left w:val="single" w:color="auto" w:sz="4" w:space="0"/>
            </w:tcBorders>
            <w:shd w:val="clear" w:color="auto" w:fill="FFFFFF"/>
            <w:noWrap w:val="0"/>
            <w:vAlign w:val="center"/>
          </w:tcPr>
          <w:p w14:paraId="4592A0C7">
            <w:pPr>
              <w:pStyle w:val="16"/>
              <w:rPr>
                <w:rFonts w:hint="default" w:ascii="Times New Roman" w:hAnsi="Times New Roman" w:cs="Times New Roman"/>
              </w:rPr>
            </w:pPr>
            <w:r>
              <w:rPr>
                <w:rFonts w:hint="default" w:ascii="Times New Roman" w:hAnsi="Times New Roman" w:cs="Times New Roman"/>
                <w:i/>
                <w:iCs/>
                <w:lang w:eastAsia="en-US" w:bidi="en-US"/>
              </w:rPr>
              <w:t>51.17</w:t>
            </w:r>
          </w:p>
        </w:tc>
        <w:tc>
          <w:tcPr>
            <w:tcW w:w="953" w:type="dxa"/>
            <w:tcBorders>
              <w:top w:val="single" w:color="auto" w:sz="4" w:space="0"/>
              <w:left w:val="single" w:color="auto" w:sz="4" w:space="0"/>
            </w:tcBorders>
            <w:shd w:val="clear" w:color="auto" w:fill="FFFFFF"/>
            <w:noWrap w:val="0"/>
            <w:vAlign w:val="center"/>
          </w:tcPr>
          <w:p w14:paraId="656F0962">
            <w:pPr>
              <w:pStyle w:val="16"/>
              <w:rPr>
                <w:rFonts w:hint="default" w:ascii="Times New Roman" w:hAnsi="Times New Roman" w:cs="Times New Roman"/>
              </w:rPr>
            </w:pPr>
            <w:r>
              <w:rPr>
                <w:rFonts w:hint="default" w:ascii="Times New Roman" w:hAnsi="Times New Roman" w:cs="Times New Roman"/>
              </w:rPr>
              <w:t>中心城区</w:t>
            </w:r>
          </w:p>
          <w:p w14:paraId="051098FE">
            <w:pPr>
              <w:pStyle w:val="16"/>
              <w:rPr>
                <w:rFonts w:hint="default" w:ascii="Times New Roman" w:hAnsi="Times New Roman" w:cs="Times New Roman"/>
              </w:rPr>
            </w:pPr>
            <w:r>
              <w:rPr>
                <w:rFonts w:hint="default" w:ascii="Times New Roman" w:hAnsi="Times New Roman" w:cs="Times New Roman"/>
              </w:rPr>
              <w:t>90%、其他85%</w:t>
            </w:r>
          </w:p>
        </w:tc>
        <w:tc>
          <w:tcPr>
            <w:tcW w:w="953" w:type="dxa"/>
            <w:tcBorders>
              <w:top w:val="single" w:color="auto" w:sz="4" w:space="0"/>
              <w:left w:val="single" w:color="auto" w:sz="4" w:space="0"/>
            </w:tcBorders>
            <w:shd w:val="clear" w:color="auto" w:fill="FFFFFF"/>
            <w:noWrap w:val="0"/>
            <w:vAlign w:val="center"/>
          </w:tcPr>
          <w:p w14:paraId="78ACB2E4">
            <w:pPr>
              <w:pStyle w:val="16"/>
              <w:rPr>
                <w:rFonts w:hint="default" w:ascii="Times New Roman" w:hAnsi="Times New Roman" w:cs="Times New Roman"/>
              </w:rPr>
            </w:pPr>
            <w:r>
              <w:rPr>
                <w:rFonts w:hint="default" w:ascii="Times New Roman" w:hAnsi="Times New Roman" w:cs="Times New Roman"/>
              </w:rPr>
              <w:t>中心城区</w:t>
            </w:r>
          </w:p>
          <w:p w14:paraId="206950D2">
            <w:pPr>
              <w:pStyle w:val="16"/>
              <w:rPr>
                <w:rFonts w:hint="default" w:ascii="Times New Roman" w:hAnsi="Times New Roman" w:cs="Times New Roman"/>
              </w:rPr>
            </w:pPr>
            <w:r>
              <w:rPr>
                <w:rFonts w:hint="default" w:ascii="Times New Roman" w:hAnsi="Times New Roman" w:cs="Times New Roman"/>
              </w:rPr>
              <w:t>95%、其他90%</w:t>
            </w:r>
          </w:p>
        </w:tc>
        <w:tc>
          <w:tcPr>
            <w:tcW w:w="1074" w:type="dxa"/>
            <w:tcBorders>
              <w:top w:val="single" w:color="auto" w:sz="4" w:space="0"/>
              <w:left w:val="single" w:color="auto" w:sz="4" w:space="0"/>
            </w:tcBorders>
            <w:shd w:val="clear" w:color="auto" w:fill="FFFFFF"/>
            <w:noWrap w:val="0"/>
            <w:vAlign w:val="center"/>
          </w:tcPr>
          <w:p w14:paraId="64284A51">
            <w:pPr>
              <w:pStyle w:val="16"/>
              <w:rPr>
                <w:rFonts w:hint="default" w:ascii="Times New Roman" w:hAnsi="Times New Roman" w:cs="Times New Roman"/>
              </w:rPr>
            </w:pPr>
            <w:r>
              <w:rPr>
                <w:rFonts w:hint="default" w:ascii="Times New Roman" w:hAnsi="Times New Roman" w:cs="Times New Roman"/>
              </w:rPr>
              <w:t>100</w:t>
            </w:r>
          </w:p>
        </w:tc>
      </w:tr>
      <w:tr w14:paraId="1EBF3A6E">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660420DC">
            <w:pPr>
              <w:pStyle w:val="16"/>
              <w:rPr>
                <w:rFonts w:hint="default" w:ascii="Times New Roman" w:hAnsi="Times New Roman" w:cs="Times New Roman"/>
              </w:rPr>
            </w:pPr>
            <w:r>
              <w:rPr>
                <w:rFonts w:hint="default" w:ascii="Times New Roman" w:hAnsi="Times New Roman" w:cs="Times New Roman"/>
              </w:rPr>
              <w:t>城镇污水处理率</w:t>
            </w:r>
          </w:p>
        </w:tc>
        <w:tc>
          <w:tcPr>
            <w:tcW w:w="953" w:type="dxa"/>
            <w:tcBorders>
              <w:top w:val="single" w:color="auto" w:sz="4" w:space="0"/>
              <w:left w:val="single" w:color="auto" w:sz="4" w:space="0"/>
            </w:tcBorders>
            <w:shd w:val="clear" w:color="auto" w:fill="FFFFFF"/>
            <w:noWrap w:val="0"/>
            <w:vAlign w:val="center"/>
          </w:tcPr>
          <w:p w14:paraId="7DEF52DD">
            <w:pPr>
              <w:pStyle w:val="16"/>
              <w:rPr>
                <w:rFonts w:hint="default" w:ascii="Times New Roman" w:hAnsi="Times New Roman" w:cs="Times New Roman"/>
              </w:rPr>
            </w:pPr>
            <w:r>
              <w:rPr>
                <w:rFonts w:hint="default" w:ascii="Times New Roman" w:hAnsi="Times New Roman" w:cs="Times New Roman"/>
              </w:rPr>
              <w:t>%</w:t>
            </w:r>
          </w:p>
        </w:tc>
        <w:tc>
          <w:tcPr>
            <w:tcW w:w="964" w:type="dxa"/>
            <w:tcBorders>
              <w:top w:val="single" w:color="auto" w:sz="4" w:space="0"/>
              <w:left w:val="single" w:color="auto" w:sz="4" w:space="0"/>
            </w:tcBorders>
            <w:shd w:val="clear" w:color="auto" w:fill="FFFFFF"/>
            <w:noWrap w:val="0"/>
            <w:vAlign w:val="center"/>
          </w:tcPr>
          <w:p w14:paraId="33EA2B5A">
            <w:pPr>
              <w:pStyle w:val="16"/>
              <w:rPr>
                <w:rFonts w:hint="default" w:ascii="Times New Roman" w:hAnsi="Times New Roman" w:cs="Times New Roman"/>
              </w:rPr>
            </w:pPr>
            <w:r>
              <w:rPr>
                <w:rFonts w:hint="default" w:ascii="Times New Roman" w:hAnsi="Times New Roman" w:cs="Times New Roman"/>
              </w:rPr>
              <w:t>96</w:t>
            </w:r>
          </w:p>
        </w:tc>
        <w:tc>
          <w:tcPr>
            <w:tcW w:w="953" w:type="dxa"/>
            <w:tcBorders>
              <w:top w:val="single" w:color="auto" w:sz="4" w:space="0"/>
              <w:left w:val="single" w:color="auto" w:sz="4" w:space="0"/>
            </w:tcBorders>
            <w:shd w:val="clear" w:color="auto" w:fill="FFFFFF"/>
            <w:noWrap w:val="0"/>
            <w:vAlign w:val="center"/>
          </w:tcPr>
          <w:p w14:paraId="6381C9A8">
            <w:pPr>
              <w:pStyle w:val="16"/>
              <w:rPr>
                <w:rFonts w:hint="default" w:ascii="Times New Roman" w:hAnsi="Times New Roman" w:cs="Times New Roman"/>
              </w:rPr>
            </w:pPr>
            <w:r>
              <w:rPr>
                <w:rFonts w:hint="default" w:ascii="Times New Roman" w:hAnsi="Times New Roman" w:cs="Times New Roman"/>
              </w:rPr>
              <w:t>97</w:t>
            </w:r>
          </w:p>
        </w:tc>
        <w:tc>
          <w:tcPr>
            <w:tcW w:w="953" w:type="dxa"/>
            <w:tcBorders>
              <w:top w:val="single" w:color="auto" w:sz="4" w:space="0"/>
              <w:left w:val="single" w:color="auto" w:sz="4" w:space="0"/>
            </w:tcBorders>
            <w:shd w:val="clear" w:color="auto" w:fill="FFFFFF"/>
            <w:noWrap w:val="0"/>
            <w:vAlign w:val="center"/>
          </w:tcPr>
          <w:p w14:paraId="0BD62DB0">
            <w:pPr>
              <w:pStyle w:val="16"/>
              <w:rPr>
                <w:rFonts w:hint="default" w:ascii="Times New Roman" w:hAnsi="Times New Roman" w:cs="Times New Roman"/>
              </w:rPr>
            </w:pPr>
            <w:r>
              <w:rPr>
                <w:rFonts w:hint="default" w:ascii="Times New Roman" w:hAnsi="Times New Roman" w:cs="Times New Roman"/>
              </w:rPr>
              <w:t>98</w:t>
            </w:r>
          </w:p>
        </w:tc>
        <w:tc>
          <w:tcPr>
            <w:tcW w:w="1074" w:type="dxa"/>
            <w:tcBorders>
              <w:top w:val="single" w:color="auto" w:sz="4" w:space="0"/>
              <w:left w:val="single" w:color="auto" w:sz="4" w:space="0"/>
            </w:tcBorders>
            <w:shd w:val="clear" w:color="auto" w:fill="FFFFFF"/>
            <w:noWrap w:val="0"/>
            <w:vAlign w:val="center"/>
          </w:tcPr>
          <w:p w14:paraId="6C80F928">
            <w:pPr>
              <w:pStyle w:val="16"/>
              <w:rPr>
                <w:rFonts w:hint="default" w:ascii="Times New Roman" w:hAnsi="Times New Roman" w:cs="Times New Roman"/>
              </w:rPr>
            </w:pPr>
            <w:r>
              <w:rPr>
                <w:rFonts w:hint="default" w:ascii="Times New Roman" w:hAnsi="Times New Roman" w:cs="Times New Roman"/>
              </w:rPr>
              <w:t>100</w:t>
            </w:r>
          </w:p>
        </w:tc>
      </w:tr>
      <w:tr w14:paraId="26188E47">
        <w:tblPrEx>
          <w:tblBorders>
            <w:top w:val="single" w:color="auto" w:sz="4" w:space="0"/>
            <w:left w:val="single" w:color="auto" w:sz="4" w:space="0"/>
            <w:bottom w:val="single" w:color="auto" w:sz="4" w:space="0"/>
            <w:right w:val="single" w:color="auto" w:sz="4" w:space="0"/>
            <w:insideH w:val="none" w:color="auto" w:sz="4" w:space="0"/>
            <w:insideV w:val="none" w:color="auto" w:sz="4" w:space="0"/>
          </w:tblBorders>
          <w:tblCellMar>
            <w:top w:w="0" w:type="dxa"/>
            <w:left w:w="10" w:type="dxa"/>
            <w:bottom w:w="0" w:type="dxa"/>
            <w:right w:w="10" w:type="dxa"/>
          </w:tblCellMar>
        </w:tblPrEx>
        <w:trPr>
          <w:trHeight w:val="340" w:hRule="atLeast"/>
          <w:jc w:val="center"/>
        </w:trPr>
        <w:tc>
          <w:tcPr>
            <w:tcW w:w="3456" w:type="dxa"/>
            <w:gridSpan w:val="2"/>
            <w:tcBorders>
              <w:top w:val="single" w:color="auto" w:sz="4" w:space="0"/>
            </w:tcBorders>
            <w:shd w:val="clear" w:color="auto" w:fill="FFFFFF"/>
            <w:noWrap w:val="0"/>
            <w:vAlign w:val="center"/>
          </w:tcPr>
          <w:p w14:paraId="5156E6D3">
            <w:pPr>
              <w:pStyle w:val="16"/>
              <w:rPr>
                <w:rFonts w:hint="default" w:ascii="Times New Roman" w:hAnsi="Times New Roman" w:cs="Times New Roman"/>
              </w:rPr>
            </w:pPr>
            <w:r>
              <w:rPr>
                <w:rFonts w:hint="default" w:ascii="Times New Roman" w:hAnsi="Times New Roman" w:cs="Times New Roman"/>
              </w:rPr>
              <w:t>非常规水利用率</w:t>
            </w:r>
          </w:p>
        </w:tc>
        <w:tc>
          <w:tcPr>
            <w:tcW w:w="953" w:type="dxa"/>
            <w:tcBorders>
              <w:top w:val="single" w:color="auto" w:sz="4" w:space="0"/>
              <w:left w:val="single" w:color="auto" w:sz="4" w:space="0"/>
            </w:tcBorders>
            <w:shd w:val="clear" w:color="auto" w:fill="FFFFFF"/>
            <w:noWrap w:val="0"/>
            <w:vAlign w:val="center"/>
          </w:tcPr>
          <w:p w14:paraId="391B25B4">
            <w:pPr>
              <w:pStyle w:val="16"/>
              <w:rPr>
                <w:rFonts w:hint="default" w:ascii="Times New Roman" w:hAnsi="Times New Roman" w:cs="Times New Roman"/>
              </w:rPr>
            </w:pPr>
            <w:r>
              <w:rPr>
                <w:rFonts w:hint="default" w:ascii="Times New Roman" w:hAnsi="Times New Roman" w:cs="Times New Roman"/>
              </w:rPr>
              <w:t>%</w:t>
            </w:r>
          </w:p>
        </w:tc>
        <w:tc>
          <w:tcPr>
            <w:tcW w:w="964" w:type="dxa"/>
            <w:tcBorders>
              <w:top w:val="single" w:color="auto" w:sz="4" w:space="0"/>
              <w:left w:val="single" w:color="auto" w:sz="4" w:space="0"/>
            </w:tcBorders>
            <w:shd w:val="clear" w:color="auto" w:fill="FFFFFF"/>
            <w:noWrap w:val="0"/>
            <w:vAlign w:val="center"/>
          </w:tcPr>
          <w:p w14:paraId="6DED661F">
            <w:pPr>
              <w:pStyle w:val="16"/>
              <w:rPr>
                <w:rFonts w:hint="default" w:ascii="Times New Roman" w:hAnsi="Times New Roman" w:cs="Times New Roman"/>
              </w:rPr>
            </w:pPr>
            <w:r>
              <w:rPr>
                <w:rFonts w:hint="default" w:ascii="Times New Roman" w:hAnsi="Times New Roman" w:cs="Times New Roman"/>
              </w:rPr>
              <w:t>8</w:t>
            </w:r>
          </w:p>
        </w:tc>
        <w:tc>
          <w:tcPr>
            <w:tcW w:w="953" w:type="dxa"/>
            <w:tcBorders>
              <w:top w:val="single" w:color="auto" w:sz="4" w:space="0"/>
              <w:left w:val="single" w:color="auto" w:sz="4" w:space="0"/>
            </w:tcBorders>
            <w:shd w:val="clear" w:color="auto" w:fill="FFFFFF"/>
            <w:noWrap w:val="0"/>
            <w:vAlign w:val="center"/>
          </w:tcPr>
          <w:p w14:paraId="5161E232">
            <w:pPr>
              <w:pStyle w:val="16"/>
              <w:rPr>
                <w:rFonts w:hint="default" w:ascii="Times New Roman" w:hAnsi="Times New Roman" w:cs="Times New Roman"/>
              </w:rPr>
            </w:pPr>
            <w:r>
              <w:rPr>
                <w:rFonts w:hint="default" w:ascii="Times New Roman" w:hAnsi="Times New Roman" w:cs="Times New Roman"/>
              </w:rPr>
              <w:t>&gt;25</w:t>
            </w:r>
          </w:p>
        </w:tc>
        <w:tc>
          <w:tcPr>
            <w:tcW w:w="953" w:type="dxa"/>
            <w:tcBorders>
              <w:top w:val="single" w:color="auto" w:sz="4" w:space="0"/>
              <w:left w:val="single" w:color="auto" w:sz="4" w:space="0"/>
            </w:tcBorders>
            <w:shd w:val="clear" w:color="auto" w:fill="FFFFFF"/>
            <w:noWrap w:val="0"/>
            <w:vAlign w:val="center"/>
          </w:tcPr>
          <w:p w14:paraId="5DD3AB5C">
            <w:pPr>
              <w:pStyle w:val="16"/>
              <w:rPr>
                <w:rFonts w:hint="default" w:ascii="Times New Roman" w:hAnsi="Times New Roman" w:cs="Times New Roman"/>
              </w:rPr>
            </w:pPr>
            <w:r>
              <w:rPr>
                <w:rFonts w:hint="default" w:ascii="Times New Roman" w:hAnsi="Times New Roman" w:cs="Times New Roman"/>
              </w:rPr>
              <w:t>&gt;28</w:t>
            </w:r>
          </w:p>
        </w:tc>
        <w:tc>
          <w:tcPr>
            <w:tcW w:w="1074" w:type="dxa"/>
            <w:tcBorders>
              <w:top w:val="single" w:color="auto" w:sz="4" w:space="0"/>
              <w:left w:val="single" w:color="auto" w:sz="4" w:space="0"/>
            </w:tcBorders>
            <w:shd w:val="clear" w:color="auto" w:fill="FFFFFF"/>
            <w:noWrap w:val="0"/>
            <w:vAlign w:val="center"/>
          </w:tcPr>
          <w:p w14:paraId="158A82F4">
            <w:pPr>
              <w:pStyle w:val="16"/>
              <w:rPr>
                <w:rFonts w:hint="default" w:ascii="Times New Roman" w:hAnsi="Times New Roman" w:cs="Times New Roman"/>
              </w:rPr>
            </w:pPr>
            <w:r>
              <w:rPr>
                <w:rFonts w:hint="default" w:ascii="Times New Roman" w:hAnsi="Times New Roman" w:cs="Times New Roman"/>
              </w:rPr>
              <w:t>&gt;30</w:t>
            </w:r>
          </w:p>
        </w:tc>
      </w:tr>
    </w:tbl>
    <w:p w14:paraId="0D2CB645">
      <w:pPr>
        <w:ind w:firstLine="560"/>
        <w:rPr>
          <w:rFonts w:hint="default" w:ascii="Times New Roman" w:hAnsi="Times New Roman" w:cs="Times New Roman"/>
        </w:rPr>
      </w:pPr>
      <w:r>
        <w:rPr>
          <w:rFonts w:hint="default" w:ascii="Times New Roman" w:hAnsi="Times New Roman" w:cs="Times New Roman"/>
        </w:rPr>
        <w:t>在城乡污水处理系统方面，到2025年，消除建成区污水直排口；消除城中村、老旧城区和城乡结合部生活污水收集空白区；中心城区污水集中收集率不低于90%，东西部和北部地区收集率不低于85%。到2030年，提高污水集中处理率，中心城区污水集中收集率不低于95%，东西部和北部地区收集率不低于90%。到2035年，提高污水集中处理率，实现中心城区污水收集全收集、全覆盖、全处理，东西部和北部地区的污水集中处理率达到95%以上。</w:t>
      </w:r>
    </w:p>
    <w:p w14:paraId="0C83F0FD">
      <w:pPr>
        <w:ind w:firstLine="560"/>
        <w:rPr>
          <w:rFonts w:hint="default" w:ascii="Times New Roman" w:hAnsi="Times New Roman" w:cs="Times New Roman"/>
        </w:rPr>
      </w:pPr>
      <w:r>
        <w:rPr>
          <w:rFonts w:hint="default" w:ascii="Times New Roman" w:hAnsi="Times New Roman" w:cs="Times New Roman"/>
        </w:rPr>
        <w:t>在再生水利用方面，规划至2025年，三亚市再生水厂设计规模35万t/d，再生水回用率达到25%；规划至2030年，三亚市再生水厂设计规模50万t/d，再生水回用率达到28%；至2035年，三亚市再生水厂设计规模66万t/d，再生水回用率达到30%。</w:t>
      </w:r>
    </w:p>
    <w:p w14:paraId="7E0A7B1C">
      <w:pPr>
        <w:ind w:firstLine="560"/>
        <w:rPr>
          <w:rFonts w:hint="default" w:ascii="Times New Roman" w:hAnsi="Times New Roman" w:cs="Times New Roman"/>
        </w:rPr>
      </w:pPr>
      <w:r>
        <w:rPr>
          <w:rFonts w:hint="default" w:ascii="Times New Roman" w:hAnsi="Times New Roman" w:cs="Times New Roman"/>
        </w:rPr>
        <w:t>在非常规水方面，规划至2025年，三亚市非常规水供水能力为13067万</w:t>
      </w:r>
      <w:r>
        <w:rPr>
          <w:rFonts w:hint="default" w:ascii="Times New Roman" w:hAnsi="Times New Roman" w:cs="Times New Roman"/>
          <w:lang w:eastAsia="zh-CN"/>
        </w:rPr>
        <w:t>m³</w:t>
      </w:r>
      <w:r>
        <w:rPr>
          <w:rFonts w:hint="default" w:ascii="Times New Roman" w:hAnsi="Times New Roman" w:cs="Times New Roman"/>
        </w:rPr>
        <w:t>。其中，吉阳区、天涯区、海棠区、崖州区、育才生态区的非常规水供水能力分别为6023万</w:t>
      </w:r>
      <w:r>
        <w:rPr>
          <w:rFonts w:hint="default" w:ascii="Times New Roman" w:hAnsi="Times New Roman" w:cs="Times New Roman"/>
          <w:lang w:eastAsia="zh-CN"/>
        </w:rPr>
        <w:t>m³</w:t>
      </w:r>
      <w:r>
        <w:rPr>
          <w:rFonts w:hint="default" w:ascii="Times New Roman" w:hAnsi="Times New Roman" w:cs="Times New Roman"/>
        </w:rPr>
        <w:t>、4015万</w:t>
      </w:r>
      <w:r>
        <w:rPr>
          <w:rFonts w:hint="default" w:ascii="Times New Roman" w:hAnsi="Times New Roman" w:cs="Times New Roman"/>
          <w:lang w:eastAsia="zh-CN"/>
        </w:rPr>
        <w:t>m³</w:t>
      </w:r>
      <w:r>
        <w:rPr>
          <w:rFonts w:hint="default" w:ascii="Times New Roman" w:hAnsi="Times New Roman" w:cs="Times New Roman"/>
        </w:rPr>
        <w:t>、183万</w:t>
      </w:r>
      <w:r>
        <w:rPr>
          <w:rFonts w:hint="default" w:ascii="Times New Roman" w:hAnsi="Times New Roman" w:cs="Times New Roman"/>
          <w:lang w:eastAsia="zh-CN"/>
        </w:rPr>
        <w:t>m³</w:t>
      </w:r>
      <w:r>
        <w:rPr>
          <w:rFonts w:hint="default" w:ascii="Times New Roman" w:hAnsi="Times New Roman" w:cs="Times New Roman"/>
        </w:rPr>
        <w:t>、1205万</w:t>
      </w:r>
      <w:r>
        <w:rPr>
          <w:rFonts w:hint="default" w:ascii="Times New Roman" w:hAnsi="Times New Roman" w:cs="Times New Roman"/>
          <w:lang w:eastAsia="zh-CN"/>
        </w:rPr>
        <w:t>m³</w:t>
      </w:r>
      <w:r>
        <w:rPr>
          <w:rFonts w:hint="default" w:ascii="Times New Roman" w:hAnsi="Times New Roman" w:cs="Times New Roman"/>
        </w:rPr>
        <w:t>、365万</w:t>
      </w:r>
      <w:r>
        <w:rPr>
          <w:rFonts w:hint="default" w:ascii="Times New Roman" w:hAnsi="Times New Roman" w:cs="Times New Roman"/>
          <w:lang w:eastAsia="zh-CN"/>
        </w:rPr>
        <w:t>m³</w:t>
      </w:r>
      <w:r>
        <w:rPr>
          <w:rFonts w:hint="default" w:ascii="Times New Roman" w:hAnsi="Times New Roman" w:cs="Times New Roman"/>
        </w:rPr>
        <w:t>。（2）规划至2030年，三亚市非常规水供水能力为18542万</w:t>
      </w:r>
      <w:r>
        <w:rPr>
          <w:rFonts w:hint="default" w:ascii="Times New Roman" w:hAnsi="Times New Roman" w:cs="Times New Roman"/>
          <w:lang w:eastAsia="zh-CN"/>
        </w:rPr>
        <w:t>m³</w:t>
      </w:r>
      <w:r>
        <w:rPr>
          <w:rFonts w:hint="default" w:ascii="Times New Roman" w:hAnsi="Times New Roman" w:cs="Times New Roman"/>
        </w:rPr>
        <w:t>。其中，吉阳区、天涯区、海棠区、崖州区、育才生态区的非常规水供水能力分别为8395万</w:t>
      </w:r>
      <w:r>
        <w:rPr>
          <w:rFonts w:hint="default" w:ascii="Times New Roman" w:hAnsi="Times New Roman" w:cs="Times New Roman"/>
          <w:lang w:eastAsia="zh-CN"/>
        </w:rPr>
        <w:t>m³</w:t>
      </w:r>
      <w:r>
        <w:rPr>
          <w:rFonts w:hint="default" w:ascii="Times New Roman" w:hAnsi="Times New Roman" w:cs="Times New Roman"/>
        </w:rPr>
        <w:t>、5658万</w:t>
      </w:r>
      <w:r>
        <w:rPr>
          <w:rFonts w:hint="default" w:ascii="Times New Roman" w:hAnsi="Times New Roman" w:cs="Times New Roman"/>
          <w:lang w:eastAsia="zh-CN"/>
        </w:rPr>
        <w:t>m³</w:t>
      </w:r>
      <w:r>
        <w:rPr>
          <w:rFonts w:hint="default" w:ascii="Times New Roman" w:hAnsi="Times New Roman" w:cs="Times New Roman"/>
        </w:rPr>
        <w:t>、183万</w:t>
      </w:r>
      <w:r>
        <w:rPr>
          <w:rFonts w:hint="default" w:ascii="Times New Roman" w:hAnsi="Times New Roman" w:cs="Times New Roman"/>
          <w:lang w:eastAsia="zh-CN"/>
        </w:rPr>
        <w:t>m³</w:t>
      </w:r>
      <w:r>
        <w:rPr>
          <w:rFonts w:hint="default" w:ascii="Times New Roman" w:hAnsi="Times New Roman" w:cs="Times New Roman"/>
        </w:rPr>
        <w:t>、1570万</w:t>
      </w:r>
      <w:r>
        <w:rPr>
          <w:rFonts w:hint="default" w:ascii="Times New Roman" w:hAnsi="Times New Roman" w:cs="Times New Roman"/>
          <w:lang w:eastAsia="zh-CN"/>
        </w:rPr>
        <w:t>m³</w:t>
      </w:r>
      <w:r>
        <w:rPr>
          <w:rFonts w:hint="default" w:ascii="Times New Roman" w:hAnsi="Times New Roman" w:cs="Times New Roman"/>
        </w:rPr>
        <w:t>、365万</w:t>
      </w:r>
      <w:r>
        <w:rPr>
          <w:rFonts w:hint="default" w:ascii="Times New Roman" w:hAnsi="Times New Roman" w:cs="Times New Roman"/>
          <w:lang w:eastAsia="zh-CN"/>
        </w:rPr>
        <w:t>m³</w:t>
      </w:r>
      <w:r>
        <w:rPr>
          <w:rFonts w:hint="default" w:ascii="Times New Roman" w:hAnsi="Times New Roman" w:cs="Times New Roman"/>
        </w:rPr>
        <w:t>。（3）规划至2035年，三亚市非常规水供水能力为24200万</w:t>
      </w:r>
      <w:r>
        <w:rPr>
          <w:rFonts w:hint="default" w:ascii="Times New Roman" w:hAnsi="Times New Roman" w:cs="Times New Roman"/>
          <w:lang w:eastAsia="zh-CN"/>
        </w:rPr>
        <w:t>m³</w:t>
      </w:r>
      <w:r>
        <w:rPr>
          <w:rFonts w:hint="default" w:ascii="Times New Roman" w:hAnsi="Times New Roman" w:cs="Times New Roman"/>
        </w:rPr>
        <w:t>。其中，吉阳区、天涯区、海棠区、崖州区、育才生态区的非常规水供水能力分别为10585万</w:t>
      </w:r>
      <w:r>
        <w:rPr>
          <w:rFonts w:hint="default" w:ascii="Times New Roman" w:hAnsi="Times New Roman" w:cs="Times New Roman"/>
          <w:lang w:eastAsia="zh-CN"/>
        </w:rPr>
        <w:t>m³</w:t>
      </w:r>
      <w:r>
        <w:rPr>
          <w:rFonts w:hint="default" w:ascii="Times New Roman" w:hAnsi="Times New Roman" w:cs="Times New Roman"/>
        </w:rPr>
        <w:t>、7665万</w:t>
      </w:r>
      <w:r>
        <w:rPr>
          <w:rFonts w:hint="default" w:ascii="Times New Roman" w:hAnsi="Times New Roman" w:cs="Times New Roman"/>
          <w:lang w:eastAsia="zh-CN"/>
        </w:rPr>
        <w:t>m³</w:t>
      </w:r>
      <w:r>
        <w:rPr>
          <w:rFonts w:hint="default" w:ascii="Times New Roman" w:hAnsi="Times New Roman" w:cs="Times New Roman"/>
        </w:rPr>
        <w:t>、183万</w:t>
      </w:r>
      <w:r>
        <w:rPr>
          <w:rFonts w:hint="default" w:ascii="Times New Roman" w:hAnsi="Times New Roman" w:cs="Times New Roman"/>
          <w:lang w:eastAsia="zh-CN"/>
        </w:rPr>
        <w:t>m³</w:t>
      </w:r>
      <w:r>
        <w:rPr>
          <w:rFonts w:hint="default" w:ascii="Times New Roman" w:hAnsi="Times New Roman" w:cs="Times New Roman"/>
        </w:rPr>
        <w:t>、2665万</w:t>
      </w:r>
      <w:r>
        <w:rPr>
          <w:rFonts w:hint="default" w:ascii="Times New Roman" w:hAnsi="Times New Roman" w:cs="Times New Roman"/>
          <w:lang w:eastAsia="zh-CN"/>
        </w:rPr>
        <w:t>m³</w:t>
      </w:r>
      <w:r>
        <w:rPr>
          <w:rFonts w:hint="default" w:ascii="Times New Roman" w:hAnsi="Times New Roman" w:cs="Times New Roman"/>
        </w:rPr>
        <w:t>、365万</w:t>
      </w:r>
      <w:r>
        <w:rPr>
          <w:rFonts w:hint="default" w:ascii="Times New Roman" w:hAnsi="Times New Roman" w:cs="Times New Roman"/>
          <w:lang w:eastAsia="zh-CN"/>
        </w:rPr>
        <w:t>m³</w:t>
      </w:r>
      <w:r>
        <w:rPr>
          <w:rFonts w:hint="default" w:ascii="Times New Roman" w:hAnsi="Times New Roman" w:cs="Times New Roman"/>
        </w:rPr>
        <w:t>。</w:t>
      </w:r>
    </w:p>
    <w:p w14:paraId="1A7FEE33">
      <w:pPr>
        <w:pStyle w:val="4"/>
        <w:bidi w:val="0"/>
        <w:rPr>
          <w:rFonts w:hint="default" w:ascii="Times New Roman" w:hAnsi="Times New Roman" w:cs="Times New Roman"/>
        </w:rPr>
      </w:pPr>
      <w:bookmarkStart w:id="50" w:name="_Toc15734"/>
      <w:r>
        <w:rPr>
          <w:rFonts w:hint="default" w:ascii="Times New Roman" w:hAnsi="Times New Roman" w:cs="Times New Roman"/>
        </w:rPr>
        <w:t>三亚市城市节约用水规划（2018-2030年）</w:t>
      </w:r>
      <w:bookmarkEnd w:id="50"/>
    </w:p>
    <w:p w14:paraId="50CEFB8B">
      <w:pPr>
        <w:ind w:firstLine="560"/>
        <w:rPr>
          <w:rFonts w:hint="default" w:ascii="Times New Roman" w:hAnsi="Times New Roman" w:cs="Times New Roman"/>
        </w:rPr>
      </w:pPr>
      <w:r>
        <w:rPr>
          <w:rFonts w:hint="default" w:ascii="Times New Roman" w:hAnsi="Times New Roman" w:cs="Times New Roman"/>
        </w:rPr>
        <w:t>根据三亚市节水规划要求，总体节水目标旨在通过强化节水管理、加强管网改造建设、推进节水型载体创建、推广节水型器具和节水技术、提高现有水资源的循环利用率、提高非常规水资源利用等一系列手段，提高用水效率和效益、提升水环境质量、增强节水意识，解决中心城区长期供不应求的用水现状，从而实现水资源、水环境与区域经济的协调发展，实现城市的可持续发展和绿色发展。</w:t>
      </w:r>
    </w:p>
    <w:p w14:paraId="33258E91">
      <w:pPr>
        <w:ind w:firstLine="560"/>
        <w:rPr>
          <w:rFonts w:hint="default" w:ascii="Times New Roman" w:hAnsi="Times New Roman" w:cs="Times New Roman"/>
        </w:rPr>
      </w:pPr>
      <w:r>
        <w:rPr>
          <w:rFonts w:hint="default" w:ascii="Times New Roman" w:hAnsi="Times New Roman" w:cs="Times New Roman"/>
        </w:rPr>
        <w:t>到2020年，节水政策法规、市场机制、标准体系趋于完善，技术支撑能力不断增强，管理机制逐步健全，用水效率得到提升。市域层面，严守三条红线，三亚市全市用水总量控制在3.603亿</w:t>
      </w:r>
      <w:r>
        <w:rPr>
          <w:rFonts w:hint="default" w:ascii="Times New Roman" w:hAnsi="Times New Roman" w:cs="Times New Roman"/>
          <w:lang w:eastAsia="zh-CN"/>
        </w:rPr>
        <w:t>m³</w:t>
      </w:r>
      <w:r>
        <w:rPr>
          <w:rFonts w:hint="default" w:ascii="Times New Roman" w:hAnsi="Times New Roman" w:cs="Times New Roman"/>
        </w:rPr>
        <w:t>，万元国内生产总值用水量较2015年下降15.5%以上，万元工业增加值用水量较2015年下降27.2%，水功能区水质达标率97%以上。中心城区层面，达到《国家节水型城市考核标准》（建城〔2018〕25号）的要求，万元国内生产总值用水量逐年降低率不小于5%，城市居民生活日用水量应下降到220L/人·d。三亚市在2021年实现省级节水型城市创建目标，并于2022年度达到国家节水型城市创建考核目标。三亚市水环境质量达标率为100%，城市集中式饮用水源地水质应达到100%。生态补水量占用水量比例逐年升高，且大于3%。再生水回用率超过20%，非常规水源替代率在2022年应大于15%，城市供水管网漏损率小于10%，节水器具普及率为100%等。</w:t>
      </w:r>
    </w:p>
    <w:p w14:paraId="6F4760EB">
      <w:pPr>
        <w:ind w:firstLine="560"/>
        <w:rPr>
          <w:rFonts w:hint="default" w:ascii="Times New Roman" w:hAnsi="Times New Roman" w:cs="Times New Roman"/>
        </w:rPr>
      </w:pPr>
      <w:r>
        <w:rPr>
          <w:rFonts w:hint="default" w:ascii="Times New Roman" w:hAnsi="Times New Roman" w:cs="Times New Roman"/>
        </w:rPr>
        <w:t>到2025年，建立较为成熟的节水型生产和生活方式，非常规水利用占比加大，用水效率和效益明显提高，全社会节水意识明显增强。全市用水总量、万元国内生产总值用水量、万元工业增加值用水量达到省控指标。中心城区节水水平达到《城市节水评价标准》II级标准。</w:t>
      </w:r>
    </w:p>
    <w:p w14:paraId="2C275AE2">
      <w:pPr>
        <w:ind w:firstLine="560"/>
        <w:rPr>
          <w:rFonts w:hint="default" w:ascii="Times New Roman" w:hAnsi="Times New Roman" w:cs="Times New Roman"/>
        </w:rPr>
      </w:pPr>
      <w:bookmarkStart w:id="51" w:name="_Hlk18958380"/>
      <w:r>
        <w:rPr>
          <w:rFonts w:hint="default" w:ascii="Times New Roman" w:hAnsi="Times New Roman" w:cs="Times New Roman"/>
        </w:rPr>
        <w:t>到2030年，三亚市形成健全的节水政策法规体系和标准体系，完善的市场调节机制、先进的技术支撑体系，节水护水惜水成为全社会自觉行动，水资源利用效率达到国内先进水平，逐步形成水资源利用与发展规模、产业结构和空间布局等协调发展的现代化新格局。</w:t>
      </w:r>
      <w:bookmarkEnd w:id="51"/>
    </w:p>
    <w:p w14:paraId="49AC2F42">
      <w:pPr>
        <w:pStyle w:val="4"/>
        <w:bidi w:val="0"/>
        <w:rPr>
          <w:rFonts w:hint="default" w:ascii="Times New Roman" w:hAnsi="Times New Roman" w:cs="Times New Roman"/>
        </w:rPr>
      </w:pPr>
      <w:bookmarkStart w:id="52" w:name="_Toc2414"/>
      <w:r>
        <w:rPr>
          <w:rFonts w:hint="default" w:ascii="Times New Roman" w:hAnsi="Times New Roman" w:cs="Times New Roman"/>
        </w:rPr>
        <w:t>三亚市城镇供水规划（2013-2020年）</w:t>
      </w:r>
      <w:bookmarkEnd w:id="52"/>
    </w:p>
    <w:p w14:paraId="594BC5B7">
      <w:pPr>
        <w:ind w:firstLine="560"/>
        <w:rPr>
          <w:rFonts w:hint="default" w:ascii="Times New Roman" w:hAnsi="Times New Roman" w:cs="Times New Roman"/>
        </w:rPr>
      </w:pPr>
      <w:r>
        <w:rPr>
          <w:rFonts w:hint="default" w:ascii="Times New Roman" w:hAnsi="Times New Roman" w:cs="Times New Roman"/>
        </w:rPr>
        <w:t>《三亚市城镇供水规划》（2013-2020）根据原《三亚市城市总体规划（2008-2020）》进行编制。规划面积为三亚市行政辖区范围，包括市域内国营农场辖区，总面积1919.6</w:t>
      </w:r>
      <w:r>
        <w:rPr>
          <w:rFonts w:hint="default" w:ascii="Times New Roman" w:hAnsi="Times New Roman" w:cs="Times New Roman"/>
          <w:lang w:eastAsia="zh-CN"/>
        </w:rPr>
        <w:t>km²</w:t>
      </w:r>
      <w:r>
        <w:rPr>
          <w:rFonts w:hint="default" w:ascii="Times New Roman" w:hAnsi="Times New Roman" w:cs="Times New Roman"/>
        </w:rPr>
        <w:t>。根据规划，三亚供水包括东部、中部和西部3个分区(即东部供水区域：青田水厂以东的海棠湾供水区域；中部供水区域：合作公司特许经营区域和北部供水区域；西部供水区域：凤凰镇海坡加压泵站以西至崖城梅山供水区域)。供水水厂有5个，分别为海棠湾水厂、青田水厂、荔枝沟水厂、金鸡岭水厂和西部水厂，规划2020年供水规模达到68.5万</w:t>
      </w:r>
      <w:r>
        <w:rPr>
          <w:rFonts w:hint="default" w:ascii="Times New Roman" w:hAnsi="Times New Roman" w:cs="Times New Roman"/>
          <w:lang w:eastAsia="zh-CN"/>
        </w:rPr>
        <w:t>m³</w:t>
      </w:r>
      <w:r>
        <w:rPr>
          <w:rFonts w:hint="default" w:ascii="Times New Roman" w:hAnsi="Times New Roman" w:cs="Times New Roman"/>
        </w:rPr>
        <w:t>/d。</w:t>
      </w:r>
    </w:p>
    <w:p w14:paraId="7E0BB604">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rPr>
        <w:t>供水区域水厂远期规模及供水范围</w:t>
      </w:r>
    </w:p>
    <w:tbl>
      <w:tblPr>
        <w:tblStyle w:val="13"/>
        <w:tblW w:w="8370" w:type="dxa"/>
        <w:tblInd w:w="98" w:type="dxa"/>
        <w:tblLayout w:type="fixed"/>
        <w:tblCellMar>
          <w:top w:w="0" w:type="dxa"/>
          <w:left w:w="108" w:type="dxa"/>
          <w:bottom w:w="0" w:type="dxa"/>
          <w:right w:w="108" w:type="dxa"/>
        </w:tblCellMar>
      </w:tblPr>
      <w:tblGrid>
        <w:gridCol w:w="1310"/>
        <w:gridCol w:w="1761"/>
        <w:gridCol w:w="4507"/>
        <w:gridCol w:w="792"/>
      </w:tblGrid>
      <w:tr w14:paraId="60B439D4">
        <w:tblPrEx>
          <w:tblCellMar>
            <w:top w:w="0" w:type="dxa"/>
            <w:left w:w="108" w:type="dxa"/>
            <w:bottom w:w="0" w:type="dxa"/>
            <w:right w:w="108" w:type="dxa"/>
          </w:tblCellMar>
        </w:tblPrEx>
        <w:trPr>
          <w:trHeight w:val="340" w:hRule="atLeast"/>
          <w:tblHeader/>
        </w:trPr>
        <w:tc>
          <w:tcPr>
            <w:tcW w:w="1310" w:type="dxa"/>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678F396B">
            <w:pPr>
              <w:pStyle w:val="16"/>
              <w:rPr>
                <w:rFonts w:hint="default" w:ascii="Times New Roman" w:hAnsi="Times New Roman" w:cs="Times New Roman"/>
              </w:rPr>
            </w:pPr>
            <w:r>
              <w:rPr>
                <w:rFonts w:hint="default" w:ascii="Times New Roman" w:hAnsi="Times New Roman" w:cs="Times New Roman"/>
              </w:rPr>
              <w:t>水厂名称</w:t>
            </w:r>
          </w:p>
        </w:tc>
        <w:tc>
          <w:tcPr>
            <w:tcW w:w="1761"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6821A030">
            <w:pPr>
              <w:pStyle w:val="16"/>
              <w:rPr>
                <w:rFonts w:hint="default" w:ascii="Times New Roman" w:hAnsi="Times New Roman" w:cs="Times New Roman"/>
              </w:rPr>
            </w:pPr>
            <w:r>
              <w:rPr>
                <w:rFonts w:hint="default" w:ascii="Times New Roman" w:hAnsi="Times New Roman" w:cs="Times New Roman"/>
              </w:rPr>
              <w:t>供水规模</w:t>
            </w:r>
          </w:p>
          <w:p w14:paraId="4FA6801A">
            <w:pPr>
              <w:pStyle w:val="16"/>
              <w:rPr>
                <w:rFonts w:hint="default" w:ascii="Times New Roman" w:hAnsi="Times New Roman" w:cs="Times New Roman"/>
              </w:rPr>
            </w:pPr>
            <w:r>
              <w:rPr>
                <w:rFonts w:hint="default" w:ascii="Times New Roman" w:hAnsi="Times New Roman" w:cs="Times New Roman"/>
              </w:rPr>
              <w:t>（万</w:t>
            </w:r>
            <w:r>
              <w:rPr>
                <w:rFonts w:hint="default" w:ascii="Times New Roman" w:hAnsi="Times New Roman" w:cs="Times New Roman"/>
                <w:lang w:eastAsia="zh-CN"/>
              </w:rPr>
              <w:t>m³</w:t>
            </w:r>
            <w:r>
              <w:rPr>
                <w:rFonts w:hint="default" w:ascii="Times New Roman" w:hAnsi="Times New Roman" w:cs="Times New Roman"/>
              </w:rPr>
              <w:t>/d）</w:t>
            </w:r>
          </w:p>
        </w:tc>
        <w:tc>
          <w:tcPr>
            <w:tcW w:w="4507" w:type="dxa"/>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64851B8C">
            <w:pPr>
              <w:pStyle w:val="16"/>
              <w:rPr>
                <w:rFonts w:hint="default" w:ascii="Times New Roman" w:hAnsi="Times New Roman" w:cs="Times New Roman"/>
              </w:rPr>
            </w:pPr>
            <w:r>
              <w:rPr>
                <w:rFonts w:hint="default" w:ascii="Times New Roman" w:hAnsi="Times New Roman" w:cs="Times New Roman"/>
              </w:rPr>
              <w:t>供水范围</w:t>
            </w:r>
          </w:p>
        </w:tc>
        <w:tc>
          <w:tcPr>
            <w:tcW w:w="792"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4A70FD1C">
            <w:pPr>
              <w:pStyle w:val="16"/>
              <w:rPr>
                <w:rFonts w:hint="default" w:ascii="Times New Roman" w:hAnsi="Times New Roman" w:cs="Times New Roman"/>
              </w:rPr>
            </w:pPr>
            <w:r>
              <w:rPr>
                <w:rFonts w:hint="default" w:ascii="Times New Roman" w:hAnsi="Times New Roman" w:cs="Times New Roman"/>
              </w:rPr>
              <w:t>供水分区</w:t>
            </w:r>
          </w:p>
        </w:tc>
      </w:tr>
      <w:tr w14:paraId="2D2FF234">
        <w:tblPrEx>
          <w:tblCellMar>
            <w:top w:w="0" w:type="dxa"/>
            <w:left w:w="108" w:type="dxa"/>
            <w:bottom w:w="0" w:type="dxa"/>
            <w:right w:w="108" w:type="dxa"/>
          </w:tblCellMar>
        </w:tblPrEx>
        <w:trPr>
          <w:trHeight w:val="340" w:hRule="atLeast"/>
        </w:trPr>
        <w:tc>
          <w:tcPr>
            <w:tcW w:w="1310" w:type="dxa"/>
            <w:tcBorders>
              <w:top w:val="single" w:color="000000" w:sz="4" w:space="0"/>
              <w:left w:val="single" w:color="000000" w:sz="4" w:space="0"/>
              <w:bottom w:val="single" w:color="000000" w:sz="4" w:space="0"/>
              <w:right w:val="single" w:color="000000" w:sz="4" w:space="0"/>
            </w:tcBorders>
            <w:noWrap/>
            <w:vAlign w:val="center"/>
          </w:tcPr>
          <w:p w14:paraId="17FBC230">
            <w:pPr>
              <w:pStyle w:val="16"/>
              <w:rPr>
                <w:rFonts w:hint="default" w:ascii="Times New Roman" w:hAnsi="Times New Roman" w:cs="Times New Roman"/>
              </w:rPr>
            </w:pPr>
            <w:r>
              <w:rPr>
                <w:rFonts w:hint="default" w:ascii="Times New Roman" w:hAnsi="Times New Roman" w:cs="Times New Roman"/>
              </w:rPr>
              <w:t>海棠湾水厂</w:t>
            </w:r>
          </w:p>
        </w:tc>
        <w:tc>
          <w:tcPr>
            <w:tcW w:w="1761" w:type="dxa"/>
            <w:tcBorders>
              <w:top w:val="single" w:color="000000" w:sz="4" w:space="0"/>
              <w:left w:val="single" w:color="000000" w:sz="4" w:space="0"/>
              <w:bottom w:val="single" w:color="000000" w:sz="4" w:space="0"/>
              <w:right w:val="single" w:color="000000" w:sz="4" w:space="0"/>
            </w:tcBorders>
            <w:noWrap/>
            <w:vAlign w:val="center"/>
          </w:tcPr>
          <w:p w14:paraId="7DF924F5">
            <w:pPr>
              <w:pStyle w:val="16"/>
              <w:rPr>
                <w:rFonts w:hint="default" w:ascii="Times New Roman" w:hAnsi="Times New Roman" w:cs="Times New Roman"/>
              </w:rPr>
            </w:pPr>
            <w:r>
              <w:rPr>
                <w:rFonts w:hint="default" w:ascii="Times New Roman" w:hAnsi="Times New Roman" w:cs="Times New Roman"/>
              </w:rPr>
              <w:t>7.5</w:t>
            </w:r>
          </w:p>
        </w:tc>
        <w:tc>
          <w:tcPr>
            <w:tcW w:w="4507" w:type="dxa"/>
            <w:tcBorders>
              <w:top w:val="single" w:color="000000" w:sz="4" w:space="0"/>
              <w:left w:val="single" w:color="000000" w:sz="4" w:space="0"/>
              <w:bottom w:val="single" w:color="000000" w:sz="4" w:space="0"/>
              <w:right w:val="single" w:color="000000" w:sz="4" w:space="0"/>
            </w:tcBorders>
            <w:noWrap w:val="0"/>
            <w:vAlign w:val="center"/>
          </w:tcPr>
          <w:p w14:paraId="1519C9CC">
            <w:pPr>
              <w:pStyle w:val="16"/>
              <w:rPr>
                <w:rFonts w:hint="default" w:ascii="Times New Roman" w:hAnsi="Times New Roman" w:cs="Times New Roman"/>
              </w:rPr>
            </w:pPr>
            <w:r>
              <w:rPr>
                <w:rFonts w:hint="default" w:ascii="Times New Roman" w:hAnsi="Times New Roman" w:cs="Times New Roman"/>
              </w:rPr>
              <w:t>东部供水区域，包括海棠湾开发区、海棠湾镇、林旺镇等</w:t>
            </w:r>
          </w:p>
        </w:tc>
        <w:tc>
          <w:tcPr>
            <w:tcW w:w="792" w:type="dxa"/>
            <w:vMerge w:val="restart"/>
            <w:tcBorders>
              <w:top w:val="single" w:color="000000" w:sz="4" w:space="0"/>
              <w:left w:val="single" w:color="000000" w:sz="4" w:space="0"/>
              <w:bottom w:val="single" w:color="000000" w:sz="4" w:space="0"/>
              <w:right w:val="single" w:color="000000" w:sz="4" w:space="0"/>
            </w:tcBorders>
            <w:noWrap/>
            <w:vAlign w:val="center"/>
          </w:tcPr>
          <w:p w14:paraId="2C20439A">
            <w:pPr>
              <w:pStyle w:val="16"/>
              <w:rPr>
                <w:rFonts w:hint="default" w:ascii="Times New Roman" w:hAnsi="Times New Roman" w:cs="Times New Roman"/>
              </w:rPr>
            </w:pPr>
            <w:r>
              <w:rPr>
                <w:rFonts w:hint="default" w:ascii="Times New Roman" w:hAnsi="Times New Roman" w:cs="Times New Roman"/>
              </w:rPr>
              <w:t>东部</w:t>
            </w:r>
          </w:p>
        </w:tc>
      </w:tr>
      <w:tr w14:paraId="5790D46E">
        <w:tblPrEx>
          <w:tblCellMar>
            <w:top w:w="0" w:type="dxa"/>
            <w:left w:w="108" w:type="dxa"/>
            <w:bottom w:w="0" w:type="dxa"/>
            <w:right w:w="108" w:type="dxa"/>
          </w:tblCellMar>
        </w:tblPrEx>
        <w:trPr>
          <w:trHeight w:val="340" w:hRule="atLeast"/>
        </w:trPr>
        <w:tc>
          <w:tcPr>
            <w:tcW w:w="1310" w:type="dxa"/>
            <w:vMerge w:val="restart"/>
            <w:tcBorders>
              <w:top w:val="single" w:color="000000" w:sz="4" w:space="0"/>
              <w:left w:val="single" w:color="000000" w:sz="4" w:space="0"/>
              <w:bottom w:val="single" w:color="000000" w:sz="4" w:space="0"/>
              <w:right w:val="single" w:color="000000" w:sz="4" w:space="0"/>
            </w:tcBorders>
            <w:noWrap/>
            <w:vAlign w:val="center"/>
          </w:tcPr>
          <w:p w14:paraId="4AF6FDA4">
            <w:pPr>
              <w:pStyle w:val="16"/>
              <w:rPr>
                <w:rFonts w:hint="default" w:ascii="Times New Roman" w:hAnsi="Times New Roman" w:cs="Times New Roman"/>
              </w:rPr>
            </w:pPr>
            <w:r>
              <w:rPr>
                <w:rFonts w:hint="default" w:ascii="Times New Roman" w:hAnsi="Times New Roman" w:cs="Times New Roman"/>
              </w:rPr>
              <w:t>青田水厂</w:t>
            </w:r>
          </w:p>
        </w:tc>
        <w:tc>
          <w:tcPr>
            <w:tcW w:w="1761" w:type="dxa"/>
            <w:tcBorders>
              <w:top w:val="single" w:color="000000" w:sz="4" w:space="0"/>
              <w:left w:val="single" w:color="000000" w:sz="4" w:space="0"/>
              <w:bottom w:val="single" w:color="000000" w:sz="4" w:space="0"/>
              <w:right w:val="single" w:color="000000" w:sz="4" w:space="0"/>
            </w:tcBorders>
            <w:noWrap/>
            <w:vAlign w:val="center"/>
          </w:tcPr>
          <w:p w14:paraId="4407BCC7">
            <w:pPr>
              <w:pStyle w:val="16"/>
              <w:rPr>
                <w:rFonts w:hint="default" w:ascii="Times New Roman" w:hAnsi="Times New Roman" w:cs="Times New Roman"/>
              </w:rPr>
            </w:pPr>
            <w:r>
              <w:rPr>
                <w:rFonts w:hint="default" w:ascii="Times New Roman" w:hAnsi="Times New Roman" w:cs="Times New Roman"/>
              </w:rPr>
              <w:t>2.5</w:t>
            </w:r>
          </w:p>
        </w:tc>
        <w:tc>
          <w:tcPr>
            <w:tcW w:w="4507" w:type="dxa"/>
            <w:tcBorders>
              <w:top w:val="single" w:color="000000" w:sz="4" w:space="0"/>
              <w:left w:val="single" w:color="000000" w:sz="4" w:space="0"/>
              <w:bottom w:val="single" w:color="000000" w:sz="4" w:space="0"/>
              <w:right w:val="single" w:color="000000" w:sz="4" w:space="0"/>
            </w:tcBorders>
            <w:noWrap/>
            <w:vAlign w:val="center"/>
          </w:tcPr>
          <w:p w14:paraId="0BAAE4B6">
            <w:pPr>
              <w:pStyle w:val="16"/>
              <w:rPr>
                <w:rFonts w:hint="default" w:ascii="Times New Roman" w:hAnsi="Times New Roman" w:cs="Times New Roman"/>
              </w:rPr>
            </w:pPr>
            <w:r>
              <w:rPr>
                <w:rFonts w:hint="default" w:ascii="Times New Roman" w:hAnsi="Times New Roman" w:cs="Times New Roman"/>
              </w:rPr>
              <w:t>东部铁炉港周边区域</w:t>
            </w:r>
          </w:p>
        </w:tc>
        <w:tc>
          <w:tcPr>
            <w:tcW w:w="792" w:type="dxa"/>
            <w:vMerge w:val="continue"/>
            <w:tcBorders>
              <w:top w:val="single" w:color="000000" w:sz="4" w:space="0"/>
              <w:left w:val="single" w:color="000000" w:sz="4" w:space="0"/>
              <w:bottom w:val="single" w:color="000000" w:sz="4" w:space="0"/>
              <w:right w:val="single" w:color="000000" w:sz="4" w:space="0"/>
            </w:tcBorders>
            <w:noWrap/>
            <w:vAlign w:val="center"/>
          </w:tcPr>
          <w:p w14:paraId="64CEF249">
            <w:pPr>
              <w:pStyle w:val="16"/>
              <w:rPr>
                <w:rFonts w:hint="default" w:ascii="Times New Roman" w:hAnsi="Times New Roman" w:cs="Times New Roman"/>
              </w:rPr>
            </w:pPr>
          </w:p>
        </w:tc>
      </w:tr>
      <w:tr w14:paraId="4EFE10ED">
        <w:tblPrEx>
          <w:tblCellMar>
            <w:top w:w="0" w:type="dxa"/>
            <w:left w:w="108" w:type="dxa"/>
            <w:bottom w:w="0" w:type="dxa"/>
            <w:right w:w="108" w:type="dxa"/>
          </w:tblCellMar>
        </w:tblPrEx>
        <w:trPr>
          <w:trHeight w:val="340" w:hRule="atLeast"/>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4FA695A1">
            <w:pPr>
              <w:pStyle w:val="16"/>
              <w:rPr>
                <w:rFonts w:hint="default" w:ascii="Times New Roman" w:hAnsi="Times New Roman" w:cs="Times New Roman"/>
              </w:rPr>
            </w:pPr>
          </w:p>
        </w:tc>
        <w:tc>
          <w:tcPr>
            <w:tcW w:w="1761" w:type="dxa"/>
            <w:tcBorders>
              <w:top w:val="single" w:color="000000" w:sz="4" w:space="0"/>
              <w:left w:val="single" w:color="000000" w:sz="4" w:space="0"/>
              <w:bottom w:val="single" w:color="000000" w:sz="4" w:space="0"/>
              <w:right w:val="single" w:color="000000" w:sz="4" w:space="0"/>
            </w:tcBorders>
            <w:noWrap/>
            <w:vAlign w:val="center"/>
          </w:tcPr>
          <w:p w14:paraId="7F0AAC1B">
            <w:pPr>
              <w:pStyle w:val="16"/>
              <w:rPr>
                <w:rFonts w:hint="default" w:ascii="Times New Roman" w:hAnsi="Times New Roman" w:cs="Times New Roman"/>
              </w:rPr>
            </w:pPr>
            <w:r>
              <w:rPr>
                <w:rFonts w:hint="default" w:ascii="Times New Roman" w:hAnsi="Times New Roman" w:cs="Times New Roman"/>
              </w:rPr>
              <w:t>20</w:t>
            </w:r>
          </w:p>
        </w:tc>
        <w:tc>
          <w:tcPr>
            <w:tcW w:w="4507" w:type="dxa"/>
            <w:tcBorders>
              <w:top w:val="single" w:color="000000" w:sz="4" w:space="0"/>
              <w:left w:val="single" w:color="000000" w:sz="4" w:space="0"/>
              <w:bottom w:val="single" w:color="000000" w:sz="4" w:space="0"/>
              <w:right w:val="single" w:color="000000" w:sz="4" w:space="0"/>
            </w:tcBorders>
            <w:noWrap w:val="0"/>
            <w:vAlign w:val="center"/>
          </w:tcPr>
          <w:p w14:paraId="1AECE4C8">
            <w:pPr>
              <w:pStyle w:val="16"/>
              <w:rPr>
                <w:rFonts w:hint="default" w:ascii="Times New Roman" w:hAnsi="Times New Roman" w:cs="Times New Roman"/>
              </w:rPr>
            </w:pPr>
            <w:r>
              <w:rPr>
                <w:rFonts w:hint="default" w:ascii="Times New Roman" w:hAnsi="Times New Roman" w:cs="Times New Roman"/>
              </w:rPr>
              <w:t>向中部调水，包括亚龙湾、红沙、安游、吉阳镇、高新技术产业园、长江商学院、大东海、鹿回头和迎宾路沿线等</w:t>
            </w:r>
          </w:p>
        </w:tc>
        <w:tc>
          <w:tcPr>
            <w:tcW w:w="792" w:type="dxa"/>
            <w:vMerge w:val="restart"/>
            <w:tcBorders>
              <w:top w:val="single" w:color="000000" w:sz="4" w:space="0"/>
              <w:left w:val="single" w:color="000000" w:sz="4" w:space="0"/>
              <w:bottom w:val="single" w:color="000000" w:sz="4" w:space="0"/>
              <w:right w:val="single" w:color="000000" w:sz="4" w:space="0"/>
            </w:tcBorders>
            <w:noWrap/>
            <w:vAlign w:val="center"/>
          </w:tcPr>
          <w:p w14:paraId="6F9D2450">
            <w:pPr>
              <w:pStyle w:val="16"/>
              <w:rPr>
                <w:rFonts w:hint="default" w:ascii="Times New Roman" w:hAnsi="Times New Roman" w:cs="Times New Roman"/>
              </w:rPr>
            </w:pPr>
            <w:r>
              <w:rPr>
                <w:rFonts w:hint="default" w:ascii="Times New Roman" w:hAnsi="Times New Roman" w:cs="Times New Roman"/>
              </w:rPr>
              <w:t>中部</w:t>
            </w:r>
          </w:p>
        </w:tc>
      </w:tr>
      <w:tr w14:paraId="5BD89691">
        <w:tblPrEx>
          <w:tblCellMar>
            <w:top w:w="0" w:type="dxa"/>
            <w:left w:w="108" w:type="dxa"/>
            <w:bottom w:w="0" w:type="dxa"/>
            <w:right w:w="108" w:type="dxa"/>
          </w:tblCellMar>
        </w:tblPrEx>
        <w:trPr>
          <w:trHeight w:val="340" w:hRule="atLeast"/>
        </w:trPr>
        <w:tc>
          <w:tcPr>
            <w:tcW w:w="1310" w:type="dxa"/>
            <w:tcBorders>
              <w:top w:val="single" w:color="000000" w:sz="4" w:space="0"/>
              <w:left w:val="single" w:color="000000" w:sz="4" w:space="0"/>
              <w:bottom w:val="single" w:color="000000" w:sz="4" w:space="0"/>
              <w:right w:val="single" w:color="000000" w:sz="4" w:space="0"/>
            </w:tcBorders>
            <w:noWrap/>
            <w:vAlign w:val="center"/>
          </w:tcPr>
          <w:p w14:paraId="60820A9B">
            <w:pPr>
              <w:pStyle w:val="16"/>
              <w:rPr>
                <w:rFonts w:hint="default" w:ascii="Times New Roman" w:hAnsi="Times New Roman" w:cs="Times New Roman"/>
              </w:rPr>
            </w:pPr>
            <w:r>
              <w:rPr>
                <w:rFonts w:hint="default" w:ascii="Times New Roman" w:hAnsi="Times New Roman" w:cs="Times New Roman"/>
              </w:rPr>
              <w:t>荔枝沟水厂</w:t>
            </w:r>
          </w:p>
        </w:tc>
        <w:tc>
          <w:tcPr>
            <w:tcW w:w="1761" w:type="dxa"/>
            <w:tcBorders>
              <w:top w:val="single" w:color="000000" w:sz="4" w:space="0"/>
              <w:left w:val="single" w:color="000000" w:sz="4" w:space="0"/>
              <w:bottom w:val="single" w:color="000000" w:sz="4" w:space="0"/>
              <w:right w:val="single" w:color="000000" w:sz="4" w:space="0"/>
            </w:tcBorders>
            <w:noWrap/>
            <w:vAlign w:val="center"/>
          </w:tcPr>
          <w:p w14:paraId="46023DEB">
            <w:pPr>
              <w:pStyle w:val="16"/>
              <w:rPr>
                <w:rFonts w:hint="default" w:ascii="Times New Roman" w:hAnsi="Times New Roman" w:cs="Times New Roman"/>
              </w:rPr>
            </w:pPr>
            <w:r>
              <w:rPr>
                <w:rFonts w:hint="default" w:ascii="Times New Roman" w:hAnsi="Times New Roman" w:cs="Times New Roman"/>
              </w:rPr>
              <w:t>4.5</w:t>
            </w:r>
          </w:p>
        </w:tc>
        <w:tc>
          <w:tcPr>
            <w:tcW w:w="4507" w:type="dxa"/>
            <w:tcBorders>
              <w:top w:val="single" w:color="000000" w:sz="4" w:space="0"/>
              <w:left w:val="single" w:color="000000" w:sz="4" w:space="0"/>
              <w:bottom w:val="single" w:color="000000" w:sz="4" w:space="0"/>
              <w:right w:val="single" w:color="000000" w:sz="4" w:space="0"/>
            </w:tcBorders>
            <w:noWrap/>
            <w:vAlign w:val="center"/>
          </w:tcPr>
          <w:p w14:paraId="2A39EC7B">
            <w:pPr>
              <w:pStyle w:val="16"/>
              <w:rPr>
                <w:rFonts w:hint="default" w:ascii="Times New Roman" w:hAnsi="Times New Roman" w:cs="Times New Roman"/>
              </w:rPr>
            </w:pPr>
            <w:r>
              <w:rPr>
                <w:rFonts w:hint="default" w:ascii="Times New Roman" w:hAnsi="Times New Roman" w:cs="Times New Roman"/>
              </w:rPr>
              <w:t>中部供水区域，包括荔枝沟片区、新市政府等</w:t>
            </w:r>
          </w:p>
        </w:tc>
        <w:tc>
          <w:tcPr>
            <w:tcW w:w="792" w:type="dxa"/>
            <w:vMerge w:val="continue"/>
            <w:tcBorders>
              <w:top w:val="single" w:color="000000" w:sz="4" w:space="0"/>
              <w:left w:val="single" w:color="000000" w:sz="4" w:space="0"/>
              <w:bottom w:val="single" w:color="000000" w:sz="4" w:space="0"/>
              <w:right w:val="single" w:color="000000" w:sz="4" w:space="0"/>
            </w:tcBorders>
            <w:noWrap/>
            <w:vAlign w:val="center"/>
          </w:tcPr>
          <w:p w14:paraId="69854ECA">
            <w:pPr>
              <w:pStyle w:val="16"/>
              <w:rPr>
                <w:rFonts w:hint="default" w:ascii="Times New Roman" w:hAnsi="Times New Roman" w:cs="Times New Roman"/>
              </w:rPr>
            </w:pPr>
          </w:p>
        </w:tc>
      </w:tr>
      <w:tr w14:paraId="3B804807">
        <w:tblPrEx>
          <w:tblCellMar>
            <w:top w:w="0" w:type="dxa"/>
            <w:left w:w="108" w:type="dxa"/>
            <w:bottom w:w="0" w:type="dxa"/>
            <w:right w:w="108" w:type="dxa"/>
          </w:tblCellMar>
        </w:tblPrEx>
        <w:trPr>
          <w:trHeight w:val="340" w:hRule="atLeast"/>
        </w:trPr>
        <w:tc>
          <w:tcPr>
            <w:tcW w:w="1310" w:type="dxa"/>
            <w:tcBorders>
              <w:top w:val="single" w:color="000000" w:sz="4" w:space="0"/>
              <w:left w:val="single" w:color="000000" w:sz="4" w:space="0"/>
              <w:bottom w:val="single" w:color="000000" w:sz="4" w:space="0"/>
              <w:right w:val="single" w:color="000000" w:sz="4" w:space="0"/>
            </w:tcBorders>
            <w:noWrap/>
            <w:vAlign w:val="center"/>
          </w:tcPr>
          <w:p w14:paraId="6CD9ED9C">
            <w:pPr>
              <w:pStyle w:val="16"/>
              <w:rPr>
                <w:rFonts w:hint="default" w:ascii="Times New Roman" w:hAnsi="Times New Roman" w:cs="Times New Roman"/>
              </w:rPr>
            </w:pPr>
            <w:r>
              <w:rPr>
                <w:rFonts w:hint="default" w:ascii="Times New Roman" w:hAnsi="Times New Roman" w:cs="Times New Roman"/>
              </w:rPr>
              <w:t>金鸡岭水厂</w:t>
            </w:r>
          </w:p>
        </w:tc>
        <w:tc>
          <w:tcPr>
            <w:tcW w:w="1761" w:type="dxa"/>
            <w:tcBorders>
              <w:top w:val="single" w:color="000000" w:sz="4" w:space="0"/>
              <w:left w:val="single" w:color="000000" w:sz="4" w:space="0"/>
              <w:bottom w:val="single" w:color="000000" w:sz="4" w:space="0"/>
              <w:right w:val="single" w:color="000000" w:sz="4" w:space="0"/>
            </w:tcBorders>
            <w:noWrap/>
            <w:vAlign w:val="center"/>
          </w:tcPr>
          <w:p w14:paraId="6E14CBD4">
            <w:pPr>
              <w:pStyle w:val="16"/>
              <w:rPr>
                <w:rFonts w:hint="default" w:ascii="Times New Roman" w:hAnsi="Times New Roman" w:cs="Times New Roman"/>
              </w:rPr>
            </w:pPr>
            <w:r>
              <w:rPr>
                <w:rFonts w:hint="default" w:ascii="Times New Roman" w:hAnsi="Times New Roman" w:cs="Times New Roman"/>
              </w:rPr>
              <w:t>4</w:t>
            </w:r>
          </w:p>
        </w:tc>
        <w:tc>
          <w:tcPr>
            <w:tcW w:w="4507" w:type="dxa"/>
            <w:tcBorders>
              <w:top w:val="single" w:color="000000" w:sz="4" w:space="0"/>
              <w:left w:val="single" w:color="000000" w:sz="4" w:space="0"/>
              <w:bottom w:val="single" w:color="000000" w:sz="4" w:space="0"/>
              <w:right w:val="single" w:color="000000" w:sz="4" w:space="0"/>
            </w:tcBorders>
            <w:noWrap w:val="0"/>
            <w:vAlign w:val="center"/>
          </w:tcPr>
          <w:p w14:paraId="21FF0272">
            <w:pPr>
              <w:pStyle w:val="16"/>
              <w:rPr>
                <w:rFonts w:hint="default" w:ascii="Times New Roman" w:hAnsi="Times New Roman" w:cs="Times New Roman"/>
              </w:rPr>
            </w:pPr>
            <w:r>
              <w:rPr>
                <w:rFonts w:hint="default" w:ascii="Times New Roman" w:hAnsi="Times New Roman" w:cs="Times New Roman"/>
              </w:rPr>
              <w:t>中部供水区域，包括市政府、金鸡岭、月川、榕根、河西、商品街、港门村等</w:t>
            </w:r>
          </w:p>
        </w:tc>
        <w:tc>
          <w:tcPr>
            <w:tcW w:w="792" w:type="dxa"/>
            <w:vMerge w:val="continue"/>
            <w:tcBorders>
              <w:top w:val="single" w:color="000000" w:sz="4" w:space="0"/>
              <w:left w:val="single" w:color="000000" w:sz="4" w:space="0"/>
              <w:bottom w:val="single" w:color="000000" w:sz="4" w:space="0"/>
              <w:right w:val="single" w:color="000000" w:sz="4" w:space="0"/>
            </w:tcBorders>
            <w:noWrap/>
            <w:vAlign w:val="center"/>
          </w:tcPr>
          <w:p w14:paraId="727E65A7">
            <w:pPr>
              <w:pStyle w:val="16"/>
              <w:rPr>
                <w:rFonts w:hint="default" w:ascii="Times New Roman" w:hAnsi="Times New Roman" w:cs="Times New Roman"/>
              </w:rPr>
            </w:pPr>
          </w:p>
        </w:tc>
      </w:tr>
      <w:tr w14:paraId="5E28D322">
        <w:tblPrEx>
          <w:tblCellMar>
            <w:top w:w="0" w:type="dxa"/>
            <w:left w:w="108" w:type="dxa"/>
            <w:bottom w:w="0" w:type="dxa"/>
            <w:right w:w="108" w:type="dxa"/>
          </w:tblCellMar>
        </w:tblPrEx>
        <w:trPr>
          <w:trHeight w:val="340" w:hRule="atLeast"/>
        </w:trPr>
        <w:tc>
          <w:tcPr>
            <w:tcW w:w="1310" w:type="dxa"/>
            <w:vMerge w:val="restart"/>
            <w:tcBorders>
              <w:top w:val="single" w:color="000000" w:sz="4" w:space="0"/>
              <w:left w:val="single" w:color="000000" w:sz="4" w:space="0"/>
              <w:bottom w:val="single" w:color="000000" w:sz="4" w:space="0"/>
              <w:right w:val="single" w:color="000000" w:sz="4" w:space="0"/>
            </w:tcBorders>
            <w:noWrap/>
            <w:vAlign w:val="center"/>
          </w:tcPr>
          <w:p w14:paraId="77652DD3">
            <w:pPr>
              <w:pStyle w:val="16"/>
              <w:rPr>
                <w:rFonts w:hint="default" w:ascii="Times New Roman" w:hAnsi="Times New Roman" w:cs="Times New Roman"/>
              </w:rPr>
            </w:pPr>
            <w:r>
              <w:rPr>
                <w:rFonts w:hint="default" w:ascii="Times New Roman" w:hAnsi="Times New Roman" w:cs="Times New Roman"/>
              </w:rPr>
              <w:t>西部水厂</w:t>
            </w:r>
          </w:p>
        </w:tc>
        <w:tc>
          <w:tcPr>
            <w:tcW w:w="1761" w:type="dxa"/>
            <w:tcBorders>
              <w:top w:val="single" w:color="000000" w:sz="4" w:space="0"/>
              <w:left w:val="single" w:color="000000" w:sz="4" w:space="0"/>
              <w:bottom w:val="single" w:color="000000" w:sz="4" w:space="0"/>
              <w:right w:val="single" w:color="000000" w:sz="4" w:space="0"/>
            </w:tcBorders>
            <w:noWrap/>
            <w:vAlign w:val="center"/>
          </w:tcPr>
          <w:p w14:paraId="3F024C6D">
            <w:pPr>
              <w:pStyle w:val="16"/>
              <w:rPr>
                <w:rFonts w:hint="default" w:ascii="Times New Roman" w:hAnsi="Times New Roman" w:cs="Times New Roman"/>
              </w:rPr>
            </w:pPr>
            <w:r>
              <w:rPr>
                <w:rFonts w:hint="default" w:ascii="Times New Roman" w:hAnsi="Times New Roman" w:cs="Times New Roman"/>
              </w:rPr>
              <w:t>18</w:t>
            </w:r>
          </w:p>
        </w:tc>
        <w:tc>
          <w:tcPr>
            <w:tcW w:w="4507" w:type="dxa"/>
            <w:tcBorders>
              <w:top w:val="single" w:color="000000" w:sz="4" w:space="0"/>
              <w:left w:val="single" w:color="000000" w:sz="4" w:space="0"/>
              <w:bottom w:val="single" w:color="000000" w:sz="4" w:space="0"/>
              <w:right w:val="single" w:color="000000" w:sz="4" w:space="0"/>
            </w:tcBorders>
            <w:noWrap w:val="0"/>
            <w:vAlign w:val="center"/>
          </w:tcPr>
          <w:p w14:paraId="76D59F72">
            <w:pPr>
              <w:pStyle w:val="16"/>
              <w:rPr>
                <w:rFonts w:hint="default" w:ascii="Times New Roman" w:hAnsi="Times New Roman" w:cs="Times New Roman"/>
              </w:rPr>
            </w:pPr>
            <w:r>
              <w:rPr>
                <w:rFonts w:hint="default" w:ascii="Times New Roman" w:hAnsi="Times New Roman" w:cs="Times New Roman"/>
              </w:rPr>
              <w:t>向中部调水，供水城区海坡片区、凤凰机场、三亚湾路沿线、国际数字论坛、槟榔河、凤凰温泉度假区、东方太阳城、半岭温泉度假区等</w:t>
            </w:r>
          </w:p>
        </w:tc>
        <w:tc>
          <w:tcPr>
            <w:tcW w:w="792" w:type="dxa"/>
            <w:vMerge w:val="continue"/>
            <w:tcBorders>
              <w:top w:val="single" w:color="000000" w:sz="4" w:space="0"/>
              <w:left w:val="single" w:color="000000" w:sz="4" w:space="0"/>
              <w:bottom w:val="single" w:color="000000" w:sz="4" w:space="0"/>
              <w:right w:val="single" w:color="000000" w:sz="4" w:space="0"/>
            </w:tcBorders>
            <w:noWrap/>
            <w:vAlign w:val="center"/>
          </w:tcPr>
          <w:p w14:paraId="31B95D6D">
            <w:pPr>
              <w:pStyle w:val="16"/>
              <w:rPr>
                <w:rFonts w:hint="default" w:ascii="Times New Roman" w:hAnsi="Times New Roman" w:cs="Times New Roman"/>
              </w:rPr>
            </w:pPr>
          </w:p>
        </w:tc>
      </w:tr>
      <w:tr w14:paraId="29AEAD77">
        <w:tblPrEx>
          <w:tblCellMar>
            <w:top w:w="0" w:type="dxa"/>
            <w:left w:w="108" w:type="dxa"/>
            <w:bottom w:w="0" w:type="dxa"/>
            <w:right w:w="108" w:type="dxa"/>
          </w:tblCellMar>
        </w:tblPrEx>
        <w:trPr>
          <w:trHeight w:val="340" w:hRule="atLeast"/>
        </w:trPr>
        <w:tc>
          <w:tcPr>
            <w:tcW w:w="1310" w:type="dxa"/>
            <w:vMerge w:val="continue"/>
            <w:tcBorders>
              <w:top w:val="single" w:color="000000" w:sz="4" w:space="0"/>
              <w:left w:val="single" w:color="000000" w:sz="4" w:space="0"/>
              <w:bottom w:val="single" w:color="000000" w:sz="4" w:space="0"/>
              <w:right w:val="single" w:color="000000" w:sz="4" w:space="0"/>
            </w:tcBorders>
            <w:noWrap/>
            <w:vAlign w:val="center"/>
          </w:tcPr>
          <w:p w14:paraId="42324A72">
            <w:pPr>
              <w:pStyle w:val="16"/>
              <w:rPr>
                <w:rFonts w:hint="default" w:ascii="Times New Roman" w:hAnsi="Times New Roman" w:cs="Times New Roman"/>
              </w:rPr>
            </w:pPr>
          </w:p>
        </w:tc>
        <w:tc>
          <w:tcPr>
            <w:tcW w:w="1761" w:type="dxa"/>
            <w:tcBorders>
              <w:top w:val="single" w:color="000000" w:sz="4" w:space="0"/>
              <w:left w:val="single" w:color="000000" w:sz="4" w:space="0"/>
              <w:bottom w:val="single" w:color="000000" w:sz="4" w:space="0"/>
              <w:right w:val="single" w:color="000000" w:sz="4" w:space="0"/>
            </w:tcBorders>
            <w:noWrap/>
            <w:vAlign w:val="center"/>
          </w:tcPr>
          <w:p w14:paraId="1E317273">
            <w:pPr>
              <w:pStyle w:val="16"/>
              <w:rPr>
                <w:rFonts w:hint="default" w:ascii="Times New Roman" w:hAnsi="Times New Roman" w:cs="Times New Roman"/>
              </w:rPr>
            </w:pPr>
            <w:r>
              <w:rPr>
                <w:rFonts w:hint="default" w:ascii="Times New Roman" w:hAnsi="Times New Roman" w:cs="Times New Roman"/>
              </w:rPr>
              <w:t>12</w:t>
            </w:r>
          </w:p>
        </w:tc>
        <w:tc>
          <w:tcPr>
            <w:tcW w:w="4507" w:type="dxa"/>
            <w:tcBorders>
              <w:top w:val="single" w:color="000000" w:sz="4" w:space="0"/>
              <w:left w:val="single" w:color="000000" w:sz="4" w:space="0"/>
              <w:bottom w:val="single" w:color="000000" w:sz="4" w:space="0"/>
              <w:right w:val="single" w:color="000000" w:sz="4" w:space="0"/>
            </w:tcBorders>
            <w:noWrap w:val="0"/>
            <w:vAlign w:val="center"/>
          </w:tcPr>
          <w:p w14:paraId="188C8489">
            <w:pPr>
              <w:pStyle w:val="16"/>
              <w:rPr>
                <w:rFonts w:hint="default" w:ascii="Times New Roman" w:hAnsi="Times New Roman" w:cs="Times New Roman"/>
              </w:rPr>
            </w:pPr>
            <w:r>
              <w:rPr>
                <w:rFonts w:hint="default" w:ascii="Times New Roman" w:hAnsi="Times New Roman" w:cs="Times New Roman"/>
              </w:rPr>
              <w:t>西部区域，包括崖城镇、崖州中心鱼港、创意新城、梅山、保港、天涯镇、红塘湾、三美湾、万达崖州湾</w:t>
            </w:r>
          </w:p>
        </w:tc>
        <w:tc>
          <w:tcPr>
            <w:tcW w:w="792" w:type="dxa"/>
            <w:tcBorders>
              <w:top w:val="single" w:color="000000" w:sz="4" w:space="0"/>
              <w:left w:val="single" w:color="000000" w:sz="4" w:space="0"/>
              <w:bottom w:val="single" w:color="000000" w:sz="4" w:space="0"/>
              <w:right w:val="single" w:color="000000" w:sz="4" w:space="0"/>
            </w:tcBorders>
            <w:noWrap/>
            <w:vAlign w:val="center"/>
          </w:tcPr>
          <w:p w14:paraId="3A17A687">
            <w:pPr>
              <w:pStyle w:val="16"/>
              <w:rPr>
                <w:rFonts w:hint="default" w:ascii="Times New Roman" w:hAnsi="Times New Roman" w:cs="Times New Roman"/>
              </w:rPr>
            </w:pPr>
            <w:r>
              <w:rPr>
                <w:rFonts w:hint="default" w:ascii="Times New Roman" w:hAnsi="Times New Roman" w:cs="Times New Roman"/>
              </w:rPr>
              <w:t>西部</w:t>
            </w:r>
          </w:p>
        </w:tc>
      </w:tr>
      <w:tr w14:paraId="50778414">
        <w:tblPrEx>
          <w:tblCellMar>
            <w:top w:w="0" w:type="dxa"/>
            <w:left w:w="108" w:type="dxa"/>
            <w:bottom w:w="0" w:type="dxa"/>
            <w:right w:w="108" w:type="dxa"/>
          </w:tblCellMar>
        </w:tblPrEx>
        <w:trPr>
          <w:trHeight w:val="340" w:hRule="atLeast"/>
        </w:trPr>
        <w:tc>
          <w:tcPr>
            <w:tcW w:w="1310" w:type="dxa"/>
            <w:tcBorders>
              <w:top w:val="single" w:color="000000" w:sz="4" w:space="0"/>
              <w:left w:val="single" w:color="000000" w:sz="4" w:space="0"/>
              <w:bottom w:val="single" w:color="000000" w:sz="4" w:space="0"/>
              <w:right w:val="single" w:color="000000" w:sz="4" w:space="0"/>
            </w:tcBorders>
            <w:noWrap/>
            <w:vAlign w:val="center"/>
          </w:tcPr>
          <w:p w14:paraId="2905F2EF">
            <w:pPr>
              <w:pStyle w:val="16"/>
              <w:rPr>
                <w:rFonts w:hint="default" w:ascii="Times New Roman" w:hAnsi="Times New Roman" w:cs="Times New Roman"/>
              </w:rPr>
            </w:pPr>
            <w:r>
              <w:rPr>
                <w:rFonts w:hint="default" w:ascii="Times New Roman" w:hAnsi="Times New Roman" w:cs="Times New Roman"/>
              </w:rPr>
              <w:t>合计</w:t>
            </w:r>
          </w:p>
        </w:tc>
        <w:tc>
          <w:tcPr>
            <w:tcW w:w="1761" w:type="dxa"/>
            <w:tcBorders>
              <w:top w:val="single" w:color="000000" w:sz="4" w:space="0"/>
              <w:left w:val="single" w:color="000000" w:sz="4" w:space="0"/>
              <w:bottom w:val="single" w:color="000000" w:sz="4" w:space="0"/>
              <w:right w:val="single" w:color="000000" w:sz="4" w:space="0"/>
            </w:tcBorders>
            <w:noWrap/>
            <w:vAlign w:val="center"/>
          </w:tcPr>
          <w:p w14:paraId="0473AB00">
            <w:pPr>
              <w:pStyle w:val="16"/>
              <w:rPr>
                <w:rFonts w:hint="default" w:ascii="Times New Roman" w:hAnsi="Times New Roman" w:cs="Times New Roman"/>
              </w:rPr>
            </w:pPr>
            <w:r>
              <w:rPr>
                <w:rFonts w:hint="default" w:ascii="Times New Roman" w:hAnsi="Times New Roman" w:cs="Times New Roman"/>
              </w:rPr>
              <w:t>68.5</w:t>
            </w:r>
          </w:p>
        </w:tc>
        <w:tc>
          <w:tcPr>
            <w:tcW w:w="4507" w:type="dxa"/>
            <w:tcBorders>
              <w:top w:val="single" w:color="000000" w:sz="4" w:space="0"/>
              <w:left w:val="single" w:color="000000" w:sz="4" w:space="0"/>
              <w:bottom w:val="single" w:color="000000" w:sz="4" w:space="0"/>
              <w:right w:val="single" w:color="000000" w:sz="4" w:space="0"/>
            </w:tcBorders>
            <w:noWrap/>
            <w:vAlign w:val="center"/>
          </w:tcPr>
          <w:p w14:paraId="654BCECE">
            <w:pPr>
              <w:pStyle w:val="16"/>
              <w:rPr>
                <w:rFonts w:hint="default" w:ascii="Times New Roman" w:hAnsi="Times New Roman" w:cs="Times New Roman"/>
              </w:rPr>
            </w:pPr>
          </w:p>
        </w:tc>
        <w:tc>
          <w:tcPr>
            <w:tcW w:w="792" w:type="dxa"/>
            <w:tcBorders>
              <w:top w:val="single" w:color="000000" w:sz="4" w:space="0"/>
              <w:left w:val="single" w:color="000000" w:sz="4" w:space="0"/>
              <w:bottom w:val="single" w:color="000000" w:sz="4" w:space="0"/>
              <w:right w:val="single" w:color="000000" w:sz="4" w:space="0"/>
            </w:tcBorders>
            <w:noWrap/>
            <w:vAlign w:val="center"/>
          </w:tcPr>
          <w:p w14:paraId="2BE47B9A">
            <w:pPr>
              <w:pStyle w:val="16"/>
              <w:rPr>
                <w:rFonts w:hint="default" w:ascii="Times New Roman" w:hAnsi="Times New Roman" w:cs="Times New Roman"/>
              </w:rPr>
            </w:pPr>
          </w:p>
        </w:tc>
      </w:tr>
    </w:tbl>
    <w:p w14:paraId="5808043A">
      <w:pPr>
        <w:ind w:firstLine="560"/>
        <w:rPr>
          <w:rFonts w:hint="default" w:ascii="Times New Roman" w:hAnsi="Times New Roman" w:cs="Times New Roman"/>
        </w:rPr>
      </w:pPr>
      <w:r>
        <w:rPr>
          <w:rFonts w:hint="default" w:ascii="Times New Roman" w:hAnsi="Times New Roman" w:cs="Times New Roman"/>
        </w:rPr>
        <w:t>海南天涯水业（集团）公司是三亚市唯一城乡集中式供水服务主体，2004年企业改制以来，成立三家以自来水经营为主的全资、合资子公司，基本形成城乡一体化供水格局，以其经营区域划分成三块供水服务区：</w:t>
      </w:r>
    </w:p>
    <w:p w14:paraId="76EA6608">
      <w:pPr>
        <w:ind w:firstLine="560"/>
        <w:rPr>
          <w:rFonts w:hint="default" w:ascii="Times New Roman" w:hAnsi="Times New Roman" w:cs="Times New Roman"/>
        </w:rPr>
      </w:pPr>
      <w:r>
        <w:rPr>
          <w:rFonts w:hint="default" w:ascii="Times New Roman" w:hAnsi="Times New Roman" w:cs="Times New Roman"/>
        </w:rPr>
        <w:t>（1）三亚中法供水有限公司供水特许经营区域“东至青田水厂，西至海坡供水加压泵站，南至海边，北至田独镇荔枝沟居委会”。公司供水能力23.5万</w:t>
      </w:r>
      <w:r>
        <w:rPr>
          <w:rFonts w:hint="default" w:ascii="Times New Roman" w:hAnsi="Times New Roman" w:cs="Times New Roman"/>
          <w:lang w:eastAsia="zh-CN"/>
        </w:rPr>
        <w:t>m³</w:t>
      </w:r>
      <w:r>
        <w:rPr>
          <w:rFonts w:hint="default" w:ascii="Times New Roman" w:hAnsi="Times New Roman" w:cs="Times New Roman"/>
        </w:rPr>
        <w:t>/d，供水区域30～40</w:t>
      </w:r>
      <w:r>
        <w:rPr>
          <w:rFonts w:hint="default" w:ascii="Times New Roman" w:hAnsi="Times New Roman" w:cs="Times New Roman"/>
          <w:lang w:eastAsia="zh-CN"/>
        </w:rPr>
        <w:t>km²</w:t>
      </w:r>
      <w:r>
        <w:rPr>
          <w:rFonts w:hint="default" w:ascii="Times New Roman" w:hAnsi="Times New Roman" w:cs="Times New Roman"/>
        </w:rPr>
        <w:t>，供水主管网长623km。运营金鸡岭水厂、荔枝沟水厂、青田水厂。</w:t>
      </w:r>
    </w:p>
    <w:p w14:paraId="55E3D4CB">
      <w:pPr>
        <w:ind w:firstLine="560"/>
        <w:rPr>
          <w:rFonts w:hint="default" w:ascii="Times New Roman" w:hAnsi="Times New Roman" w:cs="Times New Roman"/>
        </w:rPr>
      </w:pPr>
      <w:r>
        <w:rPr>
          <w:rFonts w:hint="default" w:ascii="Times New Roman" w:hAnsi="Times New Roman" w:cs="Times New Roman"/>
        </w:rPr>
        <w:t>（2）海南天涯水业西部供水有限公司经营管理区域东起海坡加压泵站，西至梅山，北至大隆水库，南至海岸线，最大供水能力10万</w:t>
      </w:r>
      <w:r>
        <w:rPr>
          <w:rFonts w:hint="default" w:ascii="Times New Roman" w:hAnsi="Times New Roman" w:cs="Times New Roman"/>
          <w:lang w:eastAsia="zh-CN"/>
        </w:rPr>
        <w:t>m³</w:t>
      </w:r>
      <w:r>
        <w:rPr>
          <w:rFonts w:hint="default" w:ascii="Times New Roman" w:hAnsi="Times New Roman" w:cs="Times New Roman"/>
        </w:rPr>
        <w:t>/d，供水区域约200</w:t>
      </w:r>
      <w:r>
        <w:rPr>
          <w:rFonts w:hint="default" w:ascii="Times New Roman" w:hAnsi="Times New Roman" w:cs="Times New Roman"/>
          <w:lang w:eastAsia="zh-CN"/>
        </w:rPr>
        <w:t>km²</w:t>
      </w:r>
      <w:r>
        <w:rPr>
          <w:rFonts w:hint="default" w:ascii="Times New Roman" w:hAnsi="Times New Roman" w:cs="Times New Roman"/>
        </w:rPr>
        <w:t>，管网长度约200km。运营西部水厂。</w:t>
      </w:r>
    </w:p>
    <w:p w14:paraId="39BF5EEB">
      <w:pPr>
        <w:pStyle w:val="4"/>
        <w:bidi w:val="0"/>
        <w:rPr>
          <w:rFonts w:hint="default" w:ascii="Times New Roman" w:hAnsi="Times New Roman" w:cs="Times New Roman"/>
        </w:rPr>
      </w:pPr>
      <w:bookmarkStart w:id="53" w:name="_Toc18620"/>
      <w:r>
        <w:rPr>
          <w:rFonts w:hint="default" w:ascii="Times New Roman" w:hAnsi="Times New Roman" w:cs="Times New Roman"/>
        </w:rPr>
        <w:t>三亚市建成区雨水和污水专项规划（2020~2035）（征求意见稿）</w:t>
      </w:r>
      <w:bookmarkEnd w:id="49"/>
      <w:bookmarkEnd w:id="53"/>
    </w:p>
    <w:p w14:paraId="74A6035D">
      <w:pPr>
        <w:ind w:firstLine="560"/>
        <w:rPr>
          <w:rFonts w:hint="default" w:ascii="Times New Roman" w:hAnsi="Times New Roman" w:cs="Times New Roman"/>
        </w:rPr>
      </w:pPr>
      <w:r>
        <w:rPr>
          <w:rFonts w:hint="default" w:ascii="Times New Roman" w:hAnsi="Times New Roman" w:cs="Times New Roman"/>
        </w:rPr>
        <w:t>三亚市建成区雨水和污水专项规划中分别明确了雨污水处理系统规划目标，整体延续《三亚市城区污水处理提质增效实施方案（2019-2021年）》实施目标，目标实现年限延至2024年，具体内容如下：</w:t>
      </w:r>
    </w:p>
    <w:p w14:paraId="12177C44">
      <w:pPr>
        <w:ind w:firstLine="560"/>
        <w:rPr>
          <w:rFonts w:hint="default" w:ascii="Times New Roman" w:hAnsi="Times New Roman" w:cs="Times New Roman"/>
        </w:rPr>
      </w:pPr>
      <w:r>
        <w:rPr>
          <w:rFonts w:hint="default" w:ascii="Times New Roman" w:hAnsi="Times New Roman" w:cs="Times New Roman"/>
        </w:rPr>
        <w:t>（一）污水处理系统规划目标</w:t>
      </w:r>
    </w:p>
    <w:p w14:paraId="3316E165">
      <w:pPr>
        <w:ind w:firstLine="560"/>
        <w:rPr>
          <w:rFonts w:hint="default" w:ascii="Times New Roman" w:hAnsi="Times New Roman" w:cs="Times New Roman"/>
        </w:rPr>
      </w:pPr>
      <w:r>
        <w:rPr>
          <w:rFonts w:hint="default" w:ascii="Times New Roman" w:hAnsi="Times New Roman" w:cs="Times New Roman"/>
        </w:rPr>
        <w:t>（1）近期规划目标：至2024年，消除建成区污水直排口；消除城中村、老旧城区和城乡结合部生活污水收集空白区；各污水处理厂BOD值每年增长10%以上，至2024年BOD值达到100mg/l；城市生活污水收集率每年增长10%以上，中心城区污水集中收集率不低于50%，东西部和北部收集率部低于45%。</w:t>
      </w:r>
    </w:p>
    <w:p w14:paraId="41BB9CD2">
      <w:pPr>
        <w:ind w:firstLine="560"/>
        <w:rPr>
          <w:rFonts w:hint="default" w:ascii="Times New Roman" w:hAnsi="Times New Roman" w:cs="Times New Roman"/>
        </w:rPr>
      </w:pPr>
      <w:r>
        <w:rPr>
          <w:rFonts w:hint="default" w:ascii="Times New Roman" w:hAnsi="Times New Roman" w:cs="Times New Roman"/>
        </w:rPr>
        <w:t>（2）远期规划目标：提高污水集中处理率，实现污水收集全收集、全覆盖、全处理。至2035年，中部（中心城区和亚龙湾开发区）地区的污水集中处理率达到100%，污泥处理率达到90%，城镇污水处理厂的进水浓度提高至三亚市平均水质；提高污泥处置，至2035年，东部和西部地区的污水集中处理率达到85%，污泥处理率达到100%；提高三亚市水环境质量完善城市雨污分流体制，完成现有合流制片区改造。</w:t>
      </w:r>
    </w:p>
    <w:p w14:paraId="0725A595">
      <w:pPr>
        <w:ind w:firstLine="560"/>
        <w:rPr>
          <w:rFonts w:hint="default" w:ascii="Times New Roman" w:hAnsi="Times New Roman" w:cs="Times New Roman"/>
        </w:rPr>
      </w:pPr>
      <w:r>
        <w:rPr>
          <w:rFonts w:hint="default" w:ascii="Times New Roman" w:hAnsi="Times New Roman" w:cs="Times New Roman"/>
        </w:rPr>
        <w:t>（二）雨水排水系统规划目标</w:t>
      </w:r>
    </w:p>
    <w:p w14:paraId="07454B9D">
      <w:pPr>
        <w:ind w:firstLine="560"/>
        <w:rPr>
          <w:rFonts w:hint="default" w:ascii="Times New Roman" w:hAnsi="Times New Roman" w:cs="Times New Roman"/>
        </w:rPr>
      </w:pPr>
      <w:r>
        <w:rPr>
          <w:rFonts w:hint="default" w:ascii="Times New Roman" w:hAnsi="Times New Roman" w:cs="Times New Roman"/>
        </w:rPr>
        <w:t>1.减少路面积水发生。城镇雨水管网设计标准以内的降雨时，城镇不应有明显积水，发生城镇内涝防治标准（如积水深度、范围和积水时间）以内的降雨时，城镇不能出现内涝灾害。2.控制内涝灾害。发生超过城市内涝防治标准的降雨时，城镇运转基本正常，城市主次干道路一条车道积水不超过0.15m，保证交通通行。3.减少雨水地面径流，提高雨水综合利用水平。发展、增设和综合利用雨水调蓄设施，结合雨水罐、雨水池等调蓄设施建设，将雨水储存并加以利用，向水系、景观水体、道路浇洒等提供补充用水，并通过源头削减、中间控制、末端截流的雨水综合管理措施，减少雨水地面径流，提高雨水综合利用。4.增强水系防洪能力。从水系连通性及排水能力提升角度，判断水系流域的断面过小或断流问题，提出合理的水系连通方案及山洪截流措施，保障水循环过程的畅通。</w:t>
      </w:r>
    </w:p>
    <w:p w14:paraId="5D06392C">
      <w:pPr>
        <w:ind w:firstLine="560"/>
        <w:rPr>
          <w:rFonts w:hint="default" w:ascii="Times New Roman" w:hAnsi="Times New Roman" w:cs="Times New Roman"/>
        </w:rPr>
      </w:pPr>
      <w:r>
        <w:rPr>
          <w:rFonts w:hint="default" w:ascii="Times New Roman" w:hAnsi="Times New Roman" w:cs="Times New Roman"/>
        </w:rPr>
        <w:t>此外，分别明确了不同时段的规划内容：</w:t>
      </w:r>
    </w:p>
    <w:p w14:paraId="45B6E01C">
      <w:pPr>
        <w:ind w:firstLine="560"/>
        <w:rPr>
          <w:rFonts w:hint="default" w:ascii="Times New Roman" w:hAnsi="Times New Roman" w:cs="Times New Roman"/>
        </w:rPr>
      </w:pPr>
      <w:r>
        <w:rPr>
          <w:rFonts w:hint="default" w:ascii="Times New Roman" w:hAnsi="Times New Roman" w:cs="Times New Roman"/>
        </w:rPr>
        <w:t>（一）污水专项规划内容</w:t>
      </w:r>
    </w:p>
    <w:p w14:paraId="40F2210F">
      <w:pPr>
        <w:ind w:firstLine="560"/>
        <w:rPr>
          <w:rFonts w:hint="default" w:ascii="Times New Roman" w:hAnsi="Times New Roman" w:cs="Times New Roman"/>
        </w:rPr>
      </w:pPr>
      <w:r>
        <w:rPr>
          <w:rFonts w:hint="default" w:ascii="Times New Roman" w:hAnsi="Times New Roman" w:cs="Times New Roman"/>
        </w:rPr>
        <w:t>（1）2020~2024年规划内容</w:t>
      </w:r>
    </w:p>
    <w:p w14:paraId="3FD40C8E">
      <w:pPr>
        <w:ind w:firstLine="560"/>
        <w:rPr>
          <w:rFonts w:hint="default" w:ascii="Times New Roman" w:hAnsi="Times New Roman" w:cs="Times New Roman"/>
        </w:rPr>
      </w:pPr>
      <w:r>
        <w:rPr>
          <w:rFonts w:hint="default" w:ascii="Times New Roman" w:hAnsi="Times New Roman" w:cs="Times New Roman"/>
        </w:rPr>
        <w:t>规划至2024年，三亚市新、扩建污水处理规模11.0万</w:t>
      </w:r>
      <w:r>
        <w:rPr>
          <w:rFonts w:hint="default" w:ascii="Times New Roman" w:hAnsi="Times New Roman" w:cs="Times New Roman"/>
          <w:lang w:eastAsia="zh-CN"/>
        </w:rPr>
        <w:t>m³</w:t>
      </w:r>
      <w:r>
        <w:rPr>
          <w:rFonts w:hint="default" w:ascii="Times New Roman" w:hAnsi="Times New Roman" w:cs="Times New Roman"/>
        </w:rPr>
        <w:t>/d，其中新建五座污水处理厂，新增污水处理9.50万</w:t>
      </w:r>
      <w:r>
        <w:rPr>
          <w:rFonts w:hint="default" w:ascii="Times New Roman" w:hAnsi="Times New Roman" w:cs="Times New Roman"/>
          <w:lang w:eastAsia="zh-CN"/>
        </w:rPr>
        <w:t>m³</w:t>
      </w:r>
      <w:r>
        <w:rPr>
          <w:rFonts w:hint="default" w:ascii="Times New Roman" w:hAnsi="Times New Roman" w:cs="Times New Roman"/>
        </w:rPr>
        <w:t>/d；扩建一座污水处理厂，新增污水处理1.50万</w:t>
      </w:r>
      <w:r>
        <w:rPr>
          <w:rFonts w:hint="default" w:ascii="Times New Roman" w:hAnsi="Times New Roman" w:cs="Times New Roman"/>
          <w:lang w:eastAsia="zh-CN"/>
        </w:rPr>
        <w:t>m³</w:t>
      </w:r>
      <w:r>
        <w:rPr>
          <w:rFonts w:hint="default" w:ascii="Times New Roman" w:hAnsi="Times New Roman" w:cs="Times New Roman"/>
        </w:rPr>
        <w:t>/d，形成总处理规模为51.0万</w:t>
      </w:r>
      <w:r>
        <w:rPr>
          <w:rFonts w:hint="default" w:ascii="Times New Roman" w:hAnsi="Times New Roman" w:cs="Times New Roman"/>
          <w:lang w:eastAsia="zh-CN"/>
        </w:rPr>
        <w:t>m³</w:t>
      </w:r>
      <w:r>
        <w:rPr>
          <w:rFonts w:hint="default" w:ascii="Times New Roman" w:hAnsi="Times New Roman" w:cs="Times New Roman"/>
        </w:rPr>
        <w:t>/d。三亚市新建污水处理提升泵站25个，建设规模为18.67万</w:t>
      </w:r>
      <w:r>
        <w:rPr>
          <w:rFonts w:hint="default" w:ascii="Times New Roman" w:hAnsi="Times New Roman" w:cs="Times New Roman"/>
          <w:lang w:eastAsia="zh-CN"/>
        </w:rPr>
        <w:t>m³</w:t>
      </w:r>
      <w:r>
        <w:rPr>
          <w:rFonts w:hint="default" w:ascii="Times New Roman" w:hAnsi="Times New Roman" w:cs="Times New Roman"/>
        </w:rPr>
        <w:t>/d。新建污水管网359.55km，污水管网总长度为1398.59km。三亚市污泥处置新建规模为100t/d，其中海棠湾污泥处理中心新建50t/d，崖州污泥处理中心新建50t/d，形成污泥处理总规模350t/d。</w:t>
      </w:r>
    </w:p>
    <w:p w14:paraId="6B1B3DB6">
      <w:pPr>
        <w:ind w:firstLine="560"/>
        <w:rPr>
          <w:rFonts w:hint="default" w:ascii="Times New Roman" w:hAnsi="Times New Roman" w:cs="Times New Roman"/>
        </w:rPr>
      </w:pPr>
      <w:r>
        <w:rPr>
          <w:rFonts w:hint="default" w:ascii="Times New Roman" w:hAnsi="Times New Roman" w:cs="Times New Roman"/>
        </w:rPr>
        <w:t>（2）2025~2035年规划内容</w:t>
      </w:r>
    </w:p>
    <w:p w14:paraId="48DF4244">
      <w:pPr>
        <w:ind w:firstLine="560"/>
        <w:rPr>
          <w:rFonts w:hint="default" w:ascii="Times New Roman" w:hAnsi="Times New Roman" w:cs="Times New Roman"/>
        </w:rPr>
      </w:pPr>
      <w:r>
        <w:rPr>
          <w:rFonts w:hint="default" w:ascii="Times New Roman" w:hAnsi="Times New Roman" w:cs="Times New Roman"/>
        </w:rPr>
        <w:t>规划至2025~2035年，三亚市新、扩建污水处理规模25.5万</w:t>
      </w:r>
      <w:r>
        <w:rPr>
          <w:rFonts w:hint="default" w:ascii="Times New Roman" w:hAnsi="Times New Roman" w:cs="Times New Roman"/>
          <w:lang w:eastAsia="zh-CN"/>
        </w:rPr>
        <w:t>m³</w:t>
      </w:r>
      <w:r>
        <w:rPr>
          <w:rFonts w:hint="default" w:ascii="Times New Roman" w:hAnsi="Times New Roman" w:cs="Times New Roman"/>
        </w:rPr>
        <w:t>/d，其中新建一座污水处理厂，扩建十一座污水处理厂，形成总处理规模为76.5万</w:t>
      </w:r>
      <w:r>
        <w:rPr>
          <w:rFonts w:hint="default" w:ascii="Times New Roman" w:hAnsi="Times New Roman" w:cs="Times New Roman"/>
          <w:lang w:eastAsia="zh-CN"/>
        </w:rPr>
        <w:t>m³</w:t>
      </w:r>
      <w:r>
        <w:rPr>
          <w:rFonts w:hint="default" w:ascii="Times New Roman" w:hAnsi="Times New Roman" w:cs="Times New Roman"/>
        </w:rPr>
        <w:t>/d，新建污水管网218.11km。至2035年，三亚市污水管网总长度为1616.70km。污泥处置扩建规模为200t/d，形成污泥处理总规模550t/d。</w:t>
      </w:r>
    </w:p>
    <w:p w14:paraId="1D9849E9">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cs="Times New Roman"/>
        </w:rPr>
        <w:t>污水专项规划内容</w:t>
      </w:r>
    </w:p>
    <w:tbl>
      <w:tblPr>
        <w:tblStyle w:val="13"/>
        <w:tblW w:w="0" w:type="auto"/>
        <w:tblInd w:w="-13" w:type="dxa"/>
        <w:tblLayout w:type="fixed"/>
        <w:tblCellMar>
          <w:top w:w="0" w:type="dxa"/>
          <w:left w:w="108" w:type="dxa"/>
          <w:bottom w:w="0" w:type="dxa"/>
          <w:right w:w="108" w:type="dxa"/>
        </w:tblCellMar>
      </w:tblPr>
      <w:tblGrid>
        <w:gridCol w:w="1602"/>
        <w:gridCol w:w="1667"/>
        <w:gridCol w:w="1746"/>
        <w:gridCol w:w="2010"/>
        <w:gridCol w:w="1708"/>
      </w:tblGrid>
      <w:tr w14:paraId="0B925A72">
        <w:tblPrEx>
          <w:tblCellMar>
            <w:top w:w="0" w:type="dxa"/>
            <w:left w:w="108" w:type="dxa"/>
            <w:bottom w:w="0" w:type="dxa"/>
            <w:right w:w="108" w:type="dxa"/>
          </w:tblCellMar>
        </w:tblPrEx>
        <w:trPr>
          <w:trHeight w:val="340" w:hRule="atLeast"/>
        </w:trPr>
        <w:tc>
          <w:tcPr>
            <w:tcW w:w="1602" w:type="dxa"/>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482F8D6C">
            <w:pPr>
              <w:pStyle w:val="16"/>
              <w:rPr>
                <w:rFonts w:hint="default" w:ascii="Times New Roman" w:hAnsi="Times New Roman" w:cs="Times New Roman"/>
              </w:rPr>
            </w:pPr>
            <w:r>
              <w:rPr>
                <w:rFonts w:hint="default" w:ascii="Times New Roman" w:hAnsi="Times New Roman" w:cs="Times New Roman"/>
              </w:rPr>
              <w:t>规划年限</w:t>
            </w:r>
          </w:p>
        </w:tc>
        <w:tc>
          <w:tcPr>
            <w:tcW w:w="1667"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7C3487D4">
            <w:pPr>
              <w:pStyle w:val="16"/>
              <w:rPr>
                <w:rFonts w:hint="default" w:ascii="Times New Roman" w:hAnsi="Times New Roman" w:cs="Times New Roman"/>
              </w:rPr>
            </w:pPr>
            <w:r>
              <w:rPr>
                <w:rFonts w:hint="default" w:ascii="Times New Roman" w:hAnsi="Times New Roman" w:cs="Times New Roman"/>
              </w:rPr>
              <w:t>污水处理总规模（万</w:t>
            </w:r>
            <w:r>
              <w:rPr>
                <w:rFonts w:hint="default" w:ascii="Times New Roman" w:hAnsi="Times New Roman" w:cs="Times New Roman"/>
                <w:lang w:eastAsia="zh-CN"/>
              </w:rPr>
              <w:t>m³</w:t>
            </w:r>
            <w:r>
              <w:rPr>
                <w:rFonts w:hint="default" w:ascii="Times New Roman" w:hAnsi="Times New Roman" w:cs="Times New Roman"/>
              </w:rPr>
              <w:t>/d）</w:t>
            </w:r>
          </w:p>
        </w:tc>
        <w:tc>
          <w:tcPr>
            <w:tcW w:w="1746"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2AAE1175">
            <w:pPr>
              <w:pStyle w:val="16"/>
              <w:rPr>
                <w:rFonts w:hint="default" w:ascii="Times New Roman" w:hAnsi="Times New Roman" w:cs="Times New Roman"/>
              </w:rPr>
            </w:pPr>
            <w:r>
              <w:rPr>
                <w:rFonts w:hint="default" w:ascii="Times New Roman" w:hAnsi="Times New Roman" w:cs="Times New Roman"/>
              </w:rPr>
              <w:t>污水管网总长度（km）</w:t>
            </w:r>
          </w:p>
        </w:tc>
        <w:tc>
          <w:tcPr>
            <w:tcW w:w="2010"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747FDBFA">
            <w:pPr>
              <w:pStyle w:val="16"/>
              <w:rPr>
                <w:rFonts w:hint="default" w:ascii="Times New Roman" w:hAnsi="Times New Roman" w:cs="Times New Roman"/>
              </w:rPr>
            </w:pPr>
            <w:r>
              <w:rPr>
                <w:rFonts w:hint="default" w:ascii="Times New Roman" w:hAnsi="Times New Roman" w:cs="Times New Roman"/>
              </w:rPr>
              <w:t>污泥处理总规模（t/d）</w:t>
            </w:r>
          </w:p>
        </w:tc>
        <w:tc>
          <w:tcPr>
            <w:tcW w:w="1708"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4E9DF491">
            <w:pPr>
              <w:pStyle w:val="16"/>
              <w:rPr>
                <w:rFonts w:hint="default" w:ascii="Times New Roman" w:hAnsi="Times New Roman" w:cs="Times New Roman"/>
              </w:rPr>
            </w:pPr>
            <w:r>
              <w:rPr>
                <w:rFonts w:hint="default" w:ascii="Times New Roman" w:hAnsi="Times New Roman" w:cs="Times New Roman"/>
              </w:rPr>
              <w:t>新建污水泵站规模（万</w:t>
            </w:r>
            <w:r>
              <w:rPr>
                <w:rFonts w:hint="default" w:ascii="Times New Roman" w:hAnsi="Times New Roman" w:cs="Times New Roman"/>
                <w:lang w:eastAsia="zh-CN"/>
              </w:rPr>
              <w:t>m³</w:t>
            </w:r>
            <w:r>
              <w:rPr>
                <w:rFonts w:hint="default" w:ascii="Times New Roman" w:hAnsi="Times New Roman" w:cs="Times New Roman"/>
              </w:rPr>
              <w:t>/d）</w:t>
            </w:r>
          </w:p>
        </w:tc>
      </w:tr>
      <w:tr w14:paraId="42219E31">
        <w:tblPrEx>
          <w:tblCellMar>
            <w:top w:w="0" w:type="dxa"/>
            <w:left w:w="108" w:type="dxa"/>
            <w:bottom w:w="0" w:type="dxa"/>
            <w:right w:w="108" w:type="dxa"/>
          </w:tblCellMar>
        </w:tblPrEx>
        <w:trPr>
          <w:trHeight w:val="340" w:hRule="atLeast"/>
        </w:trPr>
        <w:tc>
          <w:tcPr>
            <w:tcW w:w="1602" w:type="dxa"/>
            <w:tcBorders>
              <w:top w:val="single" w:color="000000" w:sz="4" w:space="0"/>
              <w:left w:val="single" w:color="000000" w:sz="4" w:space="0"/>
              <w:bottom w:val="single" w:color="000000" w:sz="4" w:space="0"/>
              <w:right w:val="single" w:color="000000" w:sz="4" w:space="0"/>
            </w:tcBorders>
            <w:noWrap/>
            <w:vAlign w:val="center"/>
          </w:tcPr>
          <w:p w14:paraId="6BC21E3D">
            <w:pPr>
              <w:pStyle w:val="16"/>
              <w:rPr>
                <w:rFonts w:hint="default" w:ascii="Times New Roman" w:hAnsi="Times New Roman" w:cs="Times New Roman"/>
              </w:rPr>
            </w:pPr>
            <w:r>
              <w:rPr>
                <w:rFonts w:hint="default" w:ascii="Times New Roman" w:hAnsi="Times New Roman" w:cs="Times New Roman"/>
              </w:rPr>
              <w:t>2024年</w:t>
            </w:r>
          </w:p>
        </w:tc>
        <w:tc>
          <w:tcPr>
            <w:tcW w:w="1667" w:type="dxa"/>
            <w:tcBorders>
              <w:top w:val="single" w:color="000000" w:sz="4" w:space="0"/>
              <w:left w:val="single" w:color="000000" w:sz="4" w:space="0"/>
              <w:bottom w:val="single" w:color="000000" w:sz="4" w:space="0"/>
              <w:right w:val="single" w:color="000000" w:sz="4" w:space="0"/>
            </w:tcBorders>
            <w:noWrap/>
            <w:vAlign w:val="center"/>
          </w:tcPr>
          <w:p w14:paraId="3D25FDE2">
            <w:pPr>
              <w:pStyle w:val="16"/>
              <w:rPr>
                <w:rFonts w:hint="default" w:ascii="Times New Roman" w:hAnsi="Times New Roman" w:cs="Times New Roman"/>
              </w:rPr>
            </w:pPr>
            <w:r>
              <w:rPr>
                <w:rFonts w:hint="default" w:ascii="Times New Roman" w:hAnsi="Times New Roman" w:cs="Times New Roman"/>
              </w:rPr>
              <w:t>51</w:t>
            </w:r>
          </w:p>
        </w:tc>
        <w:tc>
          <w:tcPr>
            <w:tcW w:w="1746" w:type="dxa"/>
            <w:tcBorders>
              <w:top w:val="single" w:color="000000" w:sz="4" w:space="0"/>
              <w:left w:val="single" w:color="000000" w:sz="4" w:space="0"/>
              <w:bottom w:val="single" w:color="000000" w:sz="4" w:space="0"/>
              <w:right w:val="single" w:color="000000" w:sz="4" w:space="0"/>
            </w:tcBorders>
            <w:noWrap/>
            <w:vAlign w:val="center"/>
          </w:tcPr>
          <w:p w14:paraId="0D98BDB5">
            <w:pPr>
              <w:pStyle w:val="16"/>
              <w:rPr>
                <w:rFonts w:hint="default" w:ascii="Times New Roman" w:hAnsi="Times New Roman" w:cs="Times New Roman"/>
              </w:rPr>
            </w:pPr>
            <w:r>
              <w:rPr>
                <w:rFonts w:hint="default" w:ascii="Times New Roman" w:hAnsi="Times New Roman" w:cs="Times New Roman"/>
              </w:rPr>
              <w:t>1398.59</w:t>
            </w:r>
          </w:p>
        </w:tc>
        <w:tc>
          <w:tcPr>
            <w:tcW w:w="2010" w:type="dxa"/>
            <w:tcBorders>
              <w:top w:val="single" w:color="000000" w:sz="4" w:space="0"/>
              <w:left w:val="single" w:color="000000" w:sz="4" w:space="0"/>
              <w:bottom w:val="single" w:color="000000" w:sz="4" w:space="0"/>
              <w:right w:val="single" w:color="000000" w:sz="4" w:space="0"/>
            </w:tcBorders>
            <w:noWrap/>
            <w:vAlign w:val="center"/>
          </w:tcPr>
          <w:p w14:paraId="018EBBD5">
            <w:pPr>
              <w:pStyle w:val="16"/>
              <w:rPr>
                <w:rFonts w:hint="default" w:ascii="Times New Roman" w:hAnsi="Times New Roman" w:cs="Times New Roman"/>
              </w:rPr>
            </w:pPr>
            <w:r>
              <w:rPr>
                <w:rFonts w:hint="default" w:ascii="Times New Roman" w:hAnsi="Times New Roman" w:cs="Times New Roman"/>
              </w:rPr>
              <w:t>350</w:t>
            </w:r>
          </w:p>
        </w:tc>
        <w:tc>
          <w:tcPr>
            <w:tcW w:w="1708" w:type="dxa"/>
            <w:tcBorders>
              <w:top w:val="single" w:color="000000" w:sz="4" w:space="0"/>
              <w:left w:val="single" w:color="000000" w:sz="4" w:space="0"/>
              <w:bottom w:val="single" w:color="000000" w:sz="4" w:space="0"/>
              <w:right w:val="single" w:color="000000" w:sz="4" w:space="0"/>
            </w:tcBorders>
            <w:noWrap/>
            <w:vAlign w:val="center"/>
          </w:tcPr>
          <w:p w14:paraId="15E8BFBD">
            <w:pPr>
              <w:pStyle w:val="16"/>
              <w:rPr>
                <w:rFonts w:hint="default" w:ascii="Times New Roman" w:hAnsi="Times New Roman" w:cs="Times New Roman"/>
              </w:rPr>
            </w:pPr>
            <w:r>
              <w:rPr>
                <w:rFonts w:hint="default" w:ascii="Times New Roman" w:hAnsi="Times New Roman" w:cs="Times New Roman"/>
              </w:rPr>
              <w:t>18.67</w:t>
            </w:r>
          </w:p>
        </w:tc>
      </w:tr>
      <w:tr w14:paraId="16AC5BB8">
        <w:tblPrEx>
          <w:tblCellMar>
            <w:top w:w="0" w:type="dxa"/>
            <w:left w:w="108" w:type="dxa"/>
            <w:bottom w:w="0" w:type="dxa"/>
            <w:right w:w="108" w:type="dxa"/>
          </w:tblCellMar>
        </w:tblPrEx>
        <w:trPr>
          <w:trHeight w:val="340" w:hRule="atLeast"/>
        </w:trPr>
        <w:tc>
          <w:tcPr>
            <w:tcW w:w="1602" w:type="dxa"/>
            <w:tcBorders>
              <w:top w:val="single" w:color="000000" w:sz="4" w:space="0"/>
              <w:left w:val="single" w:color="000000" w:sz="4" w:space="0"/>
              <w:bottom w:val="single" w:color="000000" w:sz="4" w:space="0"/>
              <w:right w:val="single" w:color="000000" w:sz="4" w:space="0"/>
            </w:tcBorders>
            <w:noWrap/>
            <w:vAlign w:val="center"/>
          </w:tcPr>
          <w:p w14:paraId="38768453">
            <w:pPr>
              <w:pStyle w:val="16"/>
              <w:rPr>
                <w:rFonts w:hint="default" w:ascii="Times New Roman" w:hAnsi="Times New Roman" w:cs="Times New Roman"/>
              </w:rPr>
            </w:pPr>
            <w:r>
              <w:rPr>
                <w:rFonts w:hint="default" w:ascii="Times New Roman" w:hAnsi="Times New Roman" w:cs="Times New Roman"/>
              </w:rPr>
              <w:t>2025~2035年</w:t>
            </w:r>
          </w:p>
        </w:tc>
        <w:tc>
          <w:tcPr>
            <w:tcW w:w="1667" w:type="dxa"/>
            <w:tcBorders>
              <w:top w:val="single" w:color="000000" w:sz="4" w:space="0"/>
              <w:left w:val="single" w:color="000000" w:sz="4" w:space="0"/>
              <w:bottom w:val="single" w:color="000000" w:sz="4" w:space="0"/>
              <w:right w:val="single" w:color="000000" w:sz="4" w:space="0"/>
            </w:tcBorders>
            <w:noWrap/>
            <w:vAlign w:val="center"/>
          </w:tcPr>
          <w:p w14:paraId="4095C3BF">
            <w:pPr>
              <w:pStyle w:val="16"/>
              <w:rPr>
                <w:rFonts w:hint="default" w:ascii="Times New Roman" w:hAnsi="Times New Roman" w:cs="Times New Roman"/>
              </w:rPr>
            </w:pPr>
            <w:r>
              <w:rPr>
                <w:rFonts w:hint="default" w:ascii="Times New Roman" w:hAnsi="Times New Roman" w:cs="Times New Roman"/>
              </w:rPr>
              <w:t>76.5</w:t>
            </w:r>
          </w:p>
        </w:tc>
        <w:tc>
          <w:tcPr>
            <w:tcW w:w="1746" w:type="dxa"/>
            <w:tcBorders>
              <w:top w:val="single" w:color="000000" w:sz="4" w:space="0"/>
              <w:left w:val="single" w:color="000000" w:sz="4" w:space="0"/>
              <w:bottom w:val="single" w:color="000000" w:sz="4" w:space="0"/>
              <w:right w:val="single" w:color="000000" w:sz="4" w:space="0"/>
            </w:tcBorders>
            <w:noWrap/>
            <w:vAlign w:val="center"/>
          </w:tcPr>
          <w:p w14:paraId="6F222AC6">
            <w:pPr>
              <w:pStyle w:val="16"/>
              <w:rPr>
                <w:rFonts w:hint="default" w:ascii="Times New Roman" w:hAnsi="Times New Roman" w:cs="Times New Roman"/>
              </w:rPr>
            </w:pPr>
            <w:r>
              <w:rPr>
                <w:rFonts w:hint="default" w:ascii="Times New Roman" w:hAnsi="Times New Roman" w:cs="Times New Roman"/>
              </w:rPr>
              <w:t>1616.7</w:t>
            </w:r>
          </w:p>
        </w:tc>
        <w:tc>
          <w:tcPr>
            <w:tcW w:w="2010" w:type="dxa"/>
            <w:tcBorders>
              <w:top w:val="single" w:color="000000" w:sz="4" w:space="0"/>
              <w:left w:val="single" w:color="000000" w:sz="4" w:space="0"/>
              <w:bottom w:val="single" w:color="000000" w:sz="4" w:space="0"/>
              <w:right w:val="single" w:color="000000" w:sz="4" w:space="0"/>
            </w:tcBorders>
            <w:noWrap/>
            <w:vAlign w:val="center"/>
          </w:tcPr>
          <w:p w14:paraId="0F719F5A">
            <w:pPr>
              <w:pStyle w:val="16"/>
              <w:rPr>
                <w:rFonts w:hint="default" w:ascii="Times New Roman" w:hAnsi="Times New Roman" w:cs="Times New Roman"/>
              </w:rPr>
            </w:pPr>
            <w:r>
              <w:rPr>
                <w:rFonts w:hint="default" w:ascii="Times New Roman" w:hAnsi="Times New Roman" w:cs="Times New Roman"/>
              </w:rPr>
              <w:t>550</w:t>
            </w:r>
          </w:p>
        </w:tc>
        <w:tc>
          <w:tcPr>
            <w:tcW w:w="1708" w:type="dxa"/>
            <w:tcBorders>
              <w:top w:val="single" w:color="000000" w:sz="4" w:space="0"/>
              <w:left w:val="single" w:color="000000" w:sz="4" w:space="0"/>
              <w:bottom w:val="single" w:color="000000" w:sz="4" w:space="0"/>
              <w:right w:val="single" w:color="000000" w:sz="4" w:space="0"/>
            </w:tcBorders>
            <w:noWrap/>
            <w:vAlign w:val="center"/>
          </w:tcPr>
          <w:p w14:paraId="01C45978">
            <w:pPr>
              <w:pStyle w:val="16"/>
              <w:rPr>
                <w:rFonts w:hint="default" w:ascii="Times New Roman" w:hAnsi="Times New Roman" w:cs="Times New Roman"/>
              </w:rPr>
            </w:pPr>
            <w:r>
              <w:rPr>
                <w:rFonts w:hint="default" w:ascii="Times New Roman" w:hAnsi="Times New Roman" w:cs="Times New Roman"/>
              </w:rPr>
              <w:t>/</w:t>
            </w:r>
          </w:p>
        </w:tc>
      </w:tr>
    </w:tbl>
    <w:p w14:paraId="2444EA91">
      <w:pPr>
        <w:ind w:firstLine="560"/>
        <w:rPr>
          <w:rFonts w:hint="default" w:ascii="Times New Roman" w:hAnsi="Times New Roman" w:cs="Times New Roman"/>
        </w:rPr>
      </w:pPr>
      <w:r>
        <w:rPr>
          <w:rFonts w:hint="default" w:ascii="Times New Roman" w:hAnsi="Times New Roman" w:cs="Times New Roman"/>
        </w:rPr>
        <w:t>（二）雨水专项规划内容</w:t>
      </w:r>
    </w:p>
    <w:p w14:paraId="4E07B4CC">
      <w:pPr>
        <w:ind w:firstLine="560"/>
        <w:rPr>
          <w:rFonts w:hint="default" w:ascii="Times New Roman" w:hAnsi="Times New Roman" w:cs="Times New Roman"/>
        </w:rPr>
      </w:pPr>
      <w:r>
        <w:rPr>
          <w:rFonts w:hint="default" w:ascii="Times New Roman" w:hAnsi="Times New Roman" w:cs="Times New Roman"/>
        </w:rPr>
        <w:t>（1）2020~2024年规划内容</w:t>
      </w:r>
    </w:p>
    <w:p w14:paraId="5F7E10DF">
      <w:pPr>
        <w:ind w:firstLine="560"/>
        <w:rPr>
          <w:rFonts w:hint="default" w:ascii="Times New Roman" w:hAnsi="Times New Roman" w:cs="Times New Roman"/>
        </w:rPr>
      </w:pPr>
      <w:r>
        <w:rPr>
          <w:rFonts w:hint="default" w:ascii="Times New Roman" w:hAnsi="Times New Roman" w:cs="Times New Roman"/>
        </w:rPr>
        <w:t>规划至2024年，三亚市新建雨水管渠352.02km，其中东部51.39km、中心城区190.41km、红塘湾片区45.91km、南岛-育才片区15.14km、崖州片区49.16km，三亚市新建雨水处理提升泵站2个，排水规模为21</w:t>
      </w:r>
      <w:r>
        <w:rPr>
          <w:rFonts w:hint="default" w:ascii="Times New Roman" w:hAnsi="Times New Roman" w:cs="Times New Roman"/>
          <w:lang w:eastAsia="zh-CN"/>
        </w:rPr>
        <w:t>m³</w:t>
      </w:r>
      <w:r>
        <w:rPr>
          <w:rFonts w:hint="default" w:ascii="Times New Roman" w:hAnsi="Times New Roman" w:cs="Times New Roman"/>
        </w:rPr>
        <w:t>/s。管网总长度为1007.81km，其中东部管网总长度为172.0km，中部管网总长度为595.90km，西部管网总长度为203.25km，北部管网总长度为36.67km。</w:t>
      </w:r>
    </w:p>
    <w:p w14:paraId="213A8934">
      <w:pPr>
        <w:ind w:firstLine="560"/>
        <w:rPr>
          <w:rFonts w:hint="default" w:ascii="Times New Roman" w:hAnsi="Times New Roman" w:cs="Times New Roman"/>
        </w:rPr>
      </w:pPr>
      <w:r>
        <w:rPr>
          <w:rFonts w:hint="default" w:ascii="Times New Roman" w:hAnsi="Times New Roman" w:cs="Times New Roman"/>
        </w:rPr>
        <w:t>（2）2025~2035年规划内容</w:t>
      </w:r>
    </w:p>
    <w:p w14:paraId="602A9072">
      <w:pPr>
        <w:ind w:firstLine="560"/>
        <w:rPr>
          <w:rFonts w:hint="default" w:ascii="Times New Roman" w:hAnsi="Times New Roman" w:cs="Times New Roman"/>
        </w:rPr>
      </w:pPr>
      <w:r>
        <w:rPr>
          <w:rFonts w:hint="default" w:ascii="Times New Roman" w:hAnsi="Times New Roman" w:cs="Times New Roman"/>
        </w:rPr>
        <w:t>规划2025~2035年，三亚市新建雨水管渠437.63km，其中东部82.89km、中心城区300.13km、红塘湾片区7.97km、南岛-育才片区3.4km、崖州片区43.23km。至2035年，三亚市雨水管网总长度为1446.90km，其中东部管网总长度为254.90km，中部管网总长度为896.0km，西部管网总长度为254.45km，北部管网总长度为41.53km。</w:t>
      </w:r>
    </w:p>
    <w:p w14:paraId="633723E4">
      <w:pPr>
        <w:pStyle w:val="4"/>
        <w:bidi w:val="0"/>
        <w:rPr>
          <w:rFonts w:hint="default" w:ascii="Times New Roman" w:hAnsi="Times New Roman" w:cs="Times New Roman"/>
        </w:rPr>
      </w:pPr>
      <w:bookmarkStart w:id="54" w:name="_Toc7587"/>
      <w:r>
        <w:rPr>
          <w:rFonts w:hint="default" w:ascii="Times New Roman" w:hAnsi="Times New Roman" w:cs="Times New Roman"/>
        </w:rPr>
        <w:t>三亚市再生水利用规划（2020-2035年）</w:t>
      </w:r>
      <w:bookmarkEnd w:id="54"/>
    </w:p>
    <w:p w14:paraId="7725DD1D">
      <w:pPr>
        <w:ind w:firstLine="560"/>
        <w:rPr>
          <w:rFonts w:hint="default" w:ascii="Times New Roman" w:hAnsi="Times New Roman" w:cs="Times New Roman"/>
        </w:rPr>
      </w:pPr>
      <w:r>
        <w:rPr>
          <w:rFonts w:hint="default" w:ascii="Times New Roman" w:hAnsi="Times New Roman" w:cs="Times New Roman"/>
        </w:rPr>
        <w:t>针对三亚季节性水资源紧张的现状，规划了再生水供水管网。规划的总体目标包括（1）研究区域内再生水用户，明确再生水用户的水量水质需求，提出近期的主要用户分布及用水需求；（2）结合用户和再生水水源分布，设计和确认再生水供水管网走向和管径大小；（3）提出近期管网建设规划及投资，并保障再生水利用率不低于30%的要求。</w:t>
      </w:r>
    </w:p>
    <w:p w14:paraId="4C45BED5">
      <w:pPr>
        <w:ind w:firstLine="560"/>
        <w:rPr>
          <w:rFonts w:hint="default" w:ascii="Times New Roman" w:hAnsi="Times New Roman" w:cs="Times New Roman"/>
        </w:rPr>
      </w:pPr>
      <w:r>
        <w:rPr>
          <w:rFonts w:hint="default" w:ascii="Times New Roman" w:hAnsi="Times New Roman" w:cs="Times New Roman"/>
        </w:rPr>
        <w:t>规划内容从再生水利用方向、再生水水质标准、再生水利用率，以及再生水需求量、再生水配置方案等方面出发，主要内容包括：</w:t>
      </w:r>
    </w:p>
    <w:p w14:paraId="799C889C">
      <w:pPr>
        <w:ind w:firstLine="560"/>
        <w:rPr>
          <w:rFonts w:hint="default" w:ascii="Times New Roman" w:hAnsi="Times New Roman" w:cs="Times New Roman"/>
        </w:rPr>
      </w:pPr>
      <w:r>
        <w:rPr>
          <w:rFonts w:hint="default" w:ascii="Times New Roman" w:hAnsi="Times New Roman" w:cs="Times New Roman"/>
        </w:rPr>
        <w:t>（1）再生水水量预测。至2025年，中心城区的再生水杂用水量为4.43万</w:t>
      </w:r>
      <w:r>
        <w:rPr>
          <w:rFonts w:hint="default" w:ascii="Times New Roman" w:hAnsi="Times New Roman" w:cs="Times New Roman"/>
          <w:lang w:eastAsia="zh-CN"/>
        </w:rPr>
        <w:t>m³</w:t>
      </w:r>
      <w:r>
        <w:rPr>
          <w:rFonts w:hint="default" w:ascii="Times New Roman" w:hAnsi="Times New Roman" w:cs="Times New Roman"/>
        </w:rPr>
        <w:t>/d，再生水农田灌溉用量量为0.97万</w:t>
      </w:r>
      <w:r>
        <w:rPr>
          <w:rFonts w:hint="default" w:ascii="Times New Roman" w:hAnsi="Times New Roman" w:cs="Times New Roman"/>
          <w:lang w:eastAsia="zh-CN"/>
        </w:rPr>
        <w:t>m³</w:t>
      </w:r>
      <w:r>
        <w:rPr>
          <w:rFonts w:hint="default" w:ascii="Times New Roman" w:hAnsi="Times New Roman" w:cs="Times New Roman"/>
        </w:rPr>
        <w:t>/d，湿地的再生水用量为1.33万</w:t>
      </w:r>
      <w:r>
        <w:rPr>
          <w:rFonts w:hint="default" w:ascii="Times New Roman" w:hAnsi="Times New Roman" w:cs="Times New Roman"/>
          <w:lang w:eastAsia="zh-CN"/>
        </w:rPr>
        <w:t>m³</w:t>
      </w:r>
      <w:r>
        <w:rPr>
          <w:rFonts w:hint="default" w:ascii="Times New Roman" w:hAnsi="Times New Roman" w:cs="Times New Roman"/>
        </w:rPr>
        <w:t>/d，河道补水量为13.74万</w:t>
      </w:r>
      <w:r>
        <w:rPr>
          <w:rFonts w:hint="default" w:ascii="Times New Roman" w:hAnsi="Times New Roman" w:cs="Times New Roman"/>
          <w:lang w:eastAsia="zh-CN"/>
        </w:rPr>
        <w:t>m³</w:t>
      </w:r>
      <w:r>
        <w:rPr>
          <w:rFonts w:hint="default" w:ascii="Times New Roman" w:hAnsi="Times New Roman" w:cs="Times New Roman"/>
        </w:rPr>
        <w:t>/d，再生水总用水量为19.50万</w:t>
      </w:r>
      <w:r>
        <w:rPr>
          <w:rFonts w:hint="default" w:ascii="Times New Roman" w:hAnsi="Times New Roman" w:cs="Times New Roman"/>
          <w:lang w:eastAsia="zh-CN"/>
        </w:rPr>
        <w:t>m³</w:t>
      </w:r>
      <w:r>
        <w:rPr>
          <w:rFonts w:hint="default" w:ascii="Times New Roman" w:hAnsi="Times New Roman" w:cs="Times New Roman"/>
        </w:rPr>
        <w:t>/d。至2025年，海棠湾片区的再生水总用水量为4.50万</w:t>
      </w:r>
      <w:r>
        <w:rPr>
          <w:rFonts w:hint="default" w:ascii="Times New Roman" w:hAnsi="Times New Roman" w:cs="Times New Roman"/>
          <w:lang w:eastAsia="zh-CN"/>
        </w:rPr>
        <w:t>m³</w:t>
      </w:r>
      <w:r>
        <w:rPr>
          <w:rFonts w:hint="default" w:ascii="Times New Roman" w:hAnsi="Times New Roman" w:cs="Times New Roman"/>
        </w:rPr>
        <w:t>/d；2026至2035年，中心城区的再生水杂用水量为10.49万</w:t>
      </w:r>
      <w:r>
        <w:rPr>
          <w:rFonts w:hint="default" w:ascii="Times New Roman" w:hAnsi="Times New Roman" w:cs="Times New Roman"/>
          <w:lang w:eastAsia="zh-CN"/>
        </w:rPr>
        <w:t>m³</w:t>
      </w:r>
      <w:r>
        <w:rPr>
          <w:rFonts w:hint="default" w:ascii="Times New Roman" w:hAnsi="Times New Roman" w:cs="Times New Roman"/>
        </w:rPr>
        <w:t>/d，再生水农田灌溉用量量为0.97万</w:t>
      </w:r>
      <w:r>
        <w:rPr>
          <w:rFonts w:hint="default" w:ascii="Times New Roman" w:hAnsi="Times New Roman" w:cs="Times New Roman"/>
          <w:lang w:eastAsia="zh-CN"/>
        </w:rPr>
        <w:t>m³</w:t>
      </w:r>
      <w:r>
        <w:rPr>
          <w:rFonts w:hint="default" w:ascii="Times New Roman" w:hAnsi="Times New Roman" w:cs="Times New Roman"/>
        </w:rPr>
        <w:t>/d，湿地的再生水用量为1.33万</w:t>
      </w:r>
      <w:r>
        <w:rPr>
          <w:rFonts w:hint="default" w:ascii="Times New Roman" w:hAnsi="Times New Roman" w:cs="Times New Roman"/>
          <w:lang w:eastAsia="zh-CN"/>
        </w:rPr>
        <w:t>m³</w:t>
      </w:r>
      <w:r>
        <w:rPr>
          <w:rFonts w:hint="default" w:ascii="Times New Roman" w:hAnsi="Times New Roman" w:cs="Times New Roman"/>
        </w:rPr>
        <w:t>/d，河道补水量9.21万</w:t>
      </w:r>
      <w:r>
        <w:rPr>
          <w:rFonts w:hint="default" w:ascii="Times New Roman" w:hAnsi="Times New Roman" w:cs="Times New Roman"/>
          <w:lang w:eastAsia="zh-CN"/>
        </w:rPr>
        <w:t>m³</w:t>
      </w:r>
      <w:r>
        <w:rPr>
          <w:rFonts w:hint="default" w:ascii="Times New Roman" w:hAnsi="Times New Roman" w:cs="Times New Roman"/>
        </w:rPr>
        <w:t>/d，再生水总用水量为24.0万</w:t>
      </w:r>
      <w:r>
        <w:rPr>
          <w:rFonts w:hint="default" w:ascii="Times New Roman" w:hAnsi="Times New Roman" w:cs="Times New Roman"/>
          <w:lang w:eastAsia="zh-CN"/>
        </w:rPr>
        <w:t>m³</w:t>
      </w:r>
      <w:r>
        <w:rPr>
          <w:rFonts w:hint="default" w:ascii="Times New Roman" w:hAnsi="Times New Roman" w:cs="Times New Roman"/>
        </w:rPr>
        <w:t>/d；2026至2035年，海棠湾片区的再生水总用水量为6.0万</w:t>
      </w:r>
      <w:r>
        <w:rPr>
          <w:rFonts w:hint="default" w:ascii="Times New Roman" w:hAnsi="Times New Roman" w:cs="Times New Roman"/>
          <w:lang w:eastAsia="zh-CN"/>
        </w:rPr>
        <w:t>m³</w:t>
      </w:r>
      <w:r>
        <w:rPr>
          <w:rFonts w:hint="default" w:ascii="Times New Roman" w:hAnsi="Times New Roman" w:cs="Times New Roman"/>
        </w:rPr>
        <w:t>/d；崖州片区的再生水总用水量为4.50万</w:t>
      </w:r>
      <w:r>
        <w:rPr>
          <w:rFonts w:hint="default" w:ascii="Times New Roman" w:hAnsi="Times New Roman" w:cs="Times New Roman"/>
          <w:lang w:eastAsia="zh-CN"/>
        </w:rPr>
        <w:t>m³</w:t>
      </w:r>
      <w:r>
        <w:rPr>
          <w:rFonts w:hint="default" w:ascii="Times New Roman" w:hAnsi="Times New Roman" w:cs="Times New Roman"/>
        </w:rPr>
        <w:t>/d。</w:t>
      </w:r>
    </w:p>
    <w:p w14:paraId="3E55D827">
      <w:pPr>
        <w:ind w:firstLine="560"/>
        <w:rPr>
          <w:rFonts w:hint="default" w:ascii="Times New Roman" w:hAnsi="Times New Roman" w:cs="Times New Roman"/>
        </w:rPr>
      </w:pPr>
      <w:r>
        <w:rPr>
          <w:rFonts w:hint="default" w:ascii="Times New Roman" w:hAnsi="Times New Roman" w:cs="Times New Roman"/>
        </w:rPr>
        <w:t>（2）再生水规模配置方案。至2025年，中心城区污水处理厂的再生水泵房保持现状规模的有红沙污水处理厂再生水规模为4.0万</w:t>
      </w:r>
      <w:r>
        <w:rPr>
          <w:rFonts w:hint="default" w:ascii="Times New Roman" w:hAnsi="Times New Roman" w:cs="Times New Roman"/>
          <w:lang w:eastAsia="zh-CN"/>
        </w:rPr>
        <w:t>m³</w:t>
      </w:r>
      <w:r>
        <w:rPr>
          <w:rFonts w:hint="default" w:ascii="Times New Roman" w:hAnsi="Times New Roman" w:cs="Times New Roman"/>
        </w:rPr>
        <w:t>/d，鹿回头污水处理厂再生水规模为1.0万</w:t>
      </w:r>
      <w:r>
        <w:rPr>
          <w:rFonts w:hint="default" w:ascii="Times New Roman" w:hAnsi="Times New Roman" w:cs="Times New Roman"/>
          <w:lang w:eastAsia="zh-CN"/>
        </w:rPr>
        <w:t>m³</w:t>
      </w:r>
      <w:r>
        <w:rPr>
          <w:rFonts w:hint="default" w:ascii="Times New Roman" w:hAnsi="Times New Roman" w:cs="Times New Roman"/>
        </w:rPr>
        <w:t>/d，荔枝沟水质净化厂的再生水规模为3.0万</w:t>
      </w:r>
      <w:r>
        <w:rPr>
          <w:rFonts w:hint="default" w:ascii="Times New Roman" w:hAnsi="Times New Roman" w:cs="Times New Roman"/>
          <w:lang w:eastAsia="zh-CN"/>
        </w:rPr>
        <w:t>m³</w:t>
      </w:r>
      <w:r>
        <w:rPr>
          <w:rFonts w:hint="default" w:ascii="Times New Roman" w:hAnsi="Times New Roman" w:cs="Times New Roman"/>
        </w:rPr>
        <w:t>/d，新城水质净化厂三期扩建3.0万</w:t>
      </w:r>
      <w:r>
        <w:rPr>
          <w:rFonts w:hint="default" w:ascii="Times New Roman" w:hAnsi="Times New Roman" w:cs="Times New Roman"/>
          <w:lang w:eastAsia="zh-CN"/>
        </w:rPr>
        <w:t>m³</w:t>
      </w:r>
      <w:r>
        <w:rPr>
          <w:rFonts w:hint="default" w:ascii="Times New Roman" w:hAnsi="Times New Roman" w:cs="Times New Roman"/>
        </w:rPr>
        <w:t>/d至6.0万</w:t>
      </w:r>
      <w:r>
        <w:rPr>
          <w:rFonts w:hint="default" w:ascii="Times New Roman" w:hAnsi="Times New Roman" w:cs="Times New Roman"/>
          <w:lang w:eastAsia="zh-CN"/>
        </w:rPr>
        <w:t>m³</w:t>
      </w:r>
      <w:r>
        <w:rPr>
          <w:rFonts w:hint="default" w:ascii="Times New Roman" w:hAnsi="Times New Roman" w:cs="Times New Roman"/>
        </w:rPr>
        <w:t>/d；清流园水质净化厂再生水规模新建2.5万</w:t>
      </w:r>
      <w:r>
        <w:rPr>
          <w:rFonts w:hint="default" w:ascii="Times New Roman" w:hAnsi="Times New Roman" w:cs="Times New Roman"/>
          <w:lang w:eastAsia="zh-CN"/>
        </w:rPr>
        <w:t>m³</w:t>
      </w:r>
      <w:r>
        <w:rPr>
          <w:rFonts w:hint="default" w:ascii="Times New Roman" w:hAnsi="Times New Roman" w:cs="Times New Roman"/>
        </w:rPr>
        <w:t>/d，人才城水质净化厂再生水规模新建3.0万</w:t>
      </w:r>
      <w:r>
        <w:rPr>
          <w:rFonts w:hint="default" w:ascii="Times New Roman" w:hAnsi="Times New Roman" w:cs="Times New Roman"/>
          <w:lang w:eastAsia="zh-CN"/>
        </w:rPr>
        <w:t>m³</w:t>
      </w:r>
      <w:r>
        <w:rPr>
          <w:rFonts w:hint="default" w:ascii="Times New Roman" w:hAnsi="Times New Roman" w:cs="Times New Roman"/>
        </w:rPr>
        <w:t>/d，中心城区再生水建设总规模19.50万</w:t>
      </w:r>
      <w:r>
        <w:rPr>
          <w:rFonts w:hint="default" w:ascii="Times New Roman" w:hAnsi="Times New Roman" w:cs="Times New Roman"/>
          <w:lang w:eastAsia="zh-CN"/>
        </w:rPr>
        <w:t>m³</w:t>
      </w:r>
      <w:r>
        <w:rPr>
          <w:rFonts w:hint="default" w:ascii="Times New Roman" w:hAnsi="Times New Roman" w:cs="Times New Roman"/>
        </w:rPr>
        <w:t>/d。2026至2035年，在2025年的基础上，中心城区荔枝沟水质净化二厂扩建再生水规模1.5万</w:t>
      </w:r>
      <w:r>
        <w:rPr>
          <w:rFonts w:hint="default" w:ascii="Times New Roman" w:hAnsi="Times New Roman" w:cs="Times New Roman"/>
          <w:lang w:eastAsia="zh-CN"/>
        </w:rPr>
        <w:t>m³</w:t>
      </w:r>
      <w:r>
        <w:rPr>
          <w:rFonts w:hint="default" w:ascii="Times New Roman" w:hAnsi="Times New Roman" w:cs="Times New Roman"/>
        </w:rPr>
        <w:t>/d至4.0万</w:t>
      </w:r>
      <w:r>
        <w:rPr>
          <w:rFonts w:hint="default" w:ascii="Times New Roman" w:hAnsi="Times New Roman" w:cs="Times New Roman"/>
          <w:lang w:eastAsia="zh-CN"/>
        </w:rPr>
        <w:t>m³</w:t>
      </w:r>
      <w:r>
        <w:rPr>
          <w:rFonts w:hint="default" w:ascii="Times New Roman" w:hAnsi="Times New Roman" w:cs="Times New Roman"/>
        </w:rPr>
        <w:t>/d，红沙污水处理厂扩建再生水规模4.0万</w:t>
      </w:r>
      <w:r>
        <w:rPr>
          <w:rFonts w:hint="default" w:ascii="Times New Roman" w:hAnsi="Times New Roman" w:cs="Times New Roman"/>
          <w:lang w:eastAsia="zh-CN"/>
        </w:rPr>
        <w:t>m³</w:t>
      </w:r>
      <w:r>
        <w:rPr>
          <w:rFonts w:hint="default" w:ascii="Times New Roman" w:hAnsi="Times New Roman" w:cs="Times New Roman"/>
        </w:rPr>
        <w:t>/d至6.0万</w:t>
      </w:r>
      <w:r>
        <w:rPr>
          <w:rFonts w:hint="default" w:ascii="Times New Roman" w:hAnsi="Times New Roman" w:cs="Times New Roman"/>
          <w:lang w:eastAsia="zh-CN"/>
        </w:rPr>
        <w:t>m³</w:t>
      </w:r>
      <w:r>
        <w:rPr>
          <w:rFonts w:hint="default" w:ascii="Times New Roman" w:hAnsi="Times New Roman" w:cs="Times New Roman"/>
        </w:rPr>
        <w:t>/d，中心城区再生水建设总规模24.0万</w:t>
      </w:r>
      <w:r>
        <w:rPr>
          <w:rFonts w:hint="default" w:ascii="Times New Roman" w:hAnsi="Times New Roman" w:cs="Times New Roman"/>
          <w:lang w:eastAsia="zh-CN"/>
        </w:rPr>
        <w:t>m³</w:t>
      </w:r>
      <w:r>
        <w:rPr>
          <w:rFonts w:hint="default" w:ascii="Times New Roman" w:hAnsi="Times New Roman" w:cs="Times New Roman"/>
        </w:rPr>
        <w:t>/d。至2025年，海棠湾片保持总规模3.0万</w:t>
      </w:r>
      <w:r>
        <w:rPr>
          <w:rFonts w:hint="default" w:ascii="Times New Roman" w:hAnsi="Times New Roman" w:cs="Times New Roman"/>
          <w:lang w:eastAsia="zh-CN"/>
        </w:rPr>
        <w:t>m³</w:t>
      </w:r>
      <w:r>
        <w:rPr>
          <w:rFonts w:hint="default" w:ascii="Times New Roman" w:hAnsi="Times New Roman" w:cs="Times New Roman"/>
        </w:rPr>
        <w:t>/d不变；2026至2035年，海棠湾片区再生水建设总规模6.0万</w:t>
      </w:r>
      <w:r>
        <w:rPr>
          <w:rFonts w:hint="default" w:ascii="Times New Roman" w:hAnsi="Times New Roman" w:cs="Times New Roman"/>
          <w:lang w:eastAsia="zh-CN"/>
        </w:rPr>
        <w:t>m³</w:t>
      </w:r>
      <w:r>
        <w:rPr>
          <w:rFonts w:hint="default" w:ascii="Times New Roman" w:hAnsi="Times New Roman" w:cs="Times New Roman"/>
        </w:rPr>
        <w:t>/d。至2025年，崖州片区总规模为4.50万</w:t>
      </w:r>
      <w:r>
        <w:rPr>
          <w:rFonts w:hint="default" w:ascii="Times New Roman" w:hAnsi="Times New Roman" w:cs="Times New Roman"/>
          <w:lang w:eastAsia="zh-CN"/>
        </w:rPr>
        <w:t>m³</w:t>
      </w:r>
      <w:r>
        <w:rPr>
          <w:rFonts w:hint="default" w:ascii="Times New Roman" w:hAnsi="Times New Roman" w:cs="Times New Roman"/>
        </w:rPr>
        <w:t>/d。2026至2035年，崖州片区再生水规模保持不变。</w:t>
      </w:r>
    </w:p>
    <w:p w14:paraId="27112053">
      <w:pPr>
        <w:ind w:firstLine="560"/>
        <w:rPr>
          <w:rFonts w:hint="default" w:ascii="Times New Roman" w:hAnsi="Times New Roman" w:cs="Times New Roman"/>
        </w:rPr>
      </w:pPr>
      <w:r>
        <w:rPr>
          <w:rFonts w:hint="default" w:ascii="Times New Roman" w:hAnsi="Times New Roman" w:cs="Times New Roman"/>
        </w:rPr>
        <w:t>（3）再生水管网建设</w:t>
      </w:r>
    </w:p>
    <w:p w14:paraId="7EF92488">
      <w:pPr>
        <w:ind w:firstLine="560"/>
        <w:rPr>
          <w:rFonts w:hint="default" w:ascii="Times New Roman" w:hAnsi="Times New Roman" w:cs="Times New Roman"/>
        </w:rPr>
      </w:pPr>
      <w:r>
        <w:rPr>
          <w:rFonts w:hint="default" w:ascii="Times New Roman" w:hAnsi="Times New Roman" w:cs="Times New Roman"/>
        </w:rPr>
        <w:t>至2025年，中心城区新建再生水管网57.60km，管网总长度为112.65km，2026至2035年，中心城区新建再生水管网247.147km，至管网总长度为359.8km。至2025年，海棠湾片区新建再生水管网10.64km，至管网总长度为74.07km，2026至2035年，海棠湾片区新建再生水管网30.15km，至管网总长度为104.22km。至2025年，崖州片区新建再生水管网35.18km，至管网总长度为56.28km。</w:t>
      </w:r>
    </w:p>
    <w:p w14:paraId="7063B4AC">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三亚市再生水规划目标</w:t>
      </w:r>
    </w:p>
    <w:tbl>
      <w:tblPr>
        <w:tblStyle w:val="13"/>
        <w:tblW w:w="8503" w:type="dxa"/>
        <w:tblInd w:w="98" w:type="dxa"/>
        <w:tblLayout w:type="fixed"/>
        <w:tblCellMar>
          <w:top w:w="0" w:type="dxa"/>
          <w:left w:w="108" w:type="dxa"/>
          <w:bottom w:w="0" w:type="dxa"/>
          <w:right w:w="108" w:type="dxa"/>
        </w:tblCellMar>
      </w:tblPr>
      <w:tblGrid>
        <w:gridCol w:w="1627"/>
        <w:gridCol w:w="1499"/>
        <w:gridCol w:w="1788"/>
        <w:gridCol w:w="2078"/>
        <w:gridCol w:w="1511"/>
      </w:tblGrid>
      <w:tr w14:paraId="0E196DF9">
        <w:tblPrEx>
          <w:tblCellMar>
            <w:top w:w="0" w:type="dxa"/>
            <w:left w:w="108" w:type="dxa"/>
            <w:bottom w:w="0" w:type="dxa"/>
            <w:right w:w="108" w:type="dxa"/>
          </w:tblCellMar>
        </w:tblPrEx>
        <w:trPr>
          <w:trHeight w:val="340" w:hRule="atLeast"/>
          <w:tblHeader/>
        </w:trPr>
        <w:tc>
          <w:tcPr>
            <w:tcW w:w="1627" w:type="dxa"/>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0DB931B7">
            <w:pPr>
              <w:pStyle w:val="16"/>
              <w:rPr>
                <w:rFonts w:hint="default" w:ascii="Times New Roman" w:hAnsi="Times New Roman" w:cs="Times New Roman"/>
              </w:rPr>
            </w:pPr>
            <w:r>
              <w:rPr>
                <w:rFonts w:hint="default" w:ascii="Times New Roman" w:hAnsi="Times New Roman" w:cs="Times New Roman"/>
              </w:rPr>
              <w:t>规划年限</w:t>
            </w:r>
          </w:p>
        </w:tc>
        <w:tc>
          <w:tcPr>
            <w:tcW w:w="1499" w:type="dxa"/>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1B24432D">
            <w:pPr>
              <w:pStyle w:val="16"/>
              <w:rPr>
                <w:rFonts w:hint="default" w:ascii="Times New Roman" w:hAnsi="Times New Roman" w:cs="Times New Roman"/>
              </w:rPr>
            </w:pPr>
            <w:r>
              <w:rPr>
                <w:rFonts w:hint="default" w:ascii="Times New Roman" w:hAnsi="Times New Roman" w:cs="Times New Roman"/>
              </w:rPr>
              <w:t>分区</w:t>
            </w:r>
          </w:p>
        </w:tc>
        <w:tc>
          <w:tcPr>
            <w:tcW w:w="1788"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4655EBB6">
            <w:pPr>
              <w:pStyle w:val="16"/>
              <w:rPr>
                <w:rFonts w:hint="default" w:ascii="Times New Roman" w:hAnsi="Times New Roman" w:cs="Times New Roman"/>
              </w:rPr>
            </w:pPr>
            <w:r>
              <w:rPr>
                <w:rFonts w:hint="default" w:ascii="Times New Roman" w:hAnsi="Times New Roman" w:cs="Times New Roman"/>
              </w:rPr>
              <w:t>再生水总用水量（万</w:t>
            </w:r>
            <w:r>
              <w:rPr>
                <w:rFonts w:hint="default" w:ascii="Times New Roman" w:hAnsi="Times New Roman" w:cs="Times New Roman"/>
                <w:lang w:eastAsia="zh-CN"/>
              </w:rPr>
              <w:t>m³</w:t>
            </w:r>
            <w:r>
              <w:rPr>
                <w:rFonts w:hint="default" w:ascii="Times New Roman" w:hAnsi="Times New Roman" w:cs="Times New Roman"/>
              </w:rPr>
              <w:t>/d）</w:t>
            </w:r>
          </w:p>
        </w:tc>
        <w:tc>
          <w:tcPr>
            <w:tcW w:w="2078"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5C111095">
            <w:pPr>
              <w:pStyle w:val="16"/>
              <w:rPr>
                <w:rFonts w:hint="default" w:ascii="Times New Roman" w:hAnsi="Times New Roman" w:cs="Times New Roman"/>
              </w:rPr>
            </w:pPr>
            <w:r>
              <w:rPr>
                <w:rFonts w:hint="default" w:ascii="Times New Roman" w:hAnsi="Times New Roman" w:cs="Times New Roman"/>
              </w:rPr>
              <w:t>再生水建设总规模（万</w:t>
            </w:r>
            <w:r>
              <w:rPr>
                <w:rFonts w:hint="default" w:ascii="Times New Roman" w:hAnsi="Times New Roman" w:cs="Times New Roman"/>
                <w:lang w:eastAsia="zh-CN"/>
              </w:rPr>
              <w:t>m³</w:t>
            </w:r>
            <w:r>
              <w:rPr>
                <w:rFonts w:hint="default" w:ascii="Times New Roman" w:hAnsi="Times New Roman" w:cs="Times New Roman"/>
              </w:rPr>
              <w:t>/d）</w:t>
            </w:r>
          </w:p>
        </w:tc>
        <w:tc>
          <w:tcPr>
            <w:tcW w:w="1511"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7233C728">
            <w:pPr>
              <w:pStyle w:val="16"/>
              <w:rPr>
                <w:rFonts w:hint="default" w:ascii="Times New Roman" w:hAnsi="Times New Roman" w:cs="Times New Roman"/>
              </w:rPr>
            </w:pPr>
            <w:r>
              <w:rPr>
                <w:rFonts w:hint="default" w:ascii="Times New Roman" w:hAnsi="Times New Roman" w:cs="Times New Roman"/>
              </w:rPr>
              <w:t>再生水管网总长度（km）</w:t>
            </w:r>
          </w:p>
        </w:tc>
      </w:tr>
      <w:tr w14:paraId="3CF748C4">
        <w:tblPrEx>
          <w:tblCellMar>
            <w:top w:w="0" w:type="dxa"/>
            <w:left w:w="108" w:type="dxa"/>
            <w:bottom w:w="0" w:type="dxa"/>
            <w:right w:w="108" w:type="dxa"/>
          </w:tblCellMar>
        </w:tblPrEx>
        <w:trPr>
          <w:trHeight w:val="340" w:hRule="atLeast"/>
        </w:trPr>
        <w:tc>
          <w:tcPr>
            <w:tcW w:w="1627" w:type="dxa"/>
            <w:vMerge w:val="restart"/>
            <w:tcBorders>
              <w:top w:val="single" w:color="000000" w:sz="4" w:space="0"/>
              <w:left w:val="single" w:color="000000" w:sz="4" w:space="0"/>
              <w:bottom w:val="single" w:color="000000" w:sz="4" w:space="0"/>
              <w:right w:val="single" w:color="000000" w:sz="4" w:space="0"/>
            </w:tcBorders>
            <w:noWrap/>
            <w:vAlign w:val="center"/>
          </w:tcPr>
          <w:p w14:paraId="75335DA4">
            <w:pPr>
              <w:pStyle w:val="16"/>
              <w:rPr>
                <w:rFonts w:hint="default" w:ascii="Times New Roman" w:hAnsi="Times New Roman" w:cs="Times New Roman"/>
              </w:rPr>
            </w:pPr>
            <w:r>
              <w:rPr>
                <w:rFonts w:hint="default" w:ascii="Times New Roman" w:hAnsi="Times New Roman" w:cs="Times New Roman"/>
              </w:rPr>
              <w:t>2025年</w:t>
            </w:r>
          </w:p>
        </w:tc>
        <w:tc>
          <w:tcPr>
            <w:tcW w:w="1499" w:type="dxa"/>
            <w:tcBorders>
              <w:top w:val="single" w:color="000000" w:sz="4" w:space="0"/>
              <w:left w:val="single" w:color="000000" w:sz="4" w:space="0"/>
              <w:bottom w:val="single" w:color="000000" w:sz="4" w:space="0"/>
              <w:right w:val="single" w:color="000000" w:sz="4" w:space="0"/>
            </w:tcBorders>
            <w:noWrap/>
            <w:vAlign w:val="center"/>
          </w:tcPr>
          <w:p w14:paraId="3843FCDB">
            <w:pPr>
              <w:pStyle w:val="16"/>
              <w:rPr>
                <w:rFonts w:hint="default" w:ascii="Times New Roman" w:hAnsi="Times New Roman" w:cs="Times New Roman"/>
              </w:rPr>
            </w:pPr>
            <w:r>
              <w:rPr>
                <w:rFonts w:hint="default" w:ascii="Times New Roman" w:hAnsi="Times New Roman" w:cs="Times New Roman"/>
              </w:rPr>
              <w:t>中心城区</w:t>
            </w:r>
          </w:p>
        </w:tc>
        <w:tc>
          <w:tcPr>
            <w:tcW w:w="1788" w:type="dxa"/>
            <w:tcBorders>
              <w:top w:val="single" w:color="000000" w:sz="4" w:space="0"/>
              <w:left w:val="single" w:color="000000" w:sz="4" w:space="0"/>
              <w:bottom w:val="single" w:color="000000" w:sz="4" w:space="0"/>
              <w:right w:val="single" w:color="000000" w:sz="4" w:space="0"/>
            </w:tcBorders>
            <w:noWrap/>
            <w:vAlign w:val="center"/>
          </w:tcPr>
          <w:p w14:paraId="57160FBC">
            <w:pPr>
              <w:pStyle w:val="16"/>
              <w:rPr>
                <w:rFonts w:hint="default" w:ascii="Times New Roman" w:hAnsi="Times New Roman" w:cs="Times New Roman"/>
              </w:rPr>
            </w:pPr>
            <w:r>
              <w:rPr>
                <w:rFonts w:hint="default" w:ascii="Times New Roman" w:hAnsi="Times New Roman" w:cs="Times New Roman"/>
              </w:rPr>
              <w:t>3</w:t>
            </w:r>
          </w:p>
        </w:tc>
        <w:tc>
          <w:tcPr>
            <w:tcW w:w="2078" w:type="dxa"/>
            <w:tcBorders>
              <w:top w:val="single" w:color="000000" w:sz="4" w:space="0"/>
              <w:left w:val="single" w:color="000000" w:sz="4" w:space="0"/>
              <w:bottom w:val="single" w:color="000000" w:sz="4" w:space="0"/>
              <w:right w:val="single" w:color="000000" w:sz="4" w:space="0"/>
            </w:tcBorders>
            <w:noWrap/>
            <w:vAlign w:val="center"/>
          </w:tcPr>
          <w:p w14:paraId="5CA1A488">
            <w:pPr>
              <w:pStyle w:val="16"/>
              <w:rPr>
                <w:rFonts w:hint="default" w:ascii="Times New Roman" w:hAnsi="Times New Roman" w:cs="Times New Roman"/>
              </w:rPr>
            </w:pPr>
            <w:r>
              <w:rPr>
                <w:rFonts w:hint="default" w:ascii="Times New Roman" w:hAnsi="Times New Roman" w:cs="Times New Roman"/>
              </w:rPr>
              <w:t>19.5</w:t>
            </w:r>
          </w:p>
        </w:tc>
        <w:tc>
          <w:tcPr>
            <w:tcW w:w="1511" w:type="dxa"/>
            <w:tcBorders>
              <w:top w:val="single" w:color="000000" w:sz="4" w:space="0"/>
              <w:left w:val="single" w:color="000000" w:sz="4" w:space="0"/>
              <w:bottom w:val="single" w:color="000000" w:sz="4" w:space="0"/>
              <w:right w:val="single" w:color="000000" w:sz="4" w:space="0"/>
            </w:tcBorders>
            <w:noWrap/>
            <w:vAlign w:val="center"/>
          </w:tcPr>
          <w:p w14:paraId="31087011">
            <w:pPr>
              <w:pStyle w:val="16"/>
              <w:rPr>
                <w:rFonts w:hint="default" w:ascii="Times New Roman" w:hAnsi="Times New Roman" w:cs="Times New Roman"/>
              </w:rPr>
            </w:pPr>
            <w:r>
              <w:rPr>
                <w:rFonts w:hint="default" w:ascii="Times New Roman" w:hAnsi="Times New Roman" w:cs="Times New Roman"/>
              </w:rPr>
              <w:t>112.65</w:t>
            </w:r>
          </w:p>
        </w:tc>
      </w:tr>
      <w:tr w14:paraId="5D239D46">
        <w:tblPrEx>
          <w:tblCellMar>
            <w:top w:w="0" w:type="dxa"/>
            <w:left w:w="108" w:type="dxa"/>
            <w:bottom w:w="0" w:type="dxa"/>
            <w:right w:w="108" w:type="dxa"/>
          </w:tblCellMar>
        </w:tblPrEx>
        <w:trPr>
          <w:trHeight w:val="340" w:hRule="atLeast"/>
        </w:trPr>
        <w:tc>
          <w:tcPr>
            <w:tcW w:w="1627" w:type="dxa"/>
            <w:vMerge w:val="continue"/>
            <w:tcBorders>
              <w:top w:val="single" w:color="000000" w:sz="4" w:space="0"/>
              <w:left w:val="single" w:color="000000" w:sz="4" w:space="0"/>
              <w:bottom w:val="single" w:color="000000" w:sz="4" w:space="0"/>
              <w:right w:val="single" w:color="000000" w:sz="4" w:space="0"/>
            </w:tcBorders>
            <w:noWrap/>
            <w:vAlign w:val="center"/>
          </w:tcPr>
          <w:p w14:paraId="0D6D4D9E">
            <w:pPr>
              <w:pStyle w:val="16"/>
              <w:rPr>
                <w:rFonts w:hint="default" w:ascii="Times New Roman" w:hAnsi="Times New Roman" w:cs="Times New Roman"/>
              </w:rPr>
            </w:pPr>
          </w:p>
        </w:tc>
        <w:tc>
          <w:tcPr>
            <w:tcW w:w="1499" w:type="dxa"/>
            <w:tcBorders>
              <w:top w:val="single" w:color="000000" w:sz="4" w:space="0"/>
              <w:left w:val="single" w:color="000000" w:sz="4" w:space="0"/>
              <w:bottom w:val="single" w:color="000000" w:sz="4" w:space="0"/>
              <w:right w:val="single" w:color="000000" w:sz="4" w:space="0"/>
            </w:tcBorders>
            <w:noWrap/>
            <w:vAlign w:val="center"/>
          </w:tcPr>
          <w:p w14:paraId="16DA2F43">
            <w:pPr>
              <w:pStyle w:val="16"/>
              <w:rPr>
                <w:rFonts w:hint="default" w:ascii="Times New Roman" w:hAnsi="Times New Roman" w:cs="Times New Roman"/>
              </w:rPr>
            </w:pPr>
            <w:r>
              <w:rPr>
                <w:rFonts w:hint="default" w:ascii="Times New Roman" w:hAnsi="Times New Roman" w:cs="Times New Roman"/>
              </w:rPr>
              <w:t>海棠湾片区</w:t>
            </w:r>
          </w:p>
        </w:tc>
        <w:tc>
          <w:tcPr>
            <w:tcW w:w="1788" w:type="dxa"/>
            <w:tcBorders>
              <w:top w:val="single" w:color="000000" w:sz="4" w:space="0"/>
              <w:left w:val="single" w:color="000000" w:sz="4" w:space="0"/>
              <w:bottom w:val="single" w:color="000000" w:sz="4" w:space="0"/>
              <w:right w:val="single" w:color="000000" w:sz="4" w:space="0"/>
            </w:tcBorders>
            <w:noWrap/>
            <w:vAlign w:val="center"/>
          </w:tcPr>
          <w:p w14:paraId="7FCA560F">
            <w:pPr>
              <w:pStyle w:val="16"/>
              <w:rPr>
                <w:rFonts w:hint="default" w:ascii="Times New Roman" w:hAnsi="Times New Roman" w:cs="Times New Roman"/>
              </w:rPr>
            </w:pPr>
            <w:r>
              <w:rPr>
                <w:rFonts w:hint="default" w:ascii="Times New Roman" w:hAnsi="Times New Roman" w:cs="Times New Roman"/>
              </w:rPr>
              <w:t>4.5</w:t>
            </w:r>
          </w:p>
        </w:tc>
        <w:tc>
          <w:tcPr>
            <w:tcW w:w="2078" w:type="dxa"/>
            <w:tcBorders>
              <w:top w:val="single" w:color="000000" w:sz="4" w:space="0"/>
              <w:left w:val="single" w:color="000000" w:sz="4" w:space="0"/>
              <w:bottom w:val="single" w:color="000000" w:sz="4" w:space="0"/>
              <w:right w:val="single" w:color="000000" w:sz="4" w:space="0"/>
            </w:tcBorders>
            <w:noWrap/>
            <w:vAlign w:val="center"/>
          </w:tcPr>
          <w:p w14:paraId="493120E1">
            <w:pPr>
              <w:pStyle w:val="16"/>
              <w:rPr>
                <w:rFonts w:hint="default" w:ascii="Times New Roman" w:hAnsi="Times New Roman" w:cs="Times New Roman"/>
              </w:rPr>
            </w:pPr>
            <w:r>
              <w:rPr>
                <w:rFonts w:hint="default" w:ascii="Times New Roman" w:hAnsi="Times New Roman" w:cs="Times New Roman"/>
              </w:rPr>
              <w:t>3</w:t>
            </w:r>
          </w:p>
        </w:tc>
        <w:tc>
          <w:tcPr>
            <w:tcW w:w="1511" w:type="dxa"/>
            <w:tcBorders>
              <w:top w:val="single" w:color="000000" w:sz="4" w:space="0"/>
              <w:left w:val="single" w:color="000000" w:sz="4" w:space="0"/>
              <w:bottom w:val="single" w:color="000000" w:sz="4" w:space="0"/>
              <w:right w:val="single" w:color="000000" w:sz="4" w:space="0"/>
            </w:tcBorders>
            <w:noWrap/>
            <w:vAlign w:val="center"/>
          </w:tcPr>
          <w:p w14:paraId="6A60EED4">
            <w:pPr>
              <w:pStyle w:val="16"/>
              <w:rPr>
                <w:rFonts w:hint="default" w:ascii="Times New Roman" w:hAnsi="Times New Roman" w:cs="Times New Roman"/>
              </w:rPr>
            </w:pPr>
            <w:r>
              <w:rPr>
                <w:rFonts w:hint="default" w:ascii="Times New Roman" w:hAnsi="Times New Roman" w:cs="Times New Roman"/>
              </w:rPr>
              <w:t>74.07</w:t>
            </w:r>
          </w:p>
        </w:tc>
      </w:tr>
      <w:tr w14:paraId="7721297B">
        <w:tblPrEx>
          <w:tblCellMar>
            <w:top w:w="0" w:type="dxa"/>
            <w:left w:w="108" w:type="dxa"/>
            <w:bottom w:w="0" w:type="dxa"/>
            <w:right w:w="108" w:type="dxa"/>
          </w:tblCellMar>
        </w:tblPrEx>
        <w:trPr>
          <w:trHeight w:val="340" w:hRule="atLeast"/>
        </w:trPr>
        <w:tc>
          <w:tcPr>
            <w:tcW w:w="1627" w:type="dxa"/>
            <w:vMerge w:val="continue"/>
            <w:tcBorders>
              <w:top w:val="single" w:color="000000" w:sz="4" w:space="0"/>
              <w:left w:val="single" w:color="000000" w:sz="4" w:space="0"/>
              <w:bottom w:val="single" w:color="000000" w:sz="4" w:space="0"/>
              <w:right w:val="single" w:color="000000" w:sz="4" w:space="0"/>
            </w:tcBorders>
            <w:noWrap/>
            <w:vAlign w:val="center"/>
          </w:tcPr>
          <w:p w14:paraId="5A81C297">
            <w:pPr>
              <w:pStyle w:val="16"/>
              <w:rPr>
                <w:rFonts w:hint="default" w:ascii="Times New Roman" w:hAnsi="Times New Roman" w:cs="Times New Roman"/>
              </w:rPr>
            </w:pPr>
          </w:p>
        </w:tc>
        <w:tc>
          <w:tcPr>
            <w:tcW w:w="1499" w:type="dxa"/>
            <w:tcBorders>
              <w:top w:val="single" w:color="000000" w:sz="4" w:space="0"/>
              <w:left w:val="single" w:color="000000" w:sz="4" w:space="0"/>
              <w:bottom w:val="single" w:color="000000" w:sz="4" w:space="0"/>
              <w:right w:val="single" w:color="000000" w:sz="4" w:space="0"/>
            </w:tcBorders>
            <w:noWrap/>
            <w:vAlign w:val="center"/>
          </w:tcPr>
          <w:p w14:paraId="4011E0F8">
            <w:pPr>
              <w:pStyle w:val="16"/>
              <w:rPr>
                <w:rFonts w:hint="default" w:ascii="Times New Roman" w:hAnsi="Times New Roman" w:cs="Times New Roman"/>
              </w:rPr>
            </w:pPr>
            <w:r>
              <w:rPr>
                <w:rFonts w:hint="default" w:ascii="Times New Roman" w:hAnsi="Times New Roman" w:cs="Times New Roman"/>
              </w:rPr>
              <w:t>崖州片区</w:t>
            </w:r>
          </w:p>
        </w:tc>
        <w:tc>
          <w:tcPr>
            <w:tcW w:w="1788" w:type="dxa"/>
            <w:tcBorders>
              <w:top w:val="single" w:color="000000" w:sz="4" w:space="0"/>
              <w:left w:val="single" w:color="000000" w:sz="4" w:space="0"/>
              <w:bottom w:val="single" w:color="000000" w:sz="4" w:space="0"/>
              <w:right w:val="single" w:color="000000" w:sz="4" w:space="0"/>
            </w:tcBorders>
            <w:noWrap/>
            <w:vAlign w:val="center"/>
          </w:tcPr>
          <w:p w14:paraId="63C12DD6">
            <w:pPr>
              <w:pStyle w:val="16"/>
              <w:rPr>
                <w:rFonts w:hint="default" w:ascii="Times New Roman" w:hAnsi="Times New Roman" w:cs="Times New Roman"/>
              </w:rPr>
            </w:pPr>
            <w:r>
              <w:rPr>
                <w:rFonts w:hint="default" w:ascii="Times New Roman" w:hAnsi="Times New Roman" w:cs="Times New Roman"/>
              </w:rPr>
              <w:t>/</w:t>
            </w:r>
          </w:p>
        </w:tc>
        <w:tc>
          <w:tcPr>
            <w:tcW w:w="2078" w:type="dxa"/>
            <w:tcBorders>
              <w:top w:val="single" w:color="000000" w:sz="4" w:space="0"/>
              <w:left w:val="single" w:color="000000" w:sz="4" w:space="0"/>
              <w:bottom w:val="single" w:color="000000" w:sz="4" w:space="0"/>
              <w:right w:val="single" w:color="000000" w:sz="4" w:space="0"/>
            </w:tcBorders>
            <w:noWrap/>
            <w:vAlign w:val="center"/>
          </w:tcPr>
          <w:p w14:paraId="3787ECDE">
            <w:pPr>
              <w:pStyle w:val="16"/>
              <w:rPr>
                <w:rFonts w:hint="default" w:ascii="Times New Roman" w:hAnsi="Times New Roman" w:cs="Times New Roman"/>
              </w:rPr>
            </w:pPr>
            <w:r>
              <w:rPr>
                <w:rFonts w:hint="default" w:ascii="Times New Roman" w:hAnsi="Times New Roman" w:cs="Times New Roman"/>
              </w:rPr>
              <w:t>4.5</w:t>
            </w:r>
          </w:p>
        </w:tc>
        <w:tc>
          <w:tcPr>
            <w:tcW w:w="1511" w:type="dxa"/>
            <w:tcBorders>
              <w:top w:val="single" w:color="000000" w:sz="4" w:space="0"/>
              <w:left w:val="single" w:color="000000" w:sz="4" w:space="0"/>
              <w:bottom w:val="single" w:color="000000" w:sz="4" w:space="0"/>
              <w:right w:val="single" w:color="000000" w:sz="4" w:space="0"/>
            </w:tcBorders>
            <w:noWrap/>
            <w:vAlign w:val="center"/>
          </w:tcPr>
          <w:p w14:paraId="1D435DF3">
            <w:pPr>
              <w:pStyle w:val="16"/>
              <w:rPr>
                <w:rFonts w:hint="default" w:ascii="Times New Roman" w:hAnsi="Times New Roman" w:cs="Times New Roman"/>
              </w:rPr>
            </w:pPr>
            <w:r>
              <w:rPr>
                <w:rFonts w:hint="default" w:ascii="Times New Roman" w:hAnsi="Times New Roman" w:cs="Times New Roman"/>
              </w:rPr>
              <w:t>56.283</w:t>
            </w:r>
          </w:p>
        </w:tc>
      </w:tr>
      <w:tr w14:paraId="28F1FEF5">
        <w:tblPrEx>
          <w:tblCellMar>
            <w:top w:w="0" w:type="dxa"/>
            <w:left w:w="108" w:type="dxa"/>
            <w:bottom w:w="0" w:type="dxa"/>
            <w:right w:w="108" w:type="dxa"/>
          </w:tblCellMar>
        </w:tblPrEx>
        <w:trPr>
          <w:trHeight w:val="340" w:hRule="atLeast"/>
        </w:trPr>
        <w:tc>
          <w:tcPr>
            <w:tcW w:w="1627" w:type="dxa"/>
            <w:vMerge w:val="restart"/>
            <w:tcBorders>
              <w:top w:val="single" w:color="000000" w:sz="4" w:space="0"/>
              <w:left w:val="single" w:color="000000" w:sz="4" w:space="0"/>
              <w:bottom w:val="single" w:color="000000" w:sz="4" w:space="0"/>
              <w:right w:val="single" w:color="000000" w:sz="4" w:space="0"/>
            </w:tcBorders>
            <w:noWrap/>
            <w:vAlign w:val="center"/>
          </w:tcPr>
          <w:p w14:paraId="0988B389">
            <w:pPr>
              <w:pStyle w:val="16"/>
              <w:rPr>
                <w:rFonts w:hint="default" w:ascii="Times New Roman" w:hAnsi="Times New Roman" w:cs="Times New Roman"/>
              </w:rPr>
            </w:pPr>
            <w:r>
              <w:rPr>
                <w:rFonts w:hint="default" w:ascii="Times New Roman" w:hAnsi="Times New Roman" w:cs="Times New Roman"/>
              </w:rPr>
              <w:t>2026-2035年</w:t>
            </w:r>
          </w:p>
        </w:tc>
        <w:tc>
          <w:tcPr>
            <w:tcW w:w="1499" w:type="dxa"/>
            <w:tcBorders>
              <w:top w:val="single" w:color="000000" w:sz="4" w:space="0"/>
              <w:left w:val="single" w:color="000000" w:sz="4" w:space="0"/>
              <w:bottom w:val="single" w:color="000000" w:sz="4" w:space="0"/>
              <w:right w:val="single" w:color="000000" w:sz="4" w:space="0"/>
            </w:tcBorders>
            <w:noWrap/>
            <w:vAlign w:val="center"/>
          </w:tcPr>
          <w:p w14:paraId="3FD53F4E">
            <w:pPr>
              <w:pStyle w:val="16"/>
              <w:rPr>
                <w:rFonts w:hint="default" w:ascii="Times New Roman" w:hAnsi="Times New Roman" w:cs="Times New Roman"/>
              </w:rPr>
            </w:pPr>
            <w:r>
              <w:rPr>
                <w:rFonts w:hint="default" w:ascii="Times New Roman" w:hAnsi="Times New Roman" w:cs="Times New Roman"/>
              </w:rPr>
              <w:t>中心城区</w:t>
            </w:r>
          </w:p>
        </w:tc>
        <w:tc>
          <w:tcPr>
            <w:tcW w:w="1788" w:type="dxa"/>
            <w:tcBorders>
              <w:top w:val="single" w:color="000000" w:sz="4" w:space="0"/>
              <w:left w:val="single" w:color="000000" w:sz="4" w:space="0"/>
              <w:bottom w:val="single" w:color="000000" w:sz="4" w:space="0"/>
              <w:right w:val="single" w:color="000000" w:sz="4" w:space="0"/>
            </w:tcBorders>
            <w:noWrap/>
            <w:vAlign w:val="center"/>
          </w:tcPr>
          <w:p w14:paraId="6CB85244">
            <w:pPr>
              <w:pStyle w:val="16"/>
              <w:rPr>
                <w:rFonts w:hint="default" w:ascii="Times New Roman" w:hAnsi="Times New Roman" w:cs="Times New Roman"/>
              </w:rPr>
            </w:pPr>
            <w:r>
              <w:rPr>
                <w:rFonts w:hint="default" w:ascii="Times New Roman" w:hAnsi="Times New Roman" w:cs="Times New Roman"/>
              </w:rPr>
              <w:t>6</w:t>
            </w:r>
          </w:p>
        </w:tc>
        <w:tc>
          <w:tcPr>
            <w:tcW w:w="2078" w:type="dxa"/>
            <w:tcBorders>
              <w:top w:val="single" w:color="000000" w:sz="4" w:space="0"/>
              <w:left w:val="single" w:color="000000" w:sz="4" w:space="0"/>
              <w:bottom w:val="single" w:color="000000" w:sz="4" w:space="0"/>
              <w:right w:val="single" w:color="000000" w:sz="4" w:space="0"/>
            </w:tcBorders>
            <w:noWrap/>
            <w:vAlign w:val="center"/>
          </w:tcPr>
          <w:p w14:paraId="702CEFEB">
            <w:pPr>
              <w:pStyle w:val="16"/>
              <w:rPr>
                <w:rFonts w:hint="default" w:ascii="Times New Roman" w:hAnsi="Times New Roman" w:cs="Times New Roman"/>
              </w:rPr>
            </w:pPr>
            <w:r>
              <w:rPr>
                <w:rFonts w:hint="default" w:ascii="Times New Roman" w:hAnsi="Times New Roman" w:cs="Times New Roman"/>
              </w:rPr>
              <w:t>24</w:t>
            </w:r>
          </w:p>
        </w:tc>
        <w:tc>
          <w:tcPr>
            <w:tcW w:w="1511" w:type="dxa"/>
            <w:tcBorders>
              <w:top w:val="single" w:color="000000" w:sz="4" w:space="0"/>
              <w:left w:val="single" w:color="000000" w:sz="4" w:space="0"/>
              <w:bottom w:val="single" w:color="000000" w:sz="4" w:space="0"/>
              <w:right w:val="single" w:color="000000" w:sz="4" w:space="0"/>
            </w:tcBorders>
            <w:noWrap/>
            <w:vAlign w:val="center"/>
          </w:tcPr>
          <w:p w14:paraId="35F3557D">
            <w:pPr>
              <w:pStyle w:val="16"/>
              <w:rPr>
                <w:rFonts w:hint="default" w:ascii="Times New Roman" w:hAnsi="Times New Roman" w:cs="Times New Roman"/>
              </w:rPr>
            </w:pPr>
            <w:r>
              <w:rPr>
                <w:rFonts w:hint="default" w:ascii="Times New Roman" w:hAnsi="Times New Roman" w:cs="Times New Roman"/>
              </w:rPr>
              <w:t>359.797</w:t>
            </w:r>
          </w:p>
        </w:tc>
      </w:tr>
      <w:tr w14:paraId="798B32DD">
        <w:tblPrEx>
          <w:tblCellMar>
            <w:top w:w="0" w:type="dxa"/>
            <w:left w:w="108" w:type="dxa"/>
            <w:bottom w:w="0" w:type="dxa"/>
            <w:right w:w="108" w:type="dxa"/>
          </w:tblCellMar>
        </w:tblPrEx>
        <w:trPr>
          <w:trHeight w:val="340" w:hRule="atLeast"/>
        </w:trPr>
        <w:tc>
          <w:tcPr>
            <w:tcW w:w="1627" w:type="dxa"/>
            <w:vMerge w:val="continue"/>
            <w:tcBorders>
              <w:top w:val="single" w:color="000000" w:sz="4" w:space="0"/>
              <w:left w:val="single" w:color="000000" w:sz="4" w:space="0"/>
              <w:bottom w:val="single" w:color="000000" w:sz="4" w:space="0"/>
              <w:right w:val="single" w:color="000000" w:sz="4" w:space="0"/>
            </w:tcBorders>
            <w:noWrap/>
            <w:vAlign w:val="center"/>
          </w:tcPr>
          <w:p w14:paraId="5DD7A6FE">
            <w:pPr>
              <w:pStyle w:val="16"/>
              <w:rPr>
                <w:rFonts w:hint="default" w:ascii="Times New Roman" w:hAnsi="Times New Roman" w:cs="Times New Roman"/>
              </w:rPr>
            </w:pPr>
          </w:p>
        </w:tc>
        <w:tc>
          <w:tcPr>
            <w:tcW w:w="1499" w:type="dxa"/>
            <w:tcBorders>
              <w:top w:val="single" w:color="000000" w:sz="4" w:space="0"/>
              <w:left w:val="single" w:color="000000" w:sz="4" w:space="0"/>
              <w:bottom w:val="single" w:color="000000" w:sz="4" w:space="0"/>
              <w:right w:val="single" w:color="000000" w:sz="4" w:space="0"/>
            </w:tcBorders>
            <w:noWrap/>
            <w:vAlign w:val="center"/>
          </w:tcPr>
          <w:p w14:paraId="502FE488">
            <w:pPr>
              <w:pStyle w:val="16"/>
              <w:rPr>
                <w:rFonts w:hint="default" w:ascii="Times New Roman" w:hAnsi="Times New Roman" w:cs="Times New Roman"/>
              </w:rPr>
            </w:pPr>
            <w:r>
              <w:rPr>
                <w:rFonts w:hint="default" w:ascii="Times New Roman" w:hAnsi="Times New Roman" w:cs="Times New Roman"/>
              </w:rPr>
              <w:t>海棠湾片区</w:t>
            </w:r>
          </w:p>
        </w:tc>
        <w:tc>
          <w:tcPr>
            <w:tcW w:w="1788" w:type="dxa"/>
            <w:tcBorders>
              <w:top w:val="single" w:color="000000" w:sz="4" w:space="0"/>
              <w:left w:val="single" w:color="000000" w:sz="4" w:space="0"/>
              <w:bottom w:val="single" w:color="000000" w:sz="4" w:space="0"/>
              <w:right w:val="single" w:color="000000" w:sz="4" w:space="0"/>
            </w:tcBorders>
            <w:noWrap/>
            <w:vAlign w:val="center"/>
          </w:tcPr>
          <w:p w14:paraId="1DED65E1">
            <w:pPr>
              <w:pStyle w:val="16"/>
              <w:rPr>
                <w:rFonts w:hint="default" w:ascii="Times New Roman" w:hAnsi="Times New Roman" w:cs="Times New Roman"/>
              </w:rPr>
            </w:pPr>
            <w:r>
              <w:rPr>
                <w:rFonts w:hint="default" w:ascii="Times New Roman" w:hAnsi="Times New Roman" w:cs="Times New Roman"/>
              </w:rPr>
              <w:t>6</w:t>
            </w:r>
          </w:p>
        </w:tc>
        <w:tc>
          <w:tcPr>
            <w:tcW w:w="2078" w:type="dxa"/>
            <w:tcBorders>
              <w:top w:val="single" w:color="000000" w:sz="4" w:space="0"/>
              <w:left w:val="single" w:color="000000" w:sz="4" w:space="0"/>
              <w:bottom w:val="single" w:color="000000" w:sz="4" w:space="0"/>
              <w:right w:val="single" w:color="000000" w:sz="4" w:space="0"/>
            </w:tcBorders>
            <w:noWrap/>
            <w:vAlign w:val="center"/>
          </w:tcPr>
          <w:p w14:paraId="227DAA68">
            <w:pPr>
              <w:pStyle w:val="16"/>
              <w:rPr>
                <w:rFonts w:hint="default" w:ascii="Times New Roman" w:hAnsi="Times New Roman" w:cs="Times New Roman"/>
              </w:rPr>
            </w:pPr>
            <w:r>
              <w:rPr>
                <w:rFonts w:hint="default" w:ascii="Times New Roman" w:hAnsi="Times New Roman" w:cs="Times New Roman"/>
              </w:rPr>
              <w:t>6</w:t>
            </w:r>
          </w:p>
        </w:tc>
        <w:tc>
          <w:tcPr>
            <w:tcW w:w="1511" w:type="dxa"/>
            <w:tcBorders>
              <w:top w:val="single" w:color="000000" w:sz="4" w:space="0"/>
              <w:left w:val="single" w:color="000000" w:sz="4" w:space="0"/>
              <w:bottom w:val="single" w:color="000000" w:sz="4" w:space="0"/>
              <w:right w:val="single" w:color="000000" w:sz="4" w:space="0"/>
            </w:tcBorders>
            <w:noWrap/>
            <w:vAlign w:val="center"/>
          </w:tcPr>
          <w:p w14:paraId="727AD10F">
            <w:pPr>
              <w:pStyle w:val="16"/>
              <w:rPr>
                <w:rFonts w:hint="default" w:ascii="Times New Roman" w:hAnsi="Times New Roman" w:cs="Times New Roman"/>
              </w:rPr>
            </w:pPr>
            <w:r>
              <w:rPr>
                <w:rFonts w:hint="default" w:ascii="Times New Roman" w:hAnsi="Times New Roman" w:cs="Times New Roman"/>
              </w:rPr>
              <w:t>104.222</w:t>
            </w:r>
          </w:p>
        </w:tc>
      </w:tr>
      <w:tr w14:paraId="4C36985E">
        <w:tblPrEx>
          <w:tblCellMar>
            <w:top w:w="0" w:type="dxa"/>
            <w:left w:w="108" w:type="dxa"/>
            <w:bottom w:w="0" w:type="dxa"/>
            <w:right w:w="108" w:type="dxa"/>
          </w:tblCellMar>
        </w:tblPrEx>
        <w:trPr>
          <w:trHeight w:val="340" w:hRule="atLeast"/>
        </w:trPr>
        <w:tc>
          <w:tcPr>
            <w:tcW w:w="1627" w:type="dxa"/>
            <w:vMerge w:val="continue"/>
            <w:tcBorders>
              <w:top w:val="single" w:color="000000" w:sz="4" w:space="0"/>
              <w:left w:val="single" w:color="000000" w:sz="4" w:space="0"/>
              <w:bottom w:val="single" w:color="000000" w:sz="4" w:space="0"/>
              <w:right w:val="single" w:color="000000" w:sz="4" w:space="0"/>
            </w:tcBorders>
            <w:noWrap/>
            <w:vAlign w:val="center"/>
          </w:tcPr>
          <w:p w14:paraId="154E2BA8">
            <w:pPr>
              <w:pStyle w:val="16"/>
              <w:rPr>
                <w:rFonts w:hint="default" w:ascii="Times New Roman" w:hAnsi="Times New Roman" w:cs="Times New Roman"/>
              </w:rPr>
            </w:pPr>
          </w:p>
        </w:tc>
        <w:tc>
          <w:tcPr>
            <w:tcW w:w="1499" w:type="dxa"/>
            <w:tcBorders>
              <w:top w:val="single" w:color="000000" w:sz="4" w:space="0"/>
              <w:left w:val="single" w:color="000000" w:sz="4" w:space="0"/>
              <w:bottom w:val="single" w:color="000000" w:sz="4" w:space="0"/>
              <w:right w:val="single" w:color="000000" w:sz="4" w:space="0"/>
            </w:tcBorders>
            <w:noWrap/>
            <w:vAlign w:val="center"/>
          </w:tcPr>
          <w:p w14:paraId="7AB39B7C">
            <w:pPr>
              <w:pStyle w:val="16"/>
              <w:rPr>
                <w:rFonts w:hint="default" w:ascii="Times New Roman" w:hAnsi="Times New Roman" w:cs="Times New Roman"/>
              </w:rPr>
            </w:pPr>
            <w:r>
              <w:rPr>
                <w:rFonts w:hint="default" w:ascii="Times New Roman" w:hAnsi="Times New Roman" w:cs="Times New Roman"/>
              </w:rPr>
              <w:t>崖州片区</w:t>
            </w:r>
          </w:p>
        </w:tc>
        <w:tc>
          <w:tcPr>
            <w:tcW w:w="1788" w:type="dxa"/>
            <w:tcBorders>
              <w:top w:val="single" w:color="000000" w:sz="4" w:space="0"/>
              <w:left w:val="single" w:color="000000" w:sz="4" w:space="0"/>
              <w:bottom w:val="single" w:color="000000" w:sz="4" w:space="0"/>
              <w:right w:val="single" w:color="000000" w:sz="4" w:space="0"/>
            </w:tcBorders>
            <w:noWrap/>
            <w:vAlign w:val="center"/>
          </w:tcPr>
          <w:p w14:paraId="50BC3E44">
            <w:pPr>
              <w:pStyle w:val="16"/>
              <w:rPr>
                <w:rFonts w:hint="default" w:ascii="Times New Roman" w:hAnsi="Times New Roman" w:cs="Times New Roman"/>
              </w:rPr>
            </w:pPr>
            <w:r>
              <w:rPr>
                <w:rFonts w:hint="default" w:ascii="Times New Roman" w:hAnsi="Times New Roman" w:cs="Times New Roman"/>
              </w:rPr>
              <w:t>4.5</w:t>
            </w:r>
          </w:p>
        </w:tc>
        <w:tc>
          <w:tcPr>
            <w:tcW w:w="2078" w:type="dxa"/>
            <w:tcBorders>
              <w:top w:val="single" w:color="000000" w:sz="4" w:space="0"/>
              <w:left w:val="single" w:color="000000" w:sz="4" w:space="0"/>
              <w:bottom w:val="single" w:color="000000" w:sz="4" w:space="0"/>
              <w:right w:val="single" w:color="000000" w:sz="4" w:space="0"/>
            </w:tcBorders>
            <w:noWrap/>
            <w:vAlign w:val="center"/>
          </w:tcPr>
          <w:p w14:paraId="387E8FD0">
            <w:pPr>
              <w:pStyle w:val="16"/>
              <w:rPr>
                <w:rFonts w:hint="default" w:ascii="Times New Roman" w:hAnsi="Times New Roman" w:cs="Times New Roman"/>
              </w:rPr>
            </w:pPr>
            <w:r>
              <w:rPr>
                <w:rFonts w:hint="default" w:ascii="Times New Roman" w:hAnsi="Times New Roman" w:cs="Times New Roman"/>
              </w:rPr>
              <w:t>4.5</w:t>
            </w:r>
          </w:p>
        </w:tc>
        <w:tc>
          <w:tcPr>
            <w:tcW w:w="1511" w:type="dxa"/>
            <w:tcBorders>
              <w:top w:val="single" w:color="000000" w:sz="4" w:space="0"/>
              <w:left w:val="single" w:color="000000" w:sz="4" w:space="0"/>
              <w:bottom w:val="single" w:color="000000" w:sz="4" w:space="0"/>
              <w:right w:val="single" w:color="000000" w:sz="4" w:space="0"/>
            </w:tcBorders>
            <w:noWrap/>
            <w:vAlign w:val="center"/>
          </w:tcPr>
          <w:p w14:paraId="1120DFDA">
            <w:pPr>
              <w:pStyle w:val="16"/>
              <w:rPr>
                <w:rFonts w:hint="default" w:ascii="Times New Roman" w:hAnsi="Times New Roman" w:cs="Times New Roman"/>
              </w:rPr>
            </w:pPr>
            <w:r>
              <w:rPr>
                <w:rFonts w:hint="default" w:ascii="Times New Roman" w:hAnsi="Times New Roman" w:cs="Times New Roman"/>
              </w:rPr>
              <w:t>/</w:t>
            </w:r>
          </w:p>
        </w:tc>
      </w:tr>
    </w:tbl>
    <w:p w14:paraId="456DBC1C">
      <w:pPr>
        <w:ind w:firstLine="560"/>
        <w:rPr>
          <w:rFonts w:hint="default" w:ascii="Times New Roman" w:hAnsi="Times New Roman" w:cs="Times New Roman"/>
        </w:rPr>
      </w:pPr>
      <w:r>
        <w:rPr>
          <w:rFonts w:hint="default" w:ascii="Times New Roman" w:hAnsi="Times New Roman" w:cs="Times New Roman"/>
        </w:rPr>
        <w:t>（4）污水处理厂近期再生水回用率</w:t>
      </w:r>
    </w:p>
    <w:p w14:paraId="68D66A01">
      <w:pPr>
        <w:ind w:firstLine="560"/>
        <w:rPr>
          <w:rFonts w:hint="default" w:ascii="Times New Roman" w:hAnsi="Times New Roman" w:cs="Times New Roman"/>
        </w:rPr>
      </w:pPr>
      <w:r>
        <w:rPr>
          <w:rFonts w:hint="default" w:ascii="Times New Roman" w:hAnsi="Times New Roman" w:cs="Times New Roman"/>
        </w:rPr>
        <w:t>至2025年，三亚市污水处理量为51.0万</w:t>
      </w:r>
      <w:r>
        <w:rPr>
          <w:rFonts w:hint="default" w:ascii="Times New Roman" w:hAnsi="Times New Roman" w:cs="Times New Roman"/>
          <w:lang w:eastAsia="zh-CN"/>
        </w:rPr>
        <w:t>m³</w:t>
      </w:r>
      <w:r>
        <w:rPr>
          <w:rFonts w:hint="default" w:ascii="Times New Roman" w:hAnsi="Times New Roman" w:cs="Times New Roman"/>
        </w:rPr>
        <w:t>/d，再生水回用水量为29.5万</w:t>
      </w:r>
      <w:r>
        <w:rPr>
          <w:rFonts w:hint="default" w:ascii="Times New Roman" w:hAnsi="Times New Roman" w:cs="Times New Roman"/>
          <w:lang w:eastAsia="zh-CN"/>
        </w:rPr>
        <w:t>m³</w:t>
      </w:r>
      <w:r>
        <w:rPr>
          <w:rFonts w:hint="default" w:ascii="Times New Roman" w:hAnsi="Times New Roman" w:cs="Times New Roman"/>
        </w:rPr>
        <w:t>/d（包含亚龙湾），再生水回用率为57.84%。实际再生水规划要求与污水处理厂的实际污水处理水量以及再生水实际用水需求相关，本规划要求再生水的回用率不低于30%。</w:t>
      </w:r>
    </w:p>
    <w:p w14:paraId="68F9966D">
      <w:pPr>
        <w:ind w:firstLine="560"/>
        <w:rPr>
          <w:rFonts w:hint="default" w:ascii="Times New Roman" w:hAnsi="Times New Roman" w:cs="Times New Roman"/>
        </w:rPr>
      </w:pPr>
      <w:r>
        <w:rPr>
          <w:rFonts w:hint="default" w:ascii="Times New Roman" w:hAnsi="Times New Roman" w:cs="Times New Roman"/>
        </w:rPr>
        <w:t>2021年中心城区主要管网配套建设内容为新城水质净化厂（三亚湾路）中水管道建设。建设主要目的是：1）推广新城水质净化厂的酒店绿化的再生水利用；2）新城三亚市外环区域的主干线，形成交叉网络；3）新城水质净化厂、荔枝沟水质净化厂和红沙污水处理厂的再生水管道连通。</w:t>
      </w:r>
    </w:p>
    <w:p w14:paraId="7C888261">
      <w:pPr>
        <w:pStyle w:val="4"/>
        <w:bidi w:val="0"/>
        <w:rPr>
          <w:rFonts w:hint="default" w:ascii="Times New Roman" w:hAnsi="Times New Roman" w:cs="Times New Roman"/>
        </w:rPr>
      </w:pPr>
      <w:bookmarkStart w:id="55" w:name="_Toc12583"/>
      <w:r>
        <w:rPr>
          <w:rFonts w:hint="default" w:ascii="Times New Roman" w:hAnsi="Times New Roman" w:cs="Times New Roman"/>
        </w:rPr>
        <w:t>三亚市海绵城市建设总体规划（2016-2030年）</w:t>
      </w:r>
      <w:bookmarkEnd w:id="55"/>
    </w:p>
    <w:p w14:paraId="01E0E5A8">
      <w:pPr>
        <w:ind w:firstLine="560"/>
        <w:rPr>
          <w:rFonts w:hint="default" w:ascii="Times New Roman" w:hAnsi="Times New Roman" w:cs="Times New Roman"/>
        </w:rPr>
      </w:pPr>
      <w:r>
        <w:rPr>
          <w:rFonts w:hint="default" w:ascii="Times New Roman" w:hAnsi="Times New Roman" w:cs="Times New Roman"/>
        </w:rPr>
        <w:t>规划范围为中心城区，建设用地规模是74.7</w:t>
      </w:r>
      <w:r>
        <w:rPr>
          <w:rFonts w:hint="default" w:ascii="Times New Roman" w:hAnsi="Times New Roman" w:cs="Times New Roman"/>
          <w:lang w:eastAsia="zh-CN"/>
        </w:rPr>
        <w:t>km²</w:t>
      </w:r>
      <w:r>
        <w:rPr>
          <w:rFonts w:hint="default" w:ascii="Times New Roman" w:hAnsi="Times New Roman" w:cs="Times New Roman"/>
        </w:rPr>
        <w:t>。根据三亚市海绵城市建设总体规划要求，规划年限近期2016-2020年，中期2021-2025年，远期2026-2030年。</w:t>
      </w:r>
    </w:p>
    <w:p w14:paraId="138C60A7">
      <w:pPr>
        <w:ind w:firstLine="560"/>
        <w:rPr>
          <w:rFonts w:hint="default" w:ascii="Times New Roman" w:hAnsi="Times New Roman" w:cs="Times New Roman"/>
        </w:rPr>
      </w:pPr>
      <w:r>
        <w:rPr>
          <w:rFonts w:hint="default" w:ascii="Times New Roman" w:hAnsi="Times New Roman" w:cs="Times New Roman"/>
        </w:rPr>
        <w:t>近期：到2020年，城市建成区20%以上的面积达到目标要求。</w:t>
      </w:r>
    </w:p>
    <w:p w14:paraId="163EEA02">
      <w:pPr>
        <w:ind w:firstLine="560"/>
        <w:rPr>
          <w:rFonts w:hint="default" w:ascii="Times New Roman" w:hAnsi="Times New Roman" w:cs="Times New Roman"/>
        </w:rPr>
      </w:pPr>
      <w:r>
        <w:rPr>
          <w:rFonts w:hint="default" w:ascii="Times New Roman" w:hAnsi="Times New Roman" w:cs="Times New Roman"/>
        </w:rPr>
        <w:t>远期：到2030年，城市建成区80%以上的面积达到目标要求。</w:t>
      </w:r>
    </w:p>
    <w:p w14:paraId="0AB839CA">
      <w:pPr>
        <w:ind w:firstLine="560"/>
        <w:rPr>
          <w:rFonts w:hint="default" w:ascii="Times New Roman" w:hAnsi="Times New Roman" w:cs="Times New Roman"/>
        </w:rPr>
      </w:pPr>
      <w:r>
        <w:rPr>
          <w:rFonts w:hint="default" w:ascii="Times New Roman" w:hAnsi="Times New Roman" w:cs="Times New Roman"/>
        </w:rPr>
        <w:t>规划将城市建设成具有吸水、蓄水、净水和释水功能的海绵体，提高城市防洪排涝减灾能力、改善城市生态环境、缓解城市水资源压力。</w:t>
      </w:r>
    </w:p>
    <w:p w14:paraId="562AEE33">
      <w:pPr>
        <w:ind w:firstLine="560"/>
        <w:rPr>
          <w:rFonts w:hint="default" w:ascii="Times New Roman" w:hAnsi="Times New Roman" w:cs="Times New Roman"/>
        </w:rPr>
      </w:pPr>
      <w:r>
        <w:rPr>
          <w:rFonts w:hint="default" w:ascii="Times New Roman" w:hAnsi="Times New Roman" w:cs="Times New Roman"/>
        </w:rPr>
        <w:t>三亚市中心城区海绵建设目标如下：</w:t>
      </w:r>
    </w:p>
    <w:p w14:paraId="6BC42587">
      <w:pPr>
        <w:ind w:firstLine="560"/>
        <w:rPr>
          <w:rFonts w:hint="default" w:ascii="Times New Roman" w:hAnsi="Times New Roman" w:cs="Times New Roman"/>
        </w:rPr>
      </w:pPr>
      <w:r>
        <w:rPr>
          <w:rFonts w:hint="default" w:ascii="Times New Roman" w:hAnsi="Times New Roman" w:cs="Times New Roman"/>
        </w:rPr>
        <w:t>1.年径流总量控制率：60%，对应设计降雨量25.3毫米。</w:t>
      </w:r>
    </w:p>
    <w:p w14:paraId="13C37368">
      <w:pPr>
        <w:ind w:firstLine="560"/>
        <w:rPr>
          <w:rFonts w:hint="default" w:ascii="Times New Roman" w:hAnsi="Times New Roman" w:cs="Times New Roman"/>
        </w:rPr>
      </w:pPr>
      <w:r>
        <w:rPr>
          <w:rFonts w:hint="default" w:ascii="Times New Roman" w:hAnsi="Times New Roman" w:cs="Times New Roman"/>
        </w:rPr>
        <w:t>2.地表水水质达标率：各个水源地水库、三亚西河、三亚东河、大茅水等河道水体水质达标率100%。</w:t>
      </w:r>
    </w:p>
    <w:p w14:paraId="71EE9296">
      <w:pPr>
        <w:ind w:firstLine="560"/>
        <w:rPr>
          <w:rFonts w:hint="default" w:ascii="Times New Roman" w:hAnsi="Times New Roman" w:cs="Times New Roman"/>
        </w:rPr>
      </w:pPr>
      <w:r>
        <w:rPr>
          <w:rFonts w:hint="default" w:ascii="Times New Roman" w:hAnsi="Times New Roman" w:cs="Times New Roman"/>
        </w:rPr>
        <w:t>3.雨水资源利用率：雨水代替城市公共供水比例不低于5%。</w:t>
      </w:r>
    </w:p>
    <w:p w14:paraId="2DF6363F">
      <w:pPr>
        <w:ind w:firstLine="560"/>
        <w:rPr>
          <w:rFonts w:hint="default" w:ascii="Times New Roman" w:hAnsi="Times New Roman" w:cs="Times New Roman"/>
        </w:rPr>
      </w:pPr>
      <w:r>
        <w:rPr>
          <w:rFonts w:hint="default" w:ascii="Times New Roman" w:hAnsi="Times New Roman" w:cs="Times New Roman"/>
        </w:rPr>
        <w:t>4.污水再生利用率：再生水回用率不低于30%。</w:t>
      </w:r>
    </w:p>
    <w:p w14:paraId="112200F4">
      <w:pPr>
        <w:ind w:firstLine="560"/>
        <w:rPr>
          <w:rFonts w:hint="default" w:ascii="Times New Roman" w:hAnsi="Times New Roman" w:cs="Times New Roman"/>
        </w:rPr>
      </w:pPr>
      <w:r>
        <w:rPr>
          <w:rFonts w:hint="default" w:ascii="Times New Roman" w:hAnsi="Times New Roman" w:cs="Times New Roman"/>
        </w:rPr>
        <w:t>5.排水防涝标准：新建雨水管渠的设计标准为2~3年一遇，</w:t>
      </w:r>
    </w:p>
    <w:p w14:paraId="7CE2C1D5">
      <w:pPr>
        <w:ind w:firstLine="560"/>
        <w:rPr>
          <w:rFonts w:hint="default" w:ascii="Times New Roman" w:hAnsi="Times New Roman" w:cs="Times New Roman"/>
        </w:rPr>
      </w:pPr>
      <w:r>
        <w:rPr>
          <w:rFonts w:hint="default" w:ascii="Times New Roman" w:hAnsi="Times New Roman" w:cs="Times New Roman"/>
        </w:rPr>
        <w:t>重要地区为3~5年一遇；内涝防治标准为能有效应对不小于30年一遇的降雨。</w:t>
      </w:r>
    </w:p>
    <w:p w14:paraId="23B629AD">
      <w:pPr>
        <w:ind w:firstLine="560"/>
        <w:rPr>
          <w:rFonts w:hint="default" w:ascii="Times New Roman" w:hAnsi="Times New Roman" w:cs="Times New Roman"/>
        </w:rPr>
      </w:pPr>
      <w:r>
        <w:rPr>
          <w:rFonts w:hint="default" w:ascii="Times New Roman" w:hAnsi="Times New Roman" w:cs="Times New Roman"/>
        </w:rPr>
        <w:t>6.城市防洪标准：中心城区的防洪标准100年一遇。</w:t>
      </w:r>
    </w:p>
    <w:p w14:paraId="64491053">
      <w:pPr>
        <w:ind w:firstLine="560"/>
        <w:rPr>
          <w:rFonts w:hint="default" w:ascii="Times New Roman" w:hAnsi="Times New Roman" w:cs="Times New Roman"/>
        </w:rPr>
      </w:pPr>
      <w:r>
        <w:rPr>
          <w:rFonts w:hint="default" w:ascii="Times New Roman" w:hAnsi="Times New Roman" w:cs="Times New Roman"/>
        </w:rPr>
        <w:t>7.制度建设：建立完善的制度机制，并出台相关文件，包括：规划建设管控制度、蓝线绿线保护制度、投融资机制建设、绩效考核与奖励机制、促进产业化的相关制度等。</w:t>
      </w:r>
    </w:p>
    <w:p w14:paraId="4C56AC95">
      <w:pPr>
        <w:ind w:firstLine="560"/>
        <w:rPr>
          <w:rFonts w:hint="default" w:ascii="Times New Roman" w:hAnsi="Times New Roman" w:cs="Times New Roman"/>
        </w:rPr>
      </w:pPr>
      <w:r>
        <w:rPr>
          <w:rFonts w:hint="default" w:ascii="Times New Roman" w:hAnsi="Times New Roman" w:cs="Times New Roman"/>
        </w:rPr>
        <w:t>规划把中心城区海绵城市建设划分为6个一级分区，分别包括：</w:t>
      </w:r>
    </w:p>
    <w:p w14:paraId="631BDD94">
      <w:pPr>
        <w:ind w:firstLine="560"/>
        <w:rPr>
          <w:rFonts w:hint="default" w:ascii="Times New Roman" w:hAnsi="Times New Roman" w:cs="Times New Roman"/>
        </w:rPr>
      </w:pPr>
      <w:r>
        <w:rPr>
          <w:rFonts w:hint="default" w:ascii="Times New Roman" w:hAnsi="Times New Roman" w:cs="Times New Roman"/>
        </w:rPr>
        <w:t>①海坡-活力中心片区：规划建设用地面积13.65平方公里，现状沿海一线为酒店建设用地，其余用地基本为村镇和军事用地，规划定位为城市西进重点地区。年径流总量控制率目标为65%，对应设计降雨量为29.9毫米。</w:t>
      </w:r>
    </w:p>
    <w:p w14:paraId="035CDA72">
      <w:pPr>
        <w:ind w:firstLine="560"/>
        <w:rPr>
          <w:rFonts w:hint="default" w:ascii="Times New Roman" w:hAnsi="Times New Roman" w:cs="Times New Roman"/>
        </w:rPr>
      </w:pPr>
      <w:r>
        <w:rPr>
          <w:rFonts w:hint="default" w:ascii="Times New Roman" w:hAnsi="Times New Roman" w:cs="Times New Roman"/>
        </w:rPr>
        <w:t>②河西片区：规划建设用地面积6.86平方公里，现状为老城区，建设密度大，规划定位为更新改造地区。年径流总量控制率目标为46%，对应设计降雨量为15.7毫米。</w:t>
      </w:r>
    </w:p>
    <w:p w14:paraId="645B59FD">
      <w:pPr>
        <w:ind w:firstLine="560"/>
        <w:rPr>
          <w:rFonts w:hint="default" w:ascii="Times New Roman" w:hAnsi="Times New Roman" w:cs="Times New Roman"/>
        </w:rPr>
      </w:pPr>
      <w:r>
        <w:rPr>
          <w:rFonts w:hint="default" w:ascii="Times New Roman" w:hAnsi="Times New Roman" w:cs="Times New Roman"/>
        </w:rPr>
        <w:t>③河东-丰兴隆-临春片区：规划建设用地面积5.24平方公里，现状为老城区和城边村，规划定位为更新改造地区。年径流总量控制率目标为52.5%，对应设计降雨量为19.8毫米。</w:t>
      </w:r>
    </w:p>
    <w:p w14:paraId="1E8378AD">
      <w:pPr>
        <w:ind w:firstLine="560"/>
        <w:rPr>
          <w:rFonts w:hint="default" w:ascii="Times New Roman" w:hAnsi="Times New Roman" w:cs="Times New Roman"/>
        </w:rPr>
      </w:pPr>
      <w:r>
        <w:rPr>
          <w:rFonts w:hint="default" w:ascii="Times New Roman" w:hAnsi="Times New Roman" w:cs="Times New Roman"/>
        </w:rPr>
        <w:t>④鹿回头-大东海片区：规划建设用地面积6.29平方公里，现状为近年新建地区，建设质量较高，规划定位为高端度假片区。年径流总量控制率目标为56%，对应设计降雨量为22.3毫米。</w:t>
      </w:r>
    </w:p>
    <w:p w14:paraId="61EF6CF1">
      <w:pPr>
        <w:ind w:firstLine="560"/>
        <w:rPr>
          <w:rFonts w:hint="default" w:ascii="Times New Roman" w:hAnsi="Times New Roman" w:cs="Times New Roman"/>
        </w:rPr>
      </w:pPr>
      <w:r>
        <w:rPr>
          <w:rFonts w:hint="default" w:ascii="Times New Roman" w:hAnsi="Times New Roman" w:cs="Times New Roman"/>
        </w:rPr>
        <w:t>⑤月川-抱坡岭片区：规划建设用地面积15.18平方公里，现状以村镇用地为主，规划定位为城市北拓重点地区。年径流总量控制率目标为63.5%，对应设计降雨量为28.4毫米。</w:t>
      </w:r>
    </w:p>
    <w:p w14:paraId="1A20C005">
      <w:pPr>
        <w:ind w:firstLine="560"/>
        <w:rPr>
          <w:rFonts w:hint="default" w:ascii="Times New Roman" w:hAnsi="Times New Roman" w:cs="Times New Roman"/>
        </w:rPr>
      </w:pPr>
      <w:r>
        <w:rPr>
          <w:rFonts w:hint="default" w:ascii="Times New Roman" w:hAnsi="Times New Roman" w:cs="Times New Roman"/>
        </w:rPr>
        <w:t>⑥榆林-红沙-吉阳片区：规划建设用地面积10.2平方公里，现状以村镇用地为主，规划定位为有控制的城市拓展区。年径流总量控制率目标为63%，对应设计降雨量为28.0毫米。</w:t>
      </w:r>
    </w:p>
    <w:p w14:paraId="64FC34AE">
      <w:pPr>
        <w:ind w:firstLine="560"/>
        <w:rPr>
          <w:rFonts w:hint="default" w:ascii="Times New Roman" w:hAnsi="Times New Roman" w:cs="Times New Roman"/>
        </w:rPr>
      </w:pPr>
      <w:r>
        <w:rPr>
          <w:rFonts w:hint="default" w:ascii="Times New Roman" w:hAnsi="Times New Roman" w:cs="Times New Roman"/>
        </w:rPr>
        <w:t>通过海绵城市的建设，从“源头削减、过程控制、末端治理”三个方面，利用生态和工程措施，系统化改善城市水体环境。同时，应进一步完善监管制度，加大执法管理力度，实施全过程监控整治，对污染源进行拆除关闭，要求偷排乱排单位进行整改达标。</w:t>
      </w:r>
    </w:p>
    <w:p w14:paraId="4D30A63C">
      <w:pPr>
        <w:pStyle w:val="4"/>
        <w:bidi w:val="0"/>
        <w:rPr>
          <w:rFonts w:hint="default" w:ascii="Times New Roman" w:hAnsi="Times New Roman" w:cs="Times New Roman"/>
        </w:rPr>
      </w:pPr>
      <w:bookmarkStart w:id="56" w:name="_Toc8164"/>
      <w:r>
        <w:rPr>
          <w:rFonts w:hint="default" w:ascii="Times New Roman" w:hAnsi="Times New Roman" w:cs="Times New Roman"/>
        </w:rPr>
        <w:t>三亚市水环境功能区划（2002年）</w:t>
      </w:r>
      <w:bookmarkEnd w:id="56"/>
    </w:p>
    <w:p w14:paraId="246117F8">
      <w:pPr>
        <w:ind w:firstLine="560"/>
        <w:rPr>
          <w:rFonts w:hint="default" w:ascii="Times New Roman" w:hAnsi="Times New Roman" w:cs="Times New Roman"/>
        </w:rPr>
      </w:pPr>
      <w:r>
        <w:rPr>
          <w:rFonts w:hint="default" w:ascii="Times New Roman" w:hAnsi="Times New Roman" w:cs="Times New Roman"/>
        </w:rPr>
        <w:t>2002年三亚市环境保护局组织编写了《三亚市水环境功能区划》，将三亚市划分为10个水功能区，2021年三亚市生态环境局根据最新情况调整了水环境功能区划，目前正在征求意见阶段。根据之前的规划，具体要求如下：</w:t>
      </w:r>
    </w:p>
    <w:p w14:paraId="4AAE79F7">
      <w:pPr>
        <w:ind w:firstLine="560"/>
        <w:rPr>
          <w:rFonts w:hint="default" w:ascii="Times New Roman" w:hAnsi="Times New Roman" w:cs="Times New Roman"/>
        </w:rPr>
      </w:pPr>
    </w:p>
    <w:p w14:paraId="234EF2D6">
      <w:pPr>
        <w:ind w:firstLine="560"/>
        <w:rPr>
          <w:rFonts w:hint="default" w:ascii="Times New Roman" w:hAnsi="Times New Roman" w:cs="Times New Roman"/>
        </w:rPr>
        <w:sectPr>
          <w:headerReference r:id="rId7" w:type="default"/>
          <w:footerReference r:id="rId8" w:type="default"/>
          <w:pgSz w:w="11905" w:h="16838"/>
          <w:pgMar w:top="1440" w:right="1803" w:bottom="1440" w:left="1803" w:header="851" w:footer="992" w:gutter="0"/>
          <w:pgNumType w:fmt="numberInDash" w:start="1"/>
          <w:cols w:space="720" w:num="1"/>
          <w:docGrid w:type="lines" w:linePitch="395" w:charSpace="0"/>
        </w:sectPr>
      </w:pPr>
    </w:p>
    <w:p w14:paraId="24EE6F56">
      <w:pPr>
        <w:pStyle w:val="15"/>
        <w:rPr>
          <w:rFonts w:hint="default" w:ascii="Times New Roman" w:hAnsi="Times New Roman" w:cs="Times New Roman"/>
        </w:rPr>
      </w:pPr>
      <w:r>
        <w:rPr>
          <w:rFonts w:hint="default" w:ascii="Times New Roman" w:hAnsi="Times New Roman" w:cs="Times New Roman"/>
        </w:rPr>
        <w:t>表</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表 \* ARABIC \s 1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cs="Times New Roman"/>
        </w:rPr>
        <w:t>三亚市河水环境功能区划方案</w:t>
      </w:r>
    </w:p>
    <w:tbl>
      <w:tblPr>
        <w:tblStyle w:val="13"/>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3"/>
        <w:gridCol w:w="1508"/>
        <w:gridCol w:w="1615"/>
        <w:gridCol w:w="1304"/>
        <w:gridCol w:w="1292"/>
        <w:gridCol w:w="1202"/>
        <w:gridCol w:w="850"/>
        <w:gridCol w:w="1340"/>
        <w:gridCol w:w="850"/>
        <w:gridCol w:w="1411"/>
        <w:gridCol w:w="989"/>
        <w:gridCol w:w="989"/>
      </w:tblGrid>
      <w:tr w14:paraId="23B90C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287" w:type="pct"/>
            <w:vMerge w:val="restart"/>
            <w:shd w:val="clear" w:color="auto" w:fill="D9D9D9"/>
            <w:noWrap w:val="0"/>
            <w:vAlign w:val="center"/>
          </w:tcPr>
          <w:p w14:paraId="7F926940">
            <w:pPr>
              <w:pStyle w:val="16"/>
              <w:rPr>
                <w:rFonts w:hint="default" w:ascii="Times New Roman" w:hAnsi="Times New Roman" w:cs="Times New Roman"/>
              </w:rPr>
            </w:pPr>
            <w:r>
              <w:rPr>
                <w:rFonts w:hint="default" w:ascii="Times New Roman" w:hAnsi="Times New Roman" w:cs="Times New Roman"/>
              </w:rPr>
              <w:t>编号</w:t>
            </w:r>
          </w:p>
        </w:tc>
        <w:tc>
          <w:tcPr>
            <w:tcW w:w="532" w:type="pct"/>
            <w:vMerge w:val="restart"/>
            <w:shd w:val="clear" w:color="auto" w:fill="D9D9D9"/>
            <w:noWrap w:val="0"/>
            <w:vAlign w:val="center"/>
          </w:tcPr>
          <w:p w14:paraId="5308BAE5">
            <w:pPr>
              <w:pStyle w:val="16"/>
              <w:rPr>
                <w:rFonts w:hint="default" w:ascii="Times New Roman" w:hAnsi="Times New Roman" w:cs="Times New Roman"/>
              </w:rPr>
            </w:pPr>
            <w:r>
              <w:rPr>
                <w:rFonts w:hint="default" w:ascii="Times New Roman" w:hAnsi="Times New Roman" w:cs="Times New Roman"/>
              </w:rPr>
              <w:t>功能区名称</w:t>
            </w:r>
          </w:p>
        </w:tc>
        <w:tc>
          <w:tcPr>
            <w:tcW w:w="1486" w:type="pct"/>
            <w:gridSpan w:val="3"/>
            <w:shd w:val="clear" w:color="auto" w:fill="D9D9D9"/>
            <w:noWrap w:val="0"/>
            <w:vAlign w:val="center"/>
          </w:tcPr>
          <w:p w14:paraId="6CA566DF">
            <w:pPr>
              <w:pStyle w:val="16"/>
              <w:rPr>
                <w:rFonts w:hint="default" w:ascii="Times New Roman" w:hAnsi="Times New Roman" w:cs="Times New Roman"/>
              </w:rPr>
            </w:pPr>
            <w:r>
              <w:rPr>
                <w:rFonts w:hint="default" w:ascii="Times New Roman" w:hAnsi="Times New Roman" w:cs="Times New Roman"/>
              </w:rPr>
              <w:t>范围</w:t>
            </w:r>
          </w:p>
        </w:tc>
        <w:tc>
          <w:tcPr>
            <w:tcW w:w="424" w:type="pct"/>
            <w:vMerge w:val="restart"/>
            <w:shd w:val="clear" w:color="auto" w:fill="D9D9D9"/>
            <w:noWrap w:val="0"/>
            <w:vAlign w:val="center"/>
          </w:tcPr>
          <w:p w14:paraId="6D3478C0">
            <w:pPr>
              <w:pStyle w:val="16"/>
              <w:rPr>
                <w:rFonts w:hint="default" w:ascii="Times New Roman" w:hAnsi="Times New Roman" w:cs="Times New Roman"/>
              </w:rPr>
            </w:pPr>
            <w:r>
              <w:rPr>
                <w:rFonts w:hint="default" w:ascii="Times New Roman" w:hAnsi="Times New Roman" w:cs="Times New Roman"/>
              </w:rPr>
              <w:t>现状使用功能</w:t>
            </w:r>
          </w:p>
        </w:tc>
        <w:tc>
          <w:tcPr>
            <w:tcW w:w="300" w:type="pct"/>
            <w:vMerge w:val="restart"/>
            <w:shd w:val="clear" w:color="auto" w:fill="D9D9D9"/>
            <w:noWrap w:val="0"/>
            <w:vAlign w:val="center"/>
          </w:tcPr>
          <w:p w14:paraId="51E1B3F9">
            <w:pPr>
              <w:pStyle w:val="16"/>
              <w:rPr>
                <w:rFonts w:hint="default" w:ascii="Times New Roman" w:hAnsi="Times New Roman" w:cs="Times New Roman"/>
              </w:rPr>
            </w:pPr>
            <w:r>
              <w:rPr>
                <w:rFonts w:hint="default" w:ascii="Times New Roman" w:hAnsi="Times New Roman" w:cs="Times New Roman"/>
              </w:rPr>
              <w:t>现状水质</w:t>
            </w:r>
          </w:p>
        </w:tc>
        <w:tc>
          <w:tcPr>
            <w:tcW w:w="473" w:type="pct"/>
            <w:vMerge w:val="restart"/>
            <w:shd w:val="clear" w:color="auto" w:fill="D9D9D9"/>
            <w:noWrap w:val="0"/>
            <w:vAlign w:val="center"/>
          </w:tcPr>
          <w:p w14:paraId="563831AF">
            <w:pPr>
              <w:pStyle w:val="16"/>
              <w:rPr>
                <w:rFonts w:hint="default" w:ascii="Times New Roman" w:hAnsi="Times New Roman" w:cs="Times New Roman"/>
              </w:rPr>
            </w:pPr>
            <w:r>
              <w:rPr>
                <w:rFonts w:hint="default" w:ascii="Times New Roman" w:hAnsi="Times New Roman" w:cs="Times New Roman"/>
              </w:rPr>
              <w:t>规划主导功能</w:t>
            </w:r>
          </w:p>
        </w:tc>
        <w:tc>
          <w:tcPr>
            <w:tcW w:w="300" w:type="pct"/>
            <w:vMerge w:val="restart"/>
            <w:shd w:val="clear" w:color="auto" w:fill="D9D9D9"/>
            <w:noWrap w:val="0"/>
            <w:vAlign w:val="center"/>
          </w:tcPr>
          <w:p w14:paraId="447EFDA2">
            <w:pPr>
              <w:pStyle w:val="16"/>
              <w:rPr>
                <w:rFonts w:hint="default" w:ascii="Times New Roman" w:hAnsi="Times New Roman" w:cs="Times New Roman"/>
              </w:rPr>
            </w:pPr>
            <w:r>
              <w:rPr>
                <w:rFonts w:hint="default" w:ascii="Times New Roman" w:hAnsi="Times New Roman" w:cs="Times New Roman"/>
              </w:rPr>
              <w:t>水质目标</w:t>
            </w:r>
          </w:p>
        </w:tc>
        <w:tc>
          <w:tcPr>
            <w:tcW w:w="498" w:type="pct"/>
            <w:vMerge w:val="restart"/>
            <w:shd w:val="clear" w:color="auto" w:fill="D9D9D9"/>
            <w:noWrap w:val="0"/>
            <w:vAlign w:val="center"/>
          </w:tcPr>
          <w:p w14:paraId="6C674384">
            <w:pPr>
              <w:pStyle w:val="16"/>
              <w:rPr>
                <w:rFonts w:hint="default" w:ascii="Times New Roman" w:hAnsi="Times New Roman" w:cs="Times New Roman"/>
              </w:rPr>
            </w:pPr>
            <w:r>
              <w:rPr>
                <w:rFonts w:hint="default" w:ascii="Times New Roman" w:hAnsi="Times New Roman" w:cs="Times New Roman"/>
              </w:rPr>
              <w:t>监测断面</w:t>
            </w:r>
          </w:p>
          <w:p w14:paraId="1D75AADB">
            <w:pPr>
              <w:pStyle w:val="16"/>
              <w:rPr>
                <w:rFonts w:hint="default" w:ascii="Times New Roman" w:hAnsi="Times New Roman" w:cs="Times New Roman"/>
              </w:rPr>
            </w:pPr>
            <w:r>
              <w:rPr>
                <w:rFonts w:hint="default" w:ascii="Times New Roman" w:hAnsi="Times New Roman" w:cs="Times New Roman"/>
              </w:rPr>
              <w:t>名称</w:t>
            </w:r>
          </w:p>
        </w:tc>
        <w:tc>
          <w:tcPr>
            <w:tcW w:w="349" w:type="pct"/>
            <w:vMerge w:val="restart"/>
            <w:shd w:val="clear" w:color="auto" w:fill="D9D9D9"/>
            <w:noWrap w:val="0"/>
            <w:vAlign w:val="center"/>
          </w:tcPr>
          <w:p w14:paraId="66B7F40C">
            <w:pPr>
              <w:pStyle w:val="16"/>
              <w:rPr>
                <w:rFonts w:hint="default" w:ascii="Times New Roman" w:hAnsi="Times New Roman" w:cs="Times New Roman"/>
              </w:rPr>
            </w:pPr>
            <w:r>
              <w:rPr>
                <w:rFonts w:hint="default" w:ascii="Times New Roman" w:hAnsi="Times New Roman" w:cs="Times New Roman"/>
              </w:rPr>
              <w:t>断面级别</w:t>
            </w:r>
          </w:p>
        </w:tc>
        <w:tc>
          <w:tcPr>
            <w:tcW w:w="349" w:type="pct"/>
            <w:vMerge w:val="restart"/>
            <w:shd w:val="clear" w:color="auto" w:fill="D9D9D9"/>
            <w:noWrap w:val="0"/>
            <w:vAlign w:val="center"/>
          </w:tcPr>
          <w:p w14:paraId="5A6D5A60">
            <w:pPr>
              <w:pStyle w:val="16"/>
              <w:rPr>
                <w:rFonts w:hint="default" w:ascii="Times New Roman" w:hAnsi="Times New Roman" w:cs="Times New Roman"/>
              </w:rPr>
            </w:pPr>
            <w:r>
              <w:rPr>
                <w:rFonts w:hint="default" w:ascii="Times New Roman" w:hAnsi="Times New Roman" w:cs="Times New Roman"/>
              </w:rPr>
              <w:t>备注</w:t>
            </w:r>
          </w:p>
        </w:tc>
      </w:tr>
      <w:tr w14:paraId="1077AE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blHeader/>
        </w:trPr>
        <w:tc>
          <w:tcPr>
            <w:tcW w:w="287" w:type="pct"/>
            <w:vMerge w:val="continue"/>
            <w:shd w:val="clear" w:color="auto" w:fill="auto"/>
            <w:noWrap w:val="0"/>
            <w:vAlign w:val="center"/>
          </w:tcPr>
          <w:p w14:paraId="3CECFFE8">
            <w:pPr>
              <w:pStyle w:val="16"/>
              <w:rPr>
                <w:rFonts w:hint="default" w:ascii="Times New Roman" w:hAnsi="Times New Roman" w:cs="Times New Roman"/>
              </w:rPr>
            </w:pPr>
          </w:p>
        </w:tc>
        <w:tc>
          <w:tcPr>
            <w:tcW w:w="532" w:type="pct"/>
            <w:vMerge w:val="continue"/>
            <w:shd w:val="clear" w:color="auto" w:fill="auto"/>
            <w:noWrap w:val="0"/>
            <w:vAlign w:val="center"/>
          </w:tcPr>
          <w:p w14:paraId="6870E1FE">
            <w:pPr>
              <w:pStyle w:val="16"/>
              <w:rPr>
                <w:rFonts w:hint="default" w:ascii="Times New Roman" w:hAnsi="Times New Roman" w:cs="Times New Roman"/>
              </w:rPr>
            </w:pPr>
          </w:p>
        </w:tc>
        <w:tc>
          <w:tcPr>
            <w:tcW w:w="570" w:type="pct"/>
            <w:shd w:val="clear" w:color="auto" w:fill="D9D9D9"/>
            <w:noWrap w:val="0"/>
            <w:vAlign w:val="center"/>
          </w:tcPr>
          <w:p w14:paraId="32FECF0A">
            <w:pPr>
              <w:pStyle w:val="16"/>
              <w:rPr>
                <w:rFonts w:hint="default" w:ascii="Times New Roman" w:hAnsi="Times New Roman" w:cs="Times New Roman"/>
              </w:rPr>
            </w:pPr>
            <w:r>
              <w:rPr>
                <w:rFonts w:hint="default" w:ascii="Times New Roman" w:hAnsi="Times New Roman" w:cs="Times New Roman"/>
              </w:rPr>
              <w:t>起</w:t>
            </w:r>
          </w:p>
        </w:tc>
        <w:tc>
          <w:tcPr>
            <w:tcW w:w="460" w:type="pct"/>
            <w:shd w:val="clear" w:color="auto" w:fill="D9D9D9"/>
            <w:noWrap w:val="0"/>
            <w:vAlign w:val="center"/>
          </w:tcPr>
          <w:p w14:paraId="6873AF5A">
            <w:pPr>
              <w:pStyle w:val="16"/>
              <w:rPr>
                <w:rFonts w:hint="default" w:ascii="Times New Roman" w:hAnsi="Times New Roman" w:cs="Times New Roman"/>
              </w:rPr>
            </w:pPr>
            <w:r>
              <w:rPr>
                <w:rFonts w:hint="default" w:ascii="Times New Roman" w:hAnsi="Times New Roman" w:cs="Times New Roman"/>
              </w:rPr>
              <w:t>止</w:t>
            </w:r>
          </w:p>
        </w:tc>
        <w:tc>
          <w:tcPr>
            <w:tcW w:w="456" w:type="pct"/>
            <w:shd w:val="clear" w:color="auto" w:fill="D9D9D9"/>
            <w:noWrap w:val="0"/>
            <w:vAlign w:val="center"/>
          </w:tcPr>
          <w:p w14:paraId="4006B45A">
            <w:pPr>
              <w:pStyle w:val="16"/>
              <w:rPr>
                <w:rFonts w:hint="default" w:ascii="Times New Roman" w:hAnsi="Times New Roman" w:cs="Times New Roman"/>
              </w:rPr>
            </w:pPr>
            <w:r>
              <w:rPr>
                <w:rFonts w:hint="default" w:ascii="Times New Roman" w:hAnsi="Times New Roman" w:cs="Times New Roman"/>
              </w:rPr>
              <w:t>长度km</w:t>
            </w:r>
          </w:p>
        </w:tc>
        <w:tc>
          <w:tcPr>
            <w:tcW w:w="424" w:type="pct"/>
            <w:vMerge w:val="continue"/>
            <w:noWrap w:val="0"/>
            <w:vAlign w:val="center"/>
          </w:tcPr>
          <w:p w14:paraId="156FE85B">
            <w:pPr>
              <w:pStyle w:val="16"/>
              <w:rPr>
                <w:rFonts w:hint="default" w:ascii="Times New Roman" w:hAnsi="Times New Roman" w:cs="Times New Roman"/>
              </w:rPr>
            </w:pPr>
          </w:p>
        </w:tc>
        <w:tc>
          <w:tcPr>
            <w:tcW w:w="300" w:type="pct"/>
            <w:vMerge w:val="continue"/>
            <w:noWrap w:val="0"/>
            <w:vAlign w:val="center"/>
          </w:tcPr>
          <w:p w14:paraId="7E98F2DA">
            <w:pPr>
              <w:pStyle w:val="16"/>
              <w:rPr>
                <w:rFonts w:hint="default" w:ascii="Times New Roman" w:hAnsi="Times New Roman" w:cs="Times New Roman"/>
              </w:rPr>
            </w:pPr>
          </w:p>
        </w:tc>
        <w:tc>
          <w:tcPr>
            <w:tcW w:w="473" w:type="pct"/>
            <w:vMerge w:val="continue"/>
            <w:noWrap w:val="0"/>
            <w:vAlign w:val="center"/>
          </w:tcPr>
          <w:p w14:paraId="626CF6B5">
            <w:pPr>
              <w:pStyle w:val="16"/>
              <w:rPr>
                <w:rFonts w:hint="default" w:ascii="Times New Roman" w:hAnsi="Times New Roman" w:cs="Times New Roman"/>
              </w:rPr>
            </w:pPr>
          </w:p>
        </w:tc>
        <w:tc>
          <w:tcPr>
            <w:tcW w:w="300" w:type="pct"/>
            <w:vMerge w:val="continue"/>
            <w:noWrap w:val="0"/>
            <w:vAlign w:val="center"/>
          </w:tcPr>
          <w:p w14:paraId="42EC7635">
            <w:pPr>
              <w:pStyle w:val="16"/>
              <w:rPr>
                <w:rFonts w:hint="default" w:ascii="Times New Roman" w:hAnsi="Times New Roman" w:cs="Times New Roman"/>
              </w:rPr>
            </w:pPr>
          </w:p>
        </w:tc>
        <w:tc>
          <w:tcPr>
            <w:tcW w:w="498" w:type="pct"/>
            <w:vMerge w:val="continue"/>
            <w:noWrap w:val="0"/>
            <w:vAlign w:val="center"/>
          </w:tcPr>
          <w:p w14:paraId="3DA75956">
            <w:pPr>
              <w:pStyle w:val="16"/>
              <w:rPr>
                <w:rFonts w:hint="default" w:ascii="Times New Roman" w:hAnsi="Times New Roman" w:cs="Times New Roman"/>
              </w:rPr>
            </w:pPr>
          </w:p>
        </w:tc>
        <w:tc>
          <w:tcPr>
            <w:tcW w:w="349" w:type="pct"/>
            <w:vMerge w:val="continue"/>
            <w:noWrap w:val="0"/>
            <w:vAlign w:val="center"/>
          </w:tcPr>
          <w:p w14:paraId="11C19DEC">
            <w:pPr>
              <w:pStyle w:val="16"/>
              <w:rPr>
                <w:rFonts w:hint="default" w:ascii="Times New Roman" w:hAnsi="Times New Roman" w:cs="Times New Roman"/>
              </w:rPr>
            </w:pPr>
          </w:p>
        </w:tc>
        <w:tc>
          <w:tcPr>
            <w:tcW w:w="349" w:type="pct"/>
            <w:vMerge w:val="continue"/>
            <w:noWrap w:val="0"/>
            <w:vAlign w:val="center"/>
          </w:tcPr>
          <w:p w14:paraId="418E3FDB">
            <w:pPr>
              <w:pStyle w:val="16"/>
              <w:rPr>
                <w:rFonts w:hint="default" w:ascii="Times New Roman" w:hAnsi="Times New Roman" w:cs="Times New Roman"/>
              </w:rPr>
            </w:pPr>
          </w:p>
        </w:tc>
      </w:tr>
      <w:tr w14:paraId="4A30B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7" w:type="pct"/>
            <w:noWrap w:val="0"/>
            <w:vAlign w:val="center"/>
          </w:tcPr>
          <w:p w14:paraId="5AF58604">
            <w:pPr>
              <w:pStyle w:val="16"/>
              <w:rPr>
                <w:rFonts w:hint="default" w:ascii="Times New Roman" w:hAnsi="Times New Roman" w:cs="Times New Roman"/>
              </w:rPr>
            </w:pPr>
            <w:r>
              <w:rPr>
                <w:rFonts w:hint="default" w:ascii="Times New Roman" w:hAnsi="Times New Roman" w:cs="Times New Roman"/>
              </w:rPr>
              <w:t>1</w:t>
            </w:r>
          </w:p>
        </w:tc>
        <w:tc>
          <w:tcPr>
            <w:tcW w:w="532" w:type="pct"/>
            <w:noWrap w:val="0"/>
            <w:vAlign w:val="center"/>
          </w:tcPr>
          <w:p w14:paraId="7AADB317">
            <w:pPr>
              <w:pStyle w:val="16"/>
              <w:rPr>
                <w:rFonts w:hint="default" w:ascii="Times New Roman" w:hAnsi="Times New Roman" w:cs="Times New Roman"/>
              </w:rPr>
            </w:pPr>
            <w:r>
              <w:rPr>
                <w:rFonts w:hint="default" w:ascii="Times New Roman" w:hAnsi="Times New Roman" w:cs="Times New Roman"/>
              </w:rPr>
              <w:t>东河上游</w:t>
            </w:r>
          </w:p>
          <w:p w14:paraId="573111D8">
            <w:pPr>
              <w:pStyle w:val="16"/>
              <w:rPr>
                <w:rFonts w:hint="default" w:ascii="Times New Roman" w:hAnsi="Times New Roman" w:cs="Times New Roman"/>
              </w:rPr>
            </w:pPr>
            <w:r>
              <w:rPr>
                <w:rFonts w:hint="default" w:ascii="Times New Roman" w:hAnsi="Times New Roman" w:cs="Times New Roman"/>
              </w:rPr>
              <w:t>农业用水区</w:t>
            </w:r>
          </w:p>
        </w:tc>
        <w:tc>
          <w:tcPr>
            <w:tcW w:w="570" w:type="pct"/>
            <w:noWrap w:val="0"/>
            <w:vAlign w:val="center"/>
          </w:tcPr>
          <w:p w14:paraId="52B53BF2">
            <w:pPr>
              <w:pStyle w:val="16"/>
              <w:rPr>
                <w:rFonts w:hint="default" w:ascii="Times New Roman" w:hAnsi="Times New Roman" w:cs="Times New Roman"/>
              </w:rPr>
            </w:pPr>
            <w:r>
              <w:rPr>
                <w:rFonts w:hint="default" w:ascii="Times New Roman" w:hAnsi="Times New Roman" w:cs="Times New Roman"/>
              </w:rPr>
              <w:t>发源地</w:t>
            </w:r>
          </w:p>
        </w:tc>
        <w:tc>
          <w:tcPr>
            <w:tcW w:w="460" w:type="pct"/>
            <w:noWrap w:val="0"/>
            <w:vAlign w:val="center"/>
          </w:tcPr>
          <w:p w14:paraId="4F918C73">
            <w:pPr>
              <w:pStyle w:val="16"/>
              <w:rPr>
                <w:rFonts w:hint="default" w:ascii="Times New Roman" w:hAnsi="Times New Roman" w:cs="Times New Roman"/>
              </w:rPr>
            </w:pPr>
            <w:r>
              <w:rPr>
                <w:rFonts w:hint="default" w:ascii="Times New Roman" w:hAnsi="Times New Roman" w:cs="Times New Roman"/>
              </w:rPr>
              <w:t>东河支流两水交汇处</w:t>
            </w:r>
          </w:p>
        </w:tc>
        <w:tc>
          <w:tcPr>
            <w:tcW w:w="456" w:type="pct"/>
            <w:noWrap w:val="0"/>
            <w:vAlign w:val="center"/>
          </w:tcPr>
          <w:p w14:paraId="1B0575E7">
            <w:pPr>
              <w:pStyle w:val="16"/>
              <w:rPr>
                <w:rFonts w:hint="default" w:ascii="Times New Roman" w:hAnsi="Times New Roman" w:cs="Times New Roman"/>
              </w:rPr>
            </w:pPr>
            <w:r>
              <w:rPr>
                <w:rFonts w:hint="default" w:ascii="Times New Roman" w:hAnsi="Times New Roman" w:cs="Times New Roman"/>
              </w:rPr>
              <w:t>15</w:t>
            </w:r>
          </w:p>
        </w:tc>
        <w:tc>
          <w:tcPr>
            <w:tcW w:w="424" w:type="pct"/>
            <w:noWrap w:val="0"/>
            <w:vAlign w:val="center"/>
          </w:tcPr>
          <w:p w14:paraId="578BB05B">
            <w:pPr>
              <w:pStyle w:val="16"/>
              <w:rPr>
                <w:rFonts w:hint="default" w:ascii="Times New Roman" w:hAnsi="Times New Roman" w:cs="Times New Roman"/>
              </w:rPr>
            </w:pPr>
            <w:r>
              <w:rPr>
                <w:rFonts w:hint="default" w:ascii="Times New Roman" w:hAnsi="Times New Roman" w:cs="Times New Roman"/>
              </w:rPr>
              <w:t>饮用、农业</w:t>
            </w:r>
          </w:p>
        </w:tc>
        <w:tc>
          <w:tcPr>
            <w:tcW w:w="300" w:type="pct"/>
            <w:noWrap w:val="0"/>
            <w:vAlign w:val="center"/>
          </w:tcPr>
          <w:p w14:paraId="09B84DAC">
            <w:pPr>
              <w:pStyle w:val="16"/>
              <w:rPr>
                <w:rFonts w:hint="default" w:ascii="Times New Roman" w:hAnsi="Times New Roman" w:cs="Times New Roman"/>
              </w:rPr>
            </w:pPr>
            <w:r>
              <w:rPr>
                <w:rFonts w:hint="default" w:ascii="Times New Roman" w:hAnsi="Times New Roman" w:cs="Times New Roman"/>
              </w:rPr>
              <w:t>Ⅱ</w:t>
            </w:r>
          </w:p>
        </w:tc>
        <w:tc>
          <w:tcPr>
            <w:tcW w:w="473" w:type="pct"/>
            <w:noWrap w:val="0"/>
            <w:vAlign w:val="center"/>
          </w:tcPr>
          <w:p w14:paraId="09B5D5FA">
            <w:pPr>
              <w:pStyle w:val="16"/>
              <w:rPr>
                <w:rFonts w:hint="default" w:ascii="Times New Roman" w:hAnsi="Times New Roman" w:cs="Times New Roman"/>
              </w:rPr>
            </w:pPr>
            <w:r>
              <w:rPr>
                <w:rFonts w:hint="default" w:ascii="Times New Roman" w:hAnsi="Times New Roman" w:cs="Times New Roman"/>
              </w:rPr>
              <w:t>农业、饮用</w:t>
            </w:r>
          </w:p>
        </w:tc>
        <w:tc>
          <w:tcPr>
            <w:tcW w:w="300" w:type="pct"/>
            <w:noWrap w:val="0"/>
            <w:vAlign w:val="center"/>
          </w:tcPr>
          <w:p w14:paraId="61092619">
            <w:pPr>
              <w:pStyle w:val="16"/>
              <w:rPr>
                <w:rFonts w:hint="default" w:ascii="Times New Roman" w:hAnsi="Times New Roman" w:cs="Times New Roman"/>
              </w:rPr>
            </w:pPr>
            <w:r>
              <w:rPr>
                <w:rFonts w:hint="default" w:ascii="Times New Roman" w:hAnsi="Times New Roman" w:cs="Times New Roman"/>
              </w:rPr>
              <w:t>Ⅱ</w:t>
            </w:r>
          </w:p>
        </w:tc>
        <w:tc>
          <w:tcPr>
            <w:tcW w:w="498" w:type="pct"/>
            <w:noWrap w:val="0"/>
            <w:vAlign w:val="center"/>
          </w:tcPr>
          <w:p w14:paraId="1485B7C0">
            <w:pPr>
              <w:pStyle w:val="16"/>
              <w:rPr>
                <w:rFonts w:hint="default" w:ascii="Times New Roman" w:hAnsi="Times New Roman" w:cs="Times New Roman"/>
              </w:rPr>
            </w:pPr>
            <w:r>
              <w:rPr>
                <w:rFonts w:hint="default" w:ascii="Times New Roman" w:hAnsi="Times New Roman" w:cs="Times New Roman"/>
              </w:rPr>
              <w:t>东河支流两水交汇处</w:t>
            </w:r>
          </w:p>
        </w:tc>
        <w:tc>
          <w:tcPr>
            <w:tcW w:w="349" w:type="pct"/>
            <w:noWrap w:val="0"/>
            <w:vAlign w:val="center"/>
          </w:tcPr>
          <w:p w14:paraId="17F472D8">
            <w:pPr>
              <w:pStyle w:val="16"/>
              <w:rPr>
                <w:rFonts w:hint="default" w:ascii="Times New Roman" w:hAnsi="Times New Roman" w:cs="Times New Roman"/>
              </w:rPr>
            </w:pPr>
            <w:r>
              <w:rPr>
                <w:rFonts w:hint="default" w:ascii="Times New Roman" w:hAnsi="Times New Roman" w:cs="Times New Roman"/>
              </w:rPr>
              <w:t>建议</w:t>
            </w:r>
          </w:p>
        </w:tc>
        <w:tc>
          <w:tcPr>
            <w:tcW w:w="349" w:type="pct"/>
            <w:noWrap w:val="0"/>
            <w:vAlign w:val="center"/>
          </w:tcPr>
          <w:p w14:paraId="172C0DAB">
            <w:pPr>
              <w:pStyle w:val="16"/>
              <w:rPr>
                <w:rFonts w:hint="default" w:ascii="Times New Roman" w:hAnsi="Times New Roman" w:cs="Times New Roman"/>
              </w:rPr>
            </w:pPr>
            <w:r>
              <w:rPr>
                <w:rFonts w:hint="default" w:ascii="Times New Roman" w:hAnsi="Times New Roman" w:cs="Times New Roman"/>
              </w:rPr>
              <w:t>不降低现状水质</w:t>
            </w:r>
          </w:p>
        </w:tc>
      </w:tr>
      <w:tr w14:paraId="5AE403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7" w:type="pct"/>
            <w:noWrap w:val="0"/>
            <w:vAlign w:val="center"/>
          </w:tcPr>
          <w:p w14:paraId="3DEE1170">
            <w:pPr>
              <w:pStyle w:val="16"/>
              <w:rPr>
                <w:rFonts w:hint="default" w:ascii="Times New Roman" w:hAnsi="Times New Roman" w:cs="Times New Roman"/>
              </w:rPr>
            </w:pPr>
            <w:r>
              <w:rPr>
                <w:rFonts w:hint="default" w:ascii="Times New Roman" w:hAnsi="Times New Roman" w:cs="Times New Roman"/>
              </w:rPr>
              <w:t>2</w:t>
            </w:r>
          </w:p>
        </w:tc>
        <w:tc>
          <w:tcPr>
            <w:tcW w:w="532" w:type="pct"/>
            <w:noWrap w:val="0"/>
            <w:vAlign w:val="center"/>
          </w:tcPr>
          <w:p w14:paraId="59034E83">
            <w:pPr>
              <w:pStyle w:val="16"/>
              <w:rPr>
                <w:rFonts w:hint="default" w:ascii="Times New Roman" w:hAnsi="Times New Roman" w:cs="Times New Roman"/>
              </w:rPr>
            </w:pPr>
            <w:r>
              <w:rPr>
                <w:rFonts w:hint="default" w:ascii="Times New Roman" w:hAnsi="Times New Roman" w:cs="Times New Roman"/>
              </w:rPr>
              <w:t>东河农业用</w:t>
            </w:r>
          </w:p>
          <w:p w14:paraId="22CBD775">
            <w:pPr>
              <w:pStyle w:val="16"/>
              <w:rPr>
                <w:rFonts w:hint="default" w:ascii="Times New Roman" w:hAnsi="Times New Roman" w:cs="Times New Roman"/>
              </w:rPr>
            </w:pPr>
            <w:r>
              <w:rPr>
                <w:rFonts w:hint="default" w:ascii="Times New Roman" w:hAnsi="Times New Roman" w:cs="Times New Roman"/>
              </w:rPr>
              <w:t>水区</w:t>
            </w:r>
          </w:p>
        </w:tc>
        <w:tc>
          <w:tcPr>
            <w:tcW w:w="570" w:type="pct"/>
            <w:noWrap w:val="0"/>
            <w:vAlign w:val="center"/>
          </w:tcPr>
          <w:p w14:paraId="5712A2D5">
            <w:pPr>
              <w:pStyle w:val="16"/>
              <w:rPr>
                <w:rFonts w:hint="default" w:ascii="Times New Roman" w:hAnsi="Times New Roman" w:cs="Times New Roman"/>
              </w:rPr>
            </w:pPr>
            <w:r>
              <w:rPr>
                <w:rFonts w:hint="default" w:ascii="Times New Roman" w:hAnsi="Times New Roman" w:cs="Times New Roman"/>
              </w:rPr>
              <w:t>东河支流两水交汇处</w:t>
            </w:r>
          </w:p>
        </w:tc>
        <w:tc>
          <w:tcPr>
            <w:tcW w:w="460" w:type="pct"/>
            <w:noWrap w:val="0"/>
            <w:vAlign w:val="center"/>
          </w:tcPr>
          <w:p w14:paraId="4CDD536B">
            <w:pPr>
              <w:pStyle w:val="16"/>
              <w:rPr>
                <w:rFonts w:hint="default" w:ascii="Times New Roman" w:hAnsi="Times New Roman" w:cs="Times New Roman"/>
              </w:rPr>
            </w:pPr>
            <w:r>
              <w:rPr>
                <w:rFonts w:hint="default" w:ascii="Times New Roman" w:hAnsi="Times New Roman" w:cs="Times New Roman"/>
              </w:rPr>
              <w:t>二环路桥</w:t>
            </w:r>
          </w:p>
        </w:tc>
        <w:tc>
          <w:tcPr>
            <w:tcW w:w="456" w:type="pct"/>
            <w:noWrap w:val="0"/>
            <w:vAlign w:val="center"/>
          </w:tcPr>
          <w:p w14:paraId="01FE9D49">
            <w:pPr>
              <w:pStyle w:val="16"/>
              <w:rPr>
                <w:rFonts w:hint="default" w:ascii="Times New Roman" w:hAnsi="Times New Roman" w:cs="Times New Roman"/>
              </w:rPr>
            </w:pPr>
            <w:r>
              <w:rPr>
                <w:rFonts w:hint="default" w:ascii="Times New Roman" w:hAnsi="Times New Roman" w:cs="Times New Roman"/>
              </w:rPr>
              <w:t>2.44</w:t>
            </w:r>
          </w:p>
        </w:tc>
        <w:tc>
          <w:tcPr>
            <w:tcW w:w="424" w:type="pct"/>
            <w:noWrap w:val="0"/>
            <w:vAlign w:val="center"/>
          </w:tcPr>
          <w:p w14:paraId="720365B6">
            <w:pPr>
              <w:pStyle w:val="16"/>
              <w:rPr>
                <w:rFonts w:hint="default" w:ascii="Times New Roman" w:hAnsi="Times New Roman" w:cs="Times New Roman"/>
              </w:rPr>
            </w:pPr>
            <w:r>
              <w:rPr>
                <w:rFonts w:hint="default" w:ascii="Times New Roman" w:hAnsi="Times New Roman" w:cs="Times New Roman"/>
              </w:rPr>
              <w:t>农、渔业用水</w:t>
            </w:r>
          </w:p>
        </w:tc>
        <w:tc>
          <w:tcPr>
            <w:tcW w:w="300" w:type="pct"/>
            <w:noWrap w:val="0"/>
            <w:vAlign w:val="center"/>
          </w:tcPr>
          <w:p w14:paraId="1316DB3F">
            <w:pPr>
              <w:pStyle w:val="16"/>
              <w:rPr>
                <w:rFonts w:hint="default" w:ascii="Times New Roman" w:hAnsi="Times New Roman" w:cs="Times New Roman"/>
              </w:rPr>
            </w:pPr>
            <w:r>
              <w:rPr>
                <w:rFonts w:hint="default" w:ascii="Times New Roman" w:hAnsi="Times New Roman" w:cs="Times New Roman"/>
              </w:rPr>
              <w:t>Ⅲ</w:t>
            </w:r>
          </w:p>
        </w:tc>
        <w:tc>
          <w:tcPr>
            <w:tcW w:w="473" w:type="pct"/>
            <w:noWrap w:val="0"/>
            <w:vAlign w:val="center"/>
          </w:tcPr>
          <w:p w14:paraId="51827534">
            <w:pPr>
              <w:pStyle w:val="16"/>
              <w:rPr>
                <w:rFonts w:hint="default" w:ascii="Times New Roman" w:hAnsi="Times New Roman" w:cs="Times New Roman"/>
              </w:rPr>
            </w:pPr>
            <w:r>
              <w:rPr>
                <w:rFonts w:hint="default" w:ascii="Times New Roman" w:hAnsi="Times New Roman" w:cs="Times New Roman"/>
              </w:rPr>
              <w:t>农业、渔业</w:t>
            </w:r>
          </w:p>
        </w:tc>
        <w:tc>
          <w:tcPr>
            <w:tcW w:w="300" w:type="pct"/>
            <w:noWrap w:val="0"/>
            <w:vAlign w:val="center"/>
          </w:tcPr>
          <w:p w14:paraId="23F080DE">
            <w:pPr>
              <w:pStyle w:val="16"/>
              <w:rPr>
                <w:rFonts w:hint="default" w:ascii="Times New Roman" w:hAnsi="Times New Roman" w:cs="Times New Roman"/>
              </w:rPr>
            </w:pPr>
            <w:r>
              <w:rPr>
                <w:rFonts w:hint="default" w:ascii="Times New Roman" w:hAnsi="Times New Roman" w:cs="Times New Roman"/>
              </w:rPr>
              <w:t>Ⅲ</w:t>
            </w:r>
          </w:p>
        </w:tc>
        <w:tc>
          <w:tcPr>
            <w:tcW w:w="498" w:type="pct"/>
            <w:noWrap w:val="0"/>
            <w:vAlign w:val="center"/>
          </w:tcPr>
          <w:p w14:paraId="0C623796">
            <w:pPr>
              <w:pStyle w:val="16"/>
              <w:rPr>
                <w:rFonts w:hint="default" w:ascii="Times New Roman" w:hAnsi="Times New Roman" w:cs="Times New Roman"/>
              </w:rPr>
            </w:pPr>
            <w:r>
              <w:rPr>
                <w:rFonts w:hint="default" w:ascii="Times New Roman" w:hAnsi="Times New Roman" w:cs="Times New Roman"/>
              </w:rPr>
              <w:t>海螺村</w:t>
            </w:r>
          </w:p>
        </w:tc>
        <w:tc>
          <w:tcPr>
            <w:tcW w:w="349" w:type="pct"/>
            <w:noWrap w:val="0"/>
            <w:vAlign w:val="center"/>
          </w:tcPr>
          <w:p w14:paraId="29944C7B">
            <w:pPr>
              <w:pStyle w:val="16"/>
              <w:rPr>
                <w:rFonts w:hint="default" w:ascii="Times New Roman" w:hAnsi="Times New Roman" w:cs="Times New Roman"/>
              </w:rPr>
            </w:pPr>
            <w:r>
              <w:rPr>
                <w:rFonts w:hint="default" w:ascii="Times New Roman" w:hAnsi="Times New Roman" w:cs="Times New Roman"/>
              </w:rPr>
              <w:t>建议</w:t>
            </w:r>
          </w:p>
        </w:tc>
        <w:tc>
          <w:tcPr>
            <w:tcW w:w="349" w:type="pct"/>
            <w:noWrap w:val="0"/>
            <w:vAlign w:val="center"/>
          </w:tcPr>
          <w:p w14:paraId="12996BEF">
            <w:pPr>
              <w:pStyle w:val="16"/>
              <w:rPr>
                <w:rFonts w:hint="default" w:ascii="Times New Roman" w:hAnsi="Times New Roman" w:cs="Times New Roman"/>
              </w:rPr>
            </w:pPr>
            <w:r>
              <w:rPr>
                <w:rFonts w:hint="default" w:ascii="Times New Roman" w:hAnsi="Times New Roman" w:cs="Times New Roman"/>
              </w:rPr>
              <w:t>不降低现状水质</w:t>
            </w:r>
          </w:p>
        </w:tc>
      </w:tr>
      <w:tr w14:paraId="20F9D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7" w:type="pct"/>
            <w:noWrap w:val="0"/>
            <w:vAlign w:val="center"/>
          </w:tcPr>
          <w:p w14:paraId="677004CE">
            <w:pPr>
              <w:pStyle w:val="16"/>
              <w:rPr>
                <w:rFonts w:hint="default" w:ascii="Times New Roman" w:hAnsi="Times New Roman" w:cs="Times New Roman"/>
              </w:rPr>
            </w:pPr>
            <w:r>
              <w:rPr>
                <w:rFonts w:hint="default" w:ascii="Times New Roman" w:hAnsi="Times New Roman" w:cs="Times New Roman"/>
              </w:rPr>
              <w:t>3</w:t>
            </w:r>
          </w:p>
        </w:tc>
        <w:tc>
          <w:tcPr>
            <w:tcW w:w="532" w:type="pct"/>
            <w:noWrap w:val="0"/>
            <w:vAlign w:val="center"/>
          </w:tcPr>
          <w:p w14:paraId="448D12B6">
            <w:pPr>
              <w:pStyle w:val="16"/>
              <w:rPr>
                <w:rFonts w:hint="default" w:ascii="Times New Roman" w:hAnsi="Times New Roman" w:cs="Times New Roman"/>
              </w:rPr>
            </w:pPr>
            <w:r>
              <w:rPr>
                <w:rFonts w:hint="default" w:ascii="Times New Roman" w:hAnsi="Times New Roman" w:cs="Times New Roman"/>
              </w:rPr>
              <w:t>西河发源地水源保护区</w:t>
            </w:r>
          </w:p>
        </w:tc>
        <w:tc>
          <w:tcPr>
            <w:tcW w:w="570" w:type="pct"/>
            <w:noWrap w:val="0"/>
            <w:vAlign w:val="center"/>
          </w:tcPr>
          <w:p w14:paraId="63740460">
            <w:pPr>
              <w:pStyle w:val="16"/>
              <w:rPr>
                <w:rFonts w:hint="default" w:ascii="Times New Roman" w:hAnsi="Times New Roman" w:cs="Times New Roman"/>
              </w:rPr>
            </w:pPr>
            <w:r>
              <w:rPr>
                <w:rFonts w:hint="default" w:ascii="Times New Roman" w:hAnsi="Times New Roman" w:cs="Times New Roman"/>
              </w:rPr>
              <w:t>西河发源地（1）</w:t>
            </w:r>
          </w:p>
        </w:tc>
        <w:tc>
          <w:tcPr>
            <w:tcW w:w="460" w:type="pct"/>
            <w:noWrap w:val="0"/>
            <w:vAlign w:val="center"/>
          </w:tcPr>
          <w:p w14:paraId="78EF45FC">
            <w:pPr>
              <w:pStyle w:val="16"/>
              <w:rPr>
                <w:rFonts w:hint="default" w:ascii="Times New Roman" w:hAnsi="Times New Roman" w:cs="Times New Roman"/>
              </w:rPr>
            </w:pPr>
            <w:r>
              <w:rPr>
                <w:rFonts w:hint="default" w:ascii="Times New Roman" w:hAnsi="Times New Roman" w:cs="Times New Roman"/>
              </w:rPr>
              <w:t>水源池</w:t>
            </w:r>
          </w:p>
        </w:tc>
        <w:tc>
          <w:tcPr>
            <w:tcW w:w="456" w:type="pct"/>
            <w:noWrap w:val="0"/>
            <w:vAlign w:val="center"/>
          </w:tcPr>
          <w:p w14:paraId="27E29412">
            <w:pPr>
              <w:pStyle w:val="16"/>
              <w:rPr>
                <w:rFonts w:hint="default" w:ascii="Times New Roman" w:hAnsi="Times New Roman" w:cs="Times New Roman"/>
              </w:rPr>
            </w:pPr>
            <w:r>
              <w:rPr>
                <w:rFonts w:hint="default" w:ascii="Times New Roman" w:hAnsi="Times New Roman" w:cs="Times New Roman"/>
              </w:rPr>
              <w:t>8.6</w:t>
            </w:r>
          </w:p>
        </w:tc>
        <w:tc>
          <w:tcPr>
            <w:tcW w:w="424" w:type="pct"/>
            <w:noWrap w:val="0"/>
            <w:vAlign w:val="center"/>
          </w:tcPr>
          <w:p w14:paraId="0E764F40">
            <w:pPr>
              <w:pStyle w:val="16"/>
              <w:rPr>
                <w:rFonts w:hint="default" w:ascii="Times New Roman" w:hAnsi="Times New Roman" w:cs="Times New Roman"/>
              </w:rPr>
            </w:pPr>
            <w:r>
              <w:rPr>
                <w:rFonts w:hint="default" w:ascii="Times New Roman" w:hAnsi="Times New Roman" w:cs="Times New Roman"/>
              </w:rPr>
              <w:t>饮用、农业</w:t>
            </w:r>
          </w:p>
        </w:tc>
        <w:tc>
          <w:tcPr>
            <w:tcW w:w="300" w:type="pct"/>
            <w:noWrap w:val="0"/>
            <w:vAlign w:val="center"/>
          </w:tcPr>
          <w:p w14:paraId="0FF7FDFD">
            <w:pPr>
              <w:pStyle w:val="16"/>
              <w:rPr>
                <w:rFonts w:hint="default" w:ascii="Times New Roman" w:hAnsi="Times New Roman" w:cs="Times New Roman"/>
              </w:rPr>
            </w:pPr>
            <w:r>
              <w:rPr>
                <w:rFonts w:hint="default" w:ascii="Times New Roman" w:hAnsi="Times New Roman" w:cs="Times New Roman"/>
              </w:rPr>
              <w:t>Ⅱ</w:t>
            </w:r>
          </w:p>
        </w:tc>
        <w:tc>
          <w:tcPr>
            <w:tcW w:w="473" w:type="pct"/>
            <w:noWrap w:val="0"/>
            <w:vAlign w:val="center"/>
          </w:tcPr>
          <w:p w14:paraId="59AD9916">
            <w:pPr>
              <w:pStyle w:val="16"/>
              <w:rPr>
                <w:rFonts w:hint="default" w:ascii="Times New Roman" w:hAnsi="Times New Roman" w:cs="Times New Roman"/>
              </w:rPr>
            </w:pPr>
            <w:r>
              <w:rPr>
                <w:rFonts w:hint="default" w:ascii="Times New Roman" w:hAnsi="Times New Roman" w:cs="Times New Roman"/>
              </w:rPr>
              <w:t>饮用水源</w:t>
            </w:r>
          </w:p>
        </w:tc>
        <w:tc>
          <w:tcPr>
            <w:tcW w:w="300" w:type="pct"/>
            <w:noWrap w:val="0"/>
            <w:vAlign w:val="center"/>
          </w:tcPr>
          <w:p w14:paraId="42FBC90F">
            <w:pPr>
              <w:pStyle w:val="16"/>
              <w:rPr>
                <w:rFonts w:hint="default" w:ascii="Times New Roman" w:hAnsi="Times New Roman" w:cs="Times New Roman"/>
              </w:rPr>
            </w:pPr>
            <w:r>
              <w:rPr>
                <w:rFonts w:hint="default" w:ascii="Times New Roman" w:hAnsi="Times New Roman" w:cs="Times New Roman"/>
              </w:rPr>
              <w:t>Ⅱ</w:t>
            </w:r>
          </w:p>
        </w:tc>
        <w:tc>
          <w:tcPr>
            <w:tcW w:w="498" w:type="pct"/>
            <w:noWrap w:val="0"/>
            <w:vAlign w:val="center"/>
          </w:tcPr>
          <w:p w14:paraId="78141E2B">
            <w:pPr>
              <w:pStyle w:val="16"/>
              <w:rPr>
                <w:rFonts w:hint="default" w:ascii="Times New Roman" w:hAnsi="Times New Roman" w:cs="Times New Roman"/>
              </w:rPr>
            </w:pPr>
            <w:r>
              <w:rPr>
                <w:rFonts w:hint="default" w:ascii="Times New Roman" w:hAnsi="Times New Roman" w:cs="Times New Roman"/>
              </w:rPr>
              <w:t>水源池</w:t>
            </w:r>
          </w:p>
          <w:p w14:paraId="28032B96">
            <w:pPr>
              <w:pStyle w:val="16"/>
              <w:rPr>
                <w:rFonts w:hint="default" w:ascii="Times New Roman" w:hAnsi="Times New Roman" w:cs="Times New Roman"/>
              </w:rPr>
            </w:pPr>
            <w:r>
              <w:rPr>
                <w:rFonts w:hint="default" w:ascii="Times New Roman" w:hAnsi="Times New Roman" w:cs="Times New Roman"/>
              </w:rPr>
              <w:t>入水口</w:t>
            </w:r>
          </w:p>
        </w:tc>
        <w:tc>
          <w:tcPr>
            <w:tcW w:w="349" w:type="pct"/>
            <w:noWrap w:val="0"/>
            <w:vAlign w:val="center"/>
          </w:tcPr>
          <w:p w14:paraId="76780851">
            <w:pPr>
              <w:pStyle w:val="16"/>
              <w:rPr>
                <w:rFonts w:hint="default" w:ascii="Times New Roman" w:hAnsi="Times New Roman" w:cs="Times New Roman"/>
              </w:rPr>
            </w:pPr>
            <w:r>
              <w:rPr>
                <w:rFonts w:hint="default" w:ascii="Times New Roman" w:hAnsi="Times New Roman" w:cs="Times New Roman"/>
              </w:rPr>
              <w:t>建议</w:t>
            </w:r>
          </w:p>
        </w:tc>
        <w:tc>
          <w:tcPr>
            <w:tcW w:w="349" w:type="pct"/>
            <w:noWrap w:val="0"/>
            <w:vAlign w:val="center"/>
          </w:tcPr>
          <w:p w14:paraId="4728CDCC">
            <w:pPr>
              <w:pStyle w:val="16"/>
              <w:rPr>
                <w:rFonts w:hint="default" w:ascii="Times New Roman" w:hAnsi="Times New Roman" w:cs="Times New Roman"/>
              </w:rPr>
            </w:pPr>
          </w:p>
        </w:tc>
      </w:tr>
      <w:tr w14:paraId="3D6EF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7" w:type="pct"/>
            <w:noWrap w:val="0"/>
            <w:vAlign w:val="center"/>
          </w:tcPr>
          <w:p w14:paraId="4B21C1E6">
            <w:pPr>
              <w:pStyle w:val="16"/>
              <w:rPr>
                <w:rFonts w:hint="default" w:ascii="Times New Roman" w:hAnsi="Times New Roman" w:cs="Times New Roman"/>
              </w:rPr>
            </w:pPr>
            <w:r>
              <w:rPr>
                <w:rFonts w:hint="default" w:ascii="Times New Roman" w:hAnsi="Times New Roman" w:cs="Times New Roman"/>
              </w:rPr>
              <w:t>4</w:t>
            </w:r>
          </w:p>
        </w:tc>
        <w:tc>
          <w:tcPr>
            <w:tcW w:w="532" w:type="pct"/>
            <w:noWrap w:val="0"/>
            <w:vAlign w:val="center"/>
          </w:tcPr>
          <w:p w14:paraId="74870428">
            <w:pPr>
              <w:pStyle w:val="16"/>
              <w:rPr>
                <w:rFonts w:hint="default" w:ascii="Times New Roman" w:hAnsi="Times New Roman" w:cs="Times New Roman"/>
              </w:rPr>
            </w:pPr>
            <w:r>
              <w:rPr>
                <w:rFonts w:hint="default" w:ascii="Times New Roman" w:hAnsi="Times New Roman" w:cs="Times New Roman"/>
              </w:rPr>
              <w:t>水源池下游</w:t>
            </w:r>
          </w:p>
          <w:p w14:paraId="29428699">
            <w:pPr>
              <w:pStyle w:val="16"/>
              <w:rPr>
                <w:rFonts w:hint="default" w:ascii="Times New Roman" w:hAnsi="Times New Roman" w:cs="Times New Roman"/>
              </w:rPr>
            </w:pPr>
            <w:r>
              <w:rPr>
                <w:rFonts w:hint="default" w:ascii="Times New Roman" w:hAnsi="Times New Roman" w:cs="Times New Roman"/>
              </w:rPr>
              <w:t>农业用水区</w:t>
            </w:r>
          </w:p>
        </w:tc>
        <w:tc>
          <w:tcPr>
            <w:tcW w:w="570" w:type="pct"/>
            <w:noWrap w:val="0"/>
            <w:vAlign w:val="center"/>
          </w:tcPr>
          <w:p w14:paraId="6ABD0697">
            <w:pPr>
              <w:pStyle w:val="16"/>
              <w:rPr>
                <w:rFonts w:hint="default" w:ascii="Times New Roman" w:hAnsi="Times New Roman" w:cs="Times New Roman"/>
              </w:rPr>
            </w:pPr>
            <w:r>
              <w:rPr>
                <w:rFonts w:hint="default" w:ascii="Times New Roman" w:hAnsi="Times New Roman" w:cs="Times New Roman"/>
              </w:rPr>
              <w:t>水源池坝头</w:t>
            </w:r>
          </w:p>
        </w:tc>
        <w:tc>
          <w:tcPr>
            <w:tcW w:w="460" w:type="pct"/>
            <w:noWrap w:val="0"/>
            <w:vAlign w:val="center"/>
          </w:tcPr>
          <w:p w14:paraId="7CA494DD">
            <w:pPr>
              <w:pStyle w:val="16"/>
              <w:rPr>
                <w:rFonts w:hint="default" w:ascii="Times New Roman" w:hAnsi="Times New Roman" w:cs="Times New Roman"/>
              </w:rPr>
            </w:pPr>
            <w:r>
              <w:rPr>
                <w:rFonts w:hint="default" w:ascii="Times New Roman" w:hAnsi="Times New Roman" w:cs="Times New Roman"/>
              </w:rPr>
              <w:t>金鸡岭</w:t>
            </w:r>
          </w:p>
        </w:tc>
        <w:tc>
          <w:tcPr>
            <w:tcW w:w="456" w:type="pct"/>
            <w:noWrap w:val="0"/>
            <w:vAlign w:val="center"/>
          </w:tcPr>
          <w:p w14:paraId="0D53A95E">
            <w:pPr>
              <w:pStyle w:val="16"/>
              <w:rPr>
                <w:rFonts w:hint="default" w:ascii="Times New Roman" w:hAnsi="Times New Roman" w:cs="Times New Roman"/>
              </w:rPr>
            </w:pPr>
            <w:r>
              <w:rPr>
                <w:rFonts w:hint="default" w:ascii="Times New Roman" w:hAnsi="Times New Roman" w:cs="Times New Roman"/>
              </w:rPr>
              <w:t>8</w:t>
            </w:r>
          </w:p>
        </w:tc>
        <w:tc>
          <w:tcPr>
            <w:tcW w:w="424" w:type="pct"/>
            <w:noWrap w:val="0"/>
            <w:vAlign w:val="center"/>
          </w:tcPr>
          <w:p w14:paraId="1F548E88">
            <w:pPr>
              <w:pStyle w:val="16"/>
              <w:rPr>
                <w:rFonts w:hint="default" w:ascii="Times New Roman" w:hAnsi="Times New Roman" w:cs="Times New Roman"/>
              </w:rPr>
            </w:pPr>
            <w:r>
              <w:rPr>
                <w:rFonts w:hint="default" w:ascii="Times New Roman" w:hAnsi="Times New Roman" w:cs="Times New Roman"/>
              </w:rPr>
              <w:t>农业用水</w:t>
            </w:r>
          </w:p>
        </w:tc>
        <w:tc>
          <w:tcPr>
            <w:tcW w:w="300" w:type="pct"/>
            <w:noWrap w:val="0"/>
            <w:vAlign w:val="center"/>
          </w:tcPr>
          <w:p w14:paraId="183186F2">
            <w:pPr>
              <w:pStyle w:val="16"/>
              <w:rPr>
                <w:rFonts w:hint="default" w:ascii="Times New Roman" w:hAnsi="Times New Roman" w:cs="Times New Roman"/>
              </w:rPr>
            </w:pPr>
            <w:r>
              <w:rPr>
                <w:rFonts w:hint="default" w:ascii="Times New Roman" w:hAnsi="Times New Roman" w:cs="Times New Roman"/>
              </w:rPr>
              <w:t>Ⅲ</w:t>
            </w:r>
          </w:p>
        </w:tc>
        <w:tc>
          <w:tcPr>
            <w:tcW w:w="473" w:type="pct"/>
            <w:noWrap w:val="0"/>
            <w:vAlign w:val="center"/>
          </w:tcPr>
          <w:p w14:paraId="2DE9B27A">
            <w:pPr>
              <w:pStyle w:val="16"/>
              <w:rPr>
                <w:rFonts w:hint="default" w:ascii="Times New Roman" w:hAnsi="Times New Roman" w:cs="Times New Roman"/>
              </w:rPr>
            </w:pPr>
            <w:r>
              <w:rPr>
                <w:rFonts w:hint="default" w:ascii="Times New Roman" w:hAnsi="Times New Roman" w:cs="Times New Roman"/>
              </w:rPr>
              <w:t>农业用水</w:t>
            </w:r>
          </w:p>
        </w:tc>
        <w:tc>
          <w:tcPr>
            <w:tcW w:w="300" w:type="pct"/>
            <w:noWrap w:val="0"/>
            <w:vAlign w:val="center"/>
          </w:tcPr>
          <w:p w14:paraId="17FA9D21">
            <w:pPr>
              <w:pStyle w:val="16"/>
              <w:rPr>
                <w:rFonts w:hint="default" w:ascii="Times New Roman" w:hAnsi="Times New Roman" w:cs="Times New Roman"/>
              </w:rPr>
            </w:pPr>
            <w:r>
              <w:rPr>
                <w:rFonts w:hint="default" w:ascii="Times New Roman" w:hAnsi="Times New Roman" w:cs="Times New Roman"/>
              </w:rPr>
              <w:t>Ⅲ</w:t>
            </w:r>
          </w:p>
        </w:tc>
        <w:tc>
          <w:tcPr>
            <w:tcW w:w="498" w:type="pct"/>
            <w:noWrap w:val="0"/>
            <w:vAlign w:val="center"/>
          </w:tcPr>
          <w:p w14:paraId="1C4A8C0A">
            <w:pPr>
              <w:pStyle w:val="16"/>
              <w:rPr>
                <w:rFonts w:hint="default" w:ascii="Times New Roman" w:hAnsi="Times New Roman" w:cs="Times New Roman"/>
              </w:rPr>
            </w:pPr>
            <w:r>
              <w:rPr>
                <w:rFonts w:hint="default" w:ascii="Times New Roman" w:hAnsi="Times New Roman" w:cs="Times New Roman"/>
              </w:rPr>
              <w:t>金鸡岭桥</w:t>
            </w:r>
          </w:p>
        </w:tc>
        <w:tc>
          <w:tcPr>
            <w:tcW w:w="349" w:type="pct"/>
            <w:noWrap w:val="0"/>
            <w:vAlign w:val="center"/>
          </w:tcPr>
          <w:p w14:paraId="770B4FBE">
            <w:pPr>
              <w:pStyle w:val="16"/>
              <w:rPr>
                <w:rFonts w:hint="default" w:ascii="Times New Roman" w:hAnsi="Times New Roman" w:cs="Times New Roman"/>
              </w:rPr>
            </w:pPr>
            <w:r>
              <w:rPr>
                <w:rFonts w:hint="default" w:ascii="Times New Roman" w:hAnsi="Times New Roman" w:cs="Times New Roman"/>
              </w:rPr>
              <w:t>建议</w:t>
            </w:r>
          </w:p>
        </w:tc>
        <w:tc>
          <w:tcPr>
            <w:tcW w:w="349" w:type="pct"/>
            <w:noWrap w:val="0"/>
            <w:vAlign w:val="center"/>
          </w:tcPr>
          <w:p w14:paraId="5F3DECD7">
            <w:pPr>
              <w:pStyle w:val="16"/>
              <w:rPr>
                <w:rFonts w:hint="default" w:ascii="Times New Roman" w:hAnsi="Times New Roman" w:cs="Times New Roman"/>
              </w:rPr>
            </w:pPr>
            <w:r>
              <w:rPr>
                <w:rFonts w:hint="default" w:ascii="Times New Roman" w:hAnsi="Times New Roman" w:cs="Times New Roman"/>
              </w:rPr>
              <w:t>不降低现状水质</w:t>
            </w:r>
          </w:p>
        </w:tc>
      </w:tr>
      <w:tr w14:paraId="0BF563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7" w:type="pct"/>
            <w:noWrap w:val="0"/>
            <w:vAlign w:val="center"/>
          </w:tcPr>
          <w:p w14:paraId="567D1509">
            <w:pPr>
              <w:pStyle w:val="16"/>
              <w:rPr>
                <w:rFonts w:hint="default" w:ascii="Times New Roman" w:hAnsi="Times New Roman" w:cs="Times New Roman"/>
              </w:rPr>
            </w:pPr>
            <w:r>
              <w:rPr>
                <w:rFonts w:hint="default" w:ascii="Times New Roman" w:hAnsi="Times New Roman" w:cs="Times New Roman"/>
              </w:rPr>
              <w:t>5</w:t>
            </w:r>
          </w:p>
        </w:tc>
        <w:tc>
          <w:tcPr>
            <w:tcW w:w="532" w:type="pct"/>
            <w:noWrap w:val="0"/>
            <w:vAlign w:val="center"/>
          </w:tcPr>
          <w:p w14:paraId="6D6FD7A0">
            <w:pPr>
              <w:pStyle w:val="16"/>
              <w:rPr>
                <w:rFonts w:hint="default" w:ascii="Times New Roman" w:hAnsi="Times New Roman" w:cs="Times New Roman"/>
              </w:rPr>
            </w:pPr>
            <w:r>
              <w:rPr>
                <w:rFonts w:hint="default" w:ascii="Times New Roman" w:hAnsi="Times New Roman" w:cs="Times New Roman"/>
              </w:rPr>
              <w:t>西河发源地下游农业用水区</w:t>
            </w:r>
          </w:p>
        </w:tc>
        <w:tc>
          <w:tcPr>
            <w:tcW w:w="570" w:type="pct"/>
            <w:noWrap w:val="0"/>
            <w:vAlign w:val="center"/>
          </w:tcPr>
          <w:p w14:paraId="536CA3C9">
            <w:pPr>
              <w:pStyle w:val="16"/>
              <w:rPr>
                <w:rFonts w:hint="default" w:ascii="Times New Roman" w:hAnsi="Times New Roman" w:cs="Times New Roman"/>
              </w:rPr>
            </w:pPr>
            <w:r>
              <w:rPr>
                <w:rFonts w:hint="default" w:ascii="Times New Roman" w:hAnsi="Times New Roman" w:cs="Times New Roman"/>
              </w:rPr>
              <w:t>西河发源地（2）</w:t>
            </w:r>
          </w:p>
        </w:tc>
        <w:tc>
          <w:tcPr>
            <w:tcW w:w="460" w:type="pct"/>
            <w:noWrap w:val="0"/>
            <w:vAlign w:val="center"/>
          </w:tcPr>
          <w:p w14:paraId="544587E2">
            <w:pPr>
              <w:pStyle w:val="16"/>
              <w:rPr>
                <w:rFonts w:hint="default" w:ascii="Times New Roman" w:hAnsi="Times New Roman" w:cs="Times New Roman"/>
              </w:rPr>
            </w:pPr>
            <w:r>
              <w:rPr>
                <w:rFonts w:hint="default" w:ascii="Times New Roman" w:hAnsi="Times New Roman" w:cs="Times New Roman"/>
              </w:rPr>
              <w:t>羊栏妙林</w:t>
            </w:r>
          </w:p>
        </w:tc>
        <w:tc>
          <w:tcPr>
            <w:tcW w:w="456" w:type="pct"/>
            <w:noWrap w:val="0"/>
            <w:vAlign w:val="center"/>
          </w:tcPr>
          <w:p w14:paraId="1654C475">
            <w:pPr>
              <w:pStyle w:val="16"/>
              <w:rPr>
                <w:rFonts w:hint="default" w:ascii="Times New Roman" w:hAnsi="Times New Roman" w:cs="Times New Roman"/>
              </w:rPr>
            </w:pPr>
            <w:r>
              <w:rPr>
                <w:rFonts w:hint="default" w:ascii="Times New Roman" w:hAnsi="Times New Roman" w:cs="Times New Roman"/>
              </w:rPr>
              <w:t>16</w:t>
            </w:r>
          </w:p>
        </w:tc>
        <w:tc>
          <w:tcPr>
            <w:tcW w:w="424" w:type="pct"/>
            <w:noWrap w:val="0"/>
            <w:vAlign w:val="center"/>
          </w:tcPr>
          <w:p w14:paraId="39166FEF">
            <w:pPr>
              <w:pStyle w:val="16"/>
              <w:rPr>
                <w:rFonts w:hint="default" w:ascii="Times New Roman" w:hAnsi="Times New Roman" w:cs="Times New Roman"/>
              </w:rPr>
            </w:pPr>
            <w:r>
              <w:rPr>
                <w:rFonts w:hint="default" w:ascii="Times New Roman" w:hAnsi="Times New Roman" w:cs="Times New Roman"/>
              </w:rPr>
              <w:t>农业用水</w:t>
            </w:r>
          </w:p>
        </w:tc>
        <w:tc>
          <w:tcPr>
            <w:tcW w:w="300" w:type="pct"/>
            <w:noWrap w:val="0"/>
            <w:vAlign w:val="center"/>
          </w:tcPr>
          <w:p w14:paraId="7691B23F">
            <w:pPr>
              <w:pStyle w:val="16"/>
              <w:rPr>
                <w:rFonts w:hint="default" w:ascii="Times New Roman" w:hAnsi="Times New Roman" w:cs="Times New Roman"/>
              </w:rPr>
            </w:pPr>
            <w:r>
              <w:rPr>
                <w:rFonts w:hint="default" w:ascii="Times New Roman" w:hAnsi="Times New Roman" w:cs="Times New Roman"/>
              </w:rPr>
              <w:t>Ⅲ</w:t>
            </w:r>
          </w:p>
        </w:tc>
        <w:tc>
          <w:tcPr>
            <w:tcW w:w="473" w:type="pct"/>
            <w:noWrap w:val="0"/>
            <w:vAlign w:val="center"/>
          </w:tcPr>
          <w:p w14:paraId="2B754622">
            <w:pPr>
              <w:pStyle w:val="16"/>
              <w:rPr>
                <w:rFonts w:hint="default" w:ascii="Times New Roman" w:hAnsi="Times New Roman" w:cs="Times New Roman"/>
              </w:rPr>
            </w:pPr>
            <w:r>
              <w:rPr>
                <w:rFonts w:hint="default" w:ascii="Times New Roman" w:hAnsi="Times New Roman" w:cs="Times New Roman"/>
              </w:rPr>
              <w:t>农业用水</w:t>
            </w:r>
          </w:p>
        </w:tc>
        <w:tc>
          <w:tcPr>
            <w:tcW w:w="300" w:type="pct"/>
            <w:noWrap w:val="0"/>
            <w:vAlign w:val="center"/>
          </w:tcPr>
          <w:p w14:paraId="67B53A55">
            <w:pPr>
              <w:pStyle w:val="16"/>
              <w:rPr>
                <w:rFonts w:hint="default" w:ascii="Times New Roman" w:hAnsi="Times New Roman" w:cs="Times New Roman"/>
              </w:rPr>
            </w:pPr>
            <w:r>
              <w:rPr>
                <w:rFonts w:hint="default" w:ascii="Times New Roman" w:hAnsi="Times New Roman" w:cs="Times New Roman"/>
              </w:rPr>
              <w:t>Ⅲ</w:t>
            </w:r>
          </w:p>
        </w:tc>
        <w:tc>
          <w:tcPr>
            <w:tcW w:w="498" w:type="pct"/>
            <w:noWrap w:val="0"/>
            <w:vAlign w:val="center"/>
          </w:tcPr>
          <w:p w14:paraId="37DE0FA0">
            <w:pPr>
              <w:pStyle w:val="16"/>
              <w:rPr>
                <w:rFonts w:hint="default" w:ascii="Times New Roman" w:hAnsi="Times New Roman" w:cs="Times New Roman"/>
              </w:rPr>
            </w:pPr>
            <w:r>
              <w:rPr>
                <w:rFonts w:hint="default" w:ascii="Times New Roman" w:hAnsi="Times New Roman" w:cs="Times New Roman"/>
              </w:rPr>
              <w:t>羊栏妙林</w:t>
            </w:r>
          </w:p>
        </w:tc>
        <w:tc>
          <w:tcPr>
            <w:tcW w:w="349" w:type="pct"/>
            <w:noWrap w:val="0"/>
            <w:vAlign w:val="center"/>
          </w:tcPr>
          <w:p w14:paraId="70DEA198">
            <w:pPr>
              <w:pStyle w:val="16"/>
              <w:rPr>
                <w:rFonts w:hint="default" w:ascii="Times New Roman" w:hAnsi="Times New Roman" w:cs="Times New Roman"/>
              </w:rPr>
            </w:pPr>
            <w:r>
              <w:rPr>
                <w:rFonts w:hint="default" w:ascii="Times New Roman" w:hAnsi="Times New Roman" w:cs="Times New Roman"/>
              </w:rPr>
              <w:t>省控</w:t>
            </w:r>
          </w:p>
        </w:tc>
        <w:tc>
          <w:tcPr>
            <w:tcW w:w="349" w:type="pct"/>
            <w:noWrap w:val="0"/>
            <w:vAlign w:val="center"/>
          </w:tcPr>
          <w:p w14:paraId="187003E7">
            <w:pPr>
              <w:pStyle w:val="16"/>
              <w:rPr>
                <w:rFonts w:hint="default" w:ascii="Times New Roman" w:hAnsi="Times New Roman" w:cs="Times New Roman"/>
              </w:rPr>
            </w:pPr>
            <w:r>
              <w:rPr>
                <w:rFonts w:hint="default" w:ascii="Times New Roman" w:hAnsi="Times New Roman" w:cs="Times New Roman"/>
              </w:rPr>
              <w:t>不降低现状水质</w:t>
            </w:r>
          </w:p>
        </w:tc>
      </w:tr>
      <w:tr w14:paraId="605B83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7" w:type="pct"/>
            <w:noWrap w:val="0"/>
            <w:vAlign w:val="center"/>
          </w:tcPr>
          <w:p w14:paraId="09A4C8BB">
            <w:pPr>
              <w:pStyle w:val="16"/>
              <w:rPr>
                <w:rFonts w:hint="default" w:ascii="Times New Roman" w:hAnsi="Times New Roman" w:cs="Times New Roman"/>
              </w:rPr>
            </w:pPr>
            <w:r>
              <w:rPr>
                <w:rFonts w:hint="default" w:ascii="Times New Roman" w:hAnsi="Times New Roman" w:cs="Times New Roman"/>
              </w:rPr>
              <w:t>6</w:t>
            </w:r>
          </w:p>
        </w:tc>
        <w:tc>
          <w:tcPr>
            <w:tcW w:w="532" w:type="pct"/>
            <w:noWrap w:val="0"/>
            <w:vAlign w:val="center"/>
          </w:tcPr>
          <w:p w14:paraId="2568C170">
            <w:pPr>
              <w:pStyle w:val="16"/>
              <w:rPr>
                <w:rFonts w:hint="default" w:ascii="Times New Roman" w:hAnsi="Times New Roman" w:cs="Times New Roman"/>
              </w:rPr>
            </w:pPr>
            <w:r>
              <w:rPr>
                <w:rFonts w:hint="default" w:ascii="Times New Roman" w:hAnsi="Times New Roman" w:cs="Times New Roman"/>
              </w:rPr>
              <w:t>西河工业</w:t>
            </w:r>
          </w:p>
          <w:p w14:paraId="5C7AB60D">
            <w:pPr>
              <w:pStyle w:val="16"/>
              <w:rPr>
                <w:rFonts w:hint="default" w:ascii="Times New Roman" w:hAnsi="Times New Roman" w:cs="Times New Roman"/>
              </w:rPr>
            </w:pPr>
            <w:r>
              <w:rPr>
                <w:rFonts w:hint="default" w:ascii="Times New Roman" w:hAnsi="Times New Roman" w:cs="Times New Roman"/>
              </w:rPr>
              <w:t>用水区</w:t>
            </w:r>
          </w:p>
        </w:tc>
        <w:tc>
          <w:tcPr>
            <w:tcW w:w="570" w:type="pct"/>
            <w:noWrap w:val="0"/>
            <w:vAlign w:val="center"/>
          </w:tcPr>
          <w:p w14:paraId="2308A9F3">
            <w:pPr>
              <w:pStyle w:val="16"/>
              <w:rPr>
                <w:rFonts w:hint="default" w:ascii="Times New Roman" w:hAnsi="Times New Roman" w:cs="Times New Roman"/>
              </w:rPr>
            </w:pPr>
            <w:r>
              <w:rPr>
                <w:rFonts w:hint="default" w:ascii="Times New Roman" w:hAnsi="Times New Roman" w:cs="Times New Roman"/>
              </w:rPr>
              <w:t>羊栏妙林</w:t>
            </w:r>
          </w:p>
        </w:tc>
        <w:tc>
          <w:tcPr>
            <w:tcW w:w="460" w:type="pct"/>
            <w:noWrap w:val="0"/>
            <w:vAlign w:val="center"/>
          </w:tcPr>
          <w:p w14:paraId="0D548448">
            <w:pPr>
              <w:pStyle w:val="16"/>
              <w:rPr>
                <w:rFonts w:hint="default" w:ascii="Times New Roman" w:hAnsi="Times New Roman" w:cs="Times New Roman"/>
              </w:rPr>
            </w:pPr>
            <w:r>
              <w:rPr>
                <w:rFonts w:hint="default" w:ascii="Times New Roman" w:hAnsi="Times New Roman" w:cs="Times New Roman"/>
              </w:rPr>
              <w:t>金鸡岭</w:t>
            </w:r>
          </w:p>
        </w:tc>
        <w:tc>
          <w:tcPr>
            <w:tcW w:w="456" w:type="pct"/>
            <w:noWrap w:val="0"/>
            <w:vAlign w:val="center"/>
          </w:tcPr>
          <w:p w14:paraId="30974A42">
            <w:pPr>
              <w:pStyle w:val="16"/>
              <w:rPr>
                <w:rFonts w:hint="default" w:ascii="Times New Roman" w:hAnsi="Times New Roman" w:cs="Times New Roman"/>
              </w:rPr>
            </w:pPr>
            <w:r>
              <w:rPr>
                <w:rFonts w:hint="default" w:ascii="Times New Roman" w:hAnsi="Times New Roman" w:cs="Times New Roman"/>
              </w:rPr>
              <w:t>5.1</w:t>
            </w:r>
          </w:p>
        </w:tc>
        <w:tc>
          <w:tcPr>
            <w:tcW w:w="424" w:type="pct"/>
            <w:noWrap w:val="0"/>
            <w:vAlign w:val="center"/>
          </w:tcPr>
          <w:p w14:paraId="0530842F">
            <w:pPr>
              <w:pStyle w:val="16"/>
              <w:rPr>
                <w:rFonts w:hint="default" w:ascii="Times New Roman" w:hAnsi="Times New Roman" w:cs="Times New Roman"/>
              </w:rPr>
            </w:pPr>
            <w:r>
              <w:rPr>
                <w:rFonts w:hint="default" w:ascii="Times New Roman" w:hAnsi="Times New Roman" w:cs="Times New Roman"/>
              </w:rPr>
              <w:t>工业、农业</w:t>
            </w:r>
          </w:p>
        </w:tc>
        <w:tc>
          <w:tcPr>
            <w:tcW w:w="300" w:type="pct"/>
            <w:noWrap w:val="0"/>
            <w:vAlign w:val="center"/>
          </w:tcPr>
          <w:p w14:paraId="6906203F">
            <w:pPr>
              <w:pStyle w:val="16"/>
              <w:rPr>
                <w:rFonts w:hint="default" w:ascii="Times New Roman" w:hAnsi="Times New Roman" w:cs="Times New Roman"/>
              </w:rPr>
            </w:pPr>
            <w:r>
              <w:rPr>
                <w:rFonts w:hint="default" w:ascii="Times New Roman" w:hAnsi="Times New Roman" w:cs="Times New Roman"/>
              </w:rPr>
              <w:t>Ⅲ</w:t>
            </w:r>
          </w:p>
        </w:tc>
        <w:tc>
          <w:tcPr>
            <w:tcW w:w="473" w:type="pct"/>
            <w:noWrap w:val="0"/>
            <w:vAlign w:val="center"/>
          </w:tcPr>
          <w:p w14:paraId="080D44B8">
            <w:pPr>
              <w:pStyle w:val="16"/>
              <w:rPr>
                <w:rFonts w:hint="default" w:ascii="Times New Roman" w:hAnsi="Times New Roman" w:cs="Times New Roman"/>
              </w:rPr>
            </w:pPr>
            <w:r>
              <w:rPr>
                <w:rFonts w:hint="default" w:ascii="Times New Roman" w:hAnsi="Times New Roman" w:cs="Times New Roman"/>
              </w:rPr>
              <w:t>工业、农业</w:t>
            </w:r>
          </w:p>
        </w:tc>
        <w:tc>
          <w:tcPr>
            <w:tcW w:w="300" w:type="pct"/>
            <w:noWrap w:val="0"/>
            <w:vAlign w:val="center"/>
          </w:tcPr>
          <w:p w14:paraId="618E0503">
            <w:pPr>
              <w:pStyle w:val="16"/>
              <w:rPr>
                <w:rFonts w:hint="default" w:ascii="Times New Roman" w:hAnsi="Times New Roman" w:cs="Times New Roman"/>
              </w:rPr>
            </w:pPr>
            <w:r>
              <w:rPr>
                <w:rFonts w:hint="default" w:ascii="Times New Roman" w:hAnsi="Times New Roman" w:cs="Times New Roman"/>
              </w:rPr>
              <w:t>Ⅲ</w:t>
            </w:r>
          </w:p>
        </w:tc>
        <w:tc>
          <w:tcPr>
            <w:tcW w:w="498" w:type="pct"/>
            <w:noWrap w:val="0"/>
            <w:vAlign w:val="center"/>
          </w:tcPr>
          <w:p w14:paraId="75D980D9">
            <w:pPr>
              <w:pStyle w:val="16"/>
              <w:rPr>
                <w:rFonts w:hint="default" w:ascii="Times New Roman" w:hAnsi="Times New Roman" w:cs="Times New Roman"/>
              </w:rPr>
            </w:pPr>
            <w:r>
              <w:rPr>
                <w:rFonts w:hint="default" w:ascii="Times New Roman" w:hAnsi="Times New Roman" w:cs="Times New Roman"/>
              </w:rPr>
              <w:t>金鸡岭桥</w:t>
            </w:r>
          </w:p>
        </w:tc>
        <w:tc>
          <w:tcPr>
            <w:tcW w:w="349" w:type="pct"/>
            <w:noWrap w:val="0"/>
            <w:vAlign w:val="center"/>
          </w:tcPr>
          <w:p w14:paraId="0C84A219">
            <w:pPr>
              <w:pStyle w:val="16"/>
              <w:rPr>
                <w:rFonts w:hint="default" w:ascii="Times New Roman" w:hAnsi="Times New Roman" w:cs="Times New Roman"/>
              </w:rPr>
            </w:pPr>
            <w:r>
              <w:rPr>
                <w:rFonts w:hint="default" w:ascii="Times New Roman" w:hAnsi="Times New Roman" w:cs="Times New Roman"/>
              </w:rPr>
              <w:t>建议</w:t>
            </w:r>
          </w:p>
        </w:tc>
        <w:tc>
          <w:tcPr>
            <w:tcW w:w="349" w:type="pct"/>
            <w:noWrap w:val="0"/>
            <w:vAlign w:val="center"/>
          </w:tcPr>
          <w:p w14:paraId="43A5E546">
            <w:pPr>
              <w:pStyle w:val="16"/>
              <w:rPr>
                <w:rFonts w:hint="default" w:ascii="Times New Roman" w:hAnsi="Times New Roman" w:cs="Times New Roman"/>
              </w:rPr>
            </w:pPr>
            <w:r>
              <w:rPr>
                <w:rFonts w:hint="default" w:ascii="Times New Roman" w:hAnsi="Times New Roman" w:cs="Times New Roman"/>
              </w:rPr>
              <w:t>不降低现状水质</w:t>
            </w:r>
          </w:p>
        </w:tc>
      </w:tr>
      <w:tr w14:paraId="6A7646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7" w:type="pct"/>
            <w:noWrap w:val="0"/>
            <w:vAlign w:val="center"/>
          </w:tcPr>
          <w:p w14:paraId="4AC5BA46">
            <w:pPr>
              <w:pStyle w:val="16"/>
              <w:rPr>
                <w:rFonts w:hint="default" w:ascii="Times New Roman" w:hAnsi="Times New Roman" w:cs="Times New Roman"/>
              </w:rPr>
            </w:pPr>
            <w:r>
              <w:rPr>
                <w:rFonts w:hint="default" w:ascii="Times New Roman" w:hAnsi="Times New Roman" w:cs="Times New Roman"/>
              </w:rPr>
              <w:t>7</w:t>
            </w:r>
          </w:p>
        </w:tc>
        <w:tc>
          <w:tcPr>
            <w:tcW w:w="532" w:type="pct"/>
            <w:noWrap w:val="0"/>
            <w:vAlign w:val="center"/>
          </w:tcPr>
          <w:p w14:paraId="6DA4994A">
            <w:pPr>
              <w:pStyle w:val="16"/>
              <w:rPr>
                <w:rFonts w:hint="default" w:ascii="Times New Roman" w:hAnsi="Times New Roman" w:cs="Times New Roman"/>
              </w:rPr>
            </w:pPr>
            <w:r>
              <w:rPr>
                <w:rFonts w:hint="default" w:ascii="Times New Roman" w:hAnsi="Times New Roman" w:cs="Times New Roman"/>
              </w:rPr>
              <w:t>三亚河城市</w:t>
            </w:r>
          </w:p>
          <w:p w14:paraId="42C33C38">
            <w:pPr>
              <w:pStyle w:val="16"/>
              <w:rPr>
                <w:rFonts w:hint="default" w:ascii="Times New Roman" w:hAnsi="Times New Roman" w:cs="Times New Roman"/>
              </w:rPr>
            </w:pPr>
            <w:r>
              <w:rPr>
                <w:rFonts w:hint="default" w:ascii="Times New Roman" w:hAnsi="Times New Roman" w:cs="Times New Roman"/>
              </w:rPr>
              <w:t>景观区</w:t>
            </w:r>
          </w:p>
        </w:tc>
        <w:tc>
          <w:tcPr>
            <w:tcW w:w="570" w:type="pct"/>
            <w:noWrap w:val="0"/>
            <w:vAlign w:val="center"/>
          </w:tcPr>
          <w:p w14:paraId="04E68340">
            <w:pPr>
              <w:pStyle w:val="16"/>
              <w:rPr>
                <w:rFonts w:hint="default" w:ascii="Times New Roman" w:hAnsi="Times New Roman" w:cs="Times New Roman"/>
              </w:rPr>
            </w:pPr>
            <w:r>
              <w:rPr>
                <w:rFonts w:hint="default" w:ascii="Times New Roman" w:hAnsi="Times New Roman" w:cs="Times New Roman"/>
              </w:rPr>
              <w:t>西河金鸡岭桥、东河二环路桥</w:t>
            </w:r>
          </w:p>
        </w:tc>
        <w:tc>
          <w:tcPr>
            <w:tcW w:w="460" w:type="pct"/>
            <w:noWrap w:val="0"/>
            <w:vAlign w:val="center"/>
          </w:tcPr>
          <w:p w14:paraId="41675820">
            <w:pPr>
              <w:pStyle w:val="16"/>
              <w:rPr>
                <w:rFonts w:hint="default" w:ascii="Times New Roman" w:hAnsi="Times New Roman" w:cs="Times New Roman"/>
              </w:rPr>
            </w:pPr>
            <w:r>
              <w:rPr>
                <w:rFonts w:hint="default" w:ascii="Times New Roman" w:hAnsi="Times New Roman" w:cs="Times New Roman"/>
              </w:rPr>
              <w:t>入海口</w:t>
            </w:r>
          </w:p>
        </w:tc>
        <w:tc>
          <w:tcPr>
            <w:tcW w:w="456" w:type="pct"/>
            <w:noWrap w:val="0"/>
            <w:vAlign w:val="center"/>
          </w:tcPr>
          <w:p w14:paraId="3A0C8CEE">
            <w:pPr>
              <w:pStyle w:val="16"/>
              <w:rPr>
                <w:rFonts w:hint="default" w:ascii="Times New Roman" w:hAnsi="Times New Roman" w:cs="Times New Roman"/>
              </w:rPr>
            </w:pPr>
            <w:r>
              <w:rPr>
                <w:rFonts w:hint="default" w:ascii="Times New Roman" w:hAnsi="Times New Roman" w:cs="Times New Roman"/>
              </w:rPr>
              <w:t>8.66</w:t>
            </w:r>
          </w:p>
        </w:tc>
        <w:tc>
          <w:tcPr>
            <w:tcW w:w="424" w:type="pct"/>
            <w:noWrap w:val="0"/>
            <w:vAlign w:val="center"/>
          </w:tcPr>
          <w:p w14:paraId="7EB3D661">
            <w:pPr>
              <w:pStyle w:val="16"/>
              <w:rPr>
                <w:rFonts w:hint="default" w:ascii="Times New Roman" w:hAnsi="Times New Roman" w:cs="Times New Roman"/>
              </w:rPr>
            </w:pPr>
            <w:r>
              <w:rPr>
                <w:rFonts w:hint="default" w:ascii="Times New Roman" w:hAnsi="Times New Roman" w:cs="Times New Roman"/>
              </w:rPr>
              <w:t>景观</w:t>
            </w:r>
          </w:p>
          <w:p w14:paraId="0ED44B75">
            <w:pPr>
              <w:pStyle w:val="16"/>
              <w:rPr>
                <w:rFonts w:hint="default" w:ascii="Times New Roman" w:hAnsi="Times New Roman" w:cs="Times New Roman"/>
              </w:rPr>
            </w:pPr>
            <w:r>
              <w:rPr>
                <w:rFonts w:hint="default" w:ascii="Times New Roman" w:hAnsi="Times New Roman" w:cs="Times New Roman"/>
              </w:rPr>
              <w:t>用水</w:t>
            </w:r>
          </w:p>
        </w:tc>
        <w:tc>
          <w:tcPr>
            <w:tcW w:w="300" w:type="pct"/>
            <w:noWrap w:val="0"/>
            <w:vAlign w:val="center"/>
          </w:tcPr>
          <w:p w14:paraId="1534AB1A">
            <w:pPr>
              <w:pStyle w:val="16"/>
              <w:rPr>
                <w:rFonts w:hint="default" w:ascii="Times New Roman" w:hAnsi="Times New Roman" w:cs="Times New Roman"/>
              </w:rPr>
            </w:pPr>
            <w:r>
              <w:rPr>
                <w:rFonts w:hint="default" w:ascii="Times New Roman" w:hAnsi="Times New Roman" w:cs="Times New Roman"/>
              </w:rPr>
              <w:t>Ⅳ</w:t>
            </w:r>
          </w:p>
        </w:tc>
        <w:tc>
          <w:tcPr>
            <w:tcW w:w="473" w:type="pct"/>
            <w:noWrap w:val="0"/>
            <w:vAlign w:val="center"/>
          </w:tcPr>
          <w:p w14:paraId="5CE2B743">
            <w:pPr>
              <w:pStyle w:val="16"/>
              <w:rPr>
                <w:rFonts w:hint="default" w:ascii="Times New Roman" w:hAnsi="Times New Roman" w:cs="Times New Roman"/>
              </w:rPr>
            </w:pPr>
            <w:r>
              <w:rPr>
                <w:rFonts w:hint="default" w:ascii="Times New Roman" w:hAnsi="Times New Roman" w:cs="Times New Roman"/>
              </w:rPr>
              <w:t>景观用水</w:t>
            </w:r>
          </w:p>
        </w:tc>
        <w:tc>
          <w:tcPr>
            <w:tcW w:w="300" w:type="pct"/>
            <w:noWrap w:val="0"/>
            <w:vAlign w:val="center"/>
          </w:tcPr>
          <w:p w14:paraId="30160974">
            <w:pPr>
              <w:pStyle w:val="16"/>
              <w:rPr>
                <w:rFonts w:hint="default" w:ascii="Times New Roman" w:hAnsi="Times New Roman" w:cs="Times New Roman"/>
              </w:rPr>
            </w:pPr>
            <w:r>
              <w:rPr>
                <w:rFonts w:hint="default" w:ascii="Times New Roman" w:hAnsi="Times New Roman" w:cs="Times New Roman"/>
              </w:rPr>
              <w:t>Ⅳ</w:t>
            </w:r>
          </w:p>
        </w:tc>
        <w:tc>
          <w:tcPr>
            <w:tcW w:w="498" w:type="pct"/>
            <w:noWrap w:val="0"/>
            <w:vAlign w:val="center"/>
          </w:tcPr>
          <w:p w14:paraId="01DD88CE">
            <w:pPr>
              <w:pStyle w:val="16"/>
              <w:rPr>
                <w:rFonts w:hint="default" w:ascii="Times New Roman" w:hAnsi="Times New Roman" w:cs="Times New Roman"/>
              </w:rPr>
            </w:pPr>
            <w:r>
              <w:rPr>
                <w:rFonts w:hint="default" w:ascii="Times New Roman" w:hAnsi="Times New Roman" w:cs="Times New Roman"/>
              </w:rPr>
              <w:t>三亚河入</w:t>
            </w:r>
          </w:p>
          <w:p w14:paraId="06E99784">
            <w:pPr>
              <w:pStyle w:val="16"/>
              <w:rPr>
                <w:rFonts w:hint="default" w:ascii="Times New Roman" w:hAnsi="Times New Roman" w:cs="Times New Roman"/>
              </w:rPr>
            </w:pPr>
            <w:r>
              <w:rPr>
                <w:rFonts w:hint="default" w:ascii="Times New Roman" w:hAnsi="Times New Roman" w:cs="Times New Roman"/>
              </w:rPr>
              <w:t>海口</w:t>
            </w:r>
          </w:p>
        </w:tc>
        <w:tc>
          <w:tcPr>
            <w:tcW w:w="349" w:type="pct"/>
            <w:noWrap w:val="0"/>
            <w:vAlign w:val="center"/>
          </w:tcPr>
          <w:p w14:paraId="59005D5C">
            <w:pPr>
              <w:pStyle w:val="16"/>
              <w:rPr>
                <w:rFonts w:hint="default" w:ascii="Times New Roman" w:hAnsi="Times New Roman" w:cs="Times New Roman"/>
              </w:rPr>
            </w:pPr>
            <w:r>
              <w:rPr>
                <w:rFonts w:hint="default" w:ascii="Times New Roman" w:hAnsi="Times New Roman" w:cs="Times New Roman"/>
              </w:rPr>
              <w:t>建议</w:t>
            </w:r>
          </w:p>
        </w:tc>
        <w:tc>
          <w:tcPr>
            <w:tcW w:w="349" w:type="pct"/>
            <w:noWrap w:val="0"/>
            <w:vAlign w:val="center"/>
          </w:tcPr>
          <w:p w14:paraId="77624FA7">
            <w:pPr>
              <w:pStyle w:val="16"/>
              <w:rPr>
                <w:rFonts w:hint="default" w:ascii="Times New Roman" w:hAnsi="Times New Roman" w:cs="Times New Roman"/>
              </w:rPr>
            </w:pPr>
          </w:p>
        </w:tc>
      </w:tr>
      <w:tr w14:paraId="79C35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7" w:type="pct"/>
            <w:noWrap w:val="0"/>
            <w:vAlign w:val="center"/>
          </w:tcPr>
          <w:p w14:paraId="71FB6A13">
            <w:pPr>
              <w:pStyle w:val="16"/>
              <w:rPr>
                <w:rFonts w:hint="default" w:ascii="Times New Roman" w:hAnsi="Times New Roman" w:cs="Times New Roman"/>
              </w:rPr>
            </w:pPr>
            <w:r>
              <w:rPr>
                <w:rFonts w:hint="default" w:ascii="Times New Roman" w:hAnsi="Times New Roman" w:cs="Times New Roman"/>
              </w:rPr>
              <w:t>8</w:t>
            </w:r>
          </w:p>
        </w:tc>
        <w:tc>
          <w:tcPr>
            <w:tcW w:w="532" w:type="pct"/>
            <w:noWrap w:val="0"/>
            <w:vAlign w:val="center"/>
          </w:tcPr>
          <w:p w14:paraId="1BCEF7EE">
            <w:pPr>
              <w:pStyle w:val="16"/>
              <w:rPr>
                <w:rFonts w:hint="default" w:ascii="Times New Roman" w:hAnsi="Times New Roman" w:cs="Times New Roman"/>
              </w:rPr>
            </w:pPr>
            <w:r>
              <w:rPr>
                <w:rFonts w:hint="default" w:ascii="Times New Roman" w:hAnsi="Times New Roman" w:cs="Times New Roman"/>
              </w:rPr>
              <w:t>福万水库水源保护区</w:t>
            </w:r>
          </w:p>
        </w:tc>
        <w:tc>
          <w:tcPr>
            <w:tcW w:w="570" w:type="pct"/>
            <w:noWrap w:val="0"/>
            <w:vAlign w:val="center"/>
          </w:tcPr>
          <w:p w14:paraId="230CB779">
            <w:pPr>
              <w:pStyle w:val="16"/>
              <w:rPr>
                <w:rFonts w:hint="default" w:ascii="Times New Roman" w:hAnsi="Times New Roman" w:cs="Times New Roman"/>
              </w:rPr>
            </w:pPr>
            <w:r>
              <w:rPr>
                <w:rFonts w:hint="default" w:ascii="Times New Roman" w:hAnsi="Times New Roman" w:cs="Times New Roman"/>
              </w:rPr>
              <w:t>福万水发源地</w:t>
            </w:r>
          </w:p>
        </w:tc>
        <w:tc>
          <w:tcPr>
            <w:tcW w:w="460" w:type="pct"/>
            <w:noWrap w:val="0"/>
            <w:vAlign w:val="center"/>
          </w:tcPr>
          <w:p w14:paraId="120FF868">
            <w:pPr>
              <w:pStyle w:val="16"/>
              <w:rPr>
                <w:rFonts w:hint="default" w:ascii="Times New Roman" w:hAnsi="Times New Roman" w:cs="Times New Roman"/>
              </w:rPr>
            </w:pPr>
            <w:r>
              <w:rPr>
                <w:rFonts w:hint="default" w:ascii="Times New Roman" w:hAnsi="Times New Roman" w:cs="Times New Roman"/>
              </w:rPr>
              <w:t>福万水库坝头</w:t>
            </w:r>
          </w:p>
        </w:tc>
        <w:tc>
          <w:tcPr>
            <w:tcW w:w="456" w:type="pct"/>
            <w:noWrap w:val="0"/>
            <w:vAlign w:val="center"/>
          </w:tcPr>
          <w:p w14:paraId="1272BBC5">
            <w:pPr>
              <w:pStyle w:val="16"/>
              <w:rPr>
                <w:rFonts w:hint="default" w:ascii="Times New Roman" w:hAnsi="Times New Roman" w:eastAsia="仿宋" w:cs="Times New Roman"/>
                <w:lang w:eastAsia="zh-CN"/>
              </w:rPr>
            </w:pPr>
            <w:r>
              <w:rPr>
                <w:rFonts w:hint="default" w:ascii="Times New Roman" w:hAnsi="Times New Roman" w:cs="Times New Roman"/>
              </w:rPr>
              <w:t>0.64</w:t>
            </w:r>
            <w:r>
              <w:rPr>
                <w:rFonts w:hint="default" w:ascii="Times New Roman" w:hAnsi="Times New Roman" w:cs="Times New Roman"/>
                <w:lang w:eastAsia="zh-CN"/>
              </w:rPr>
              <w:t>km²</w:t>
            </w:r>
          </w:p>
        </w:tc>
        <w:tc>
          <w:tcPr>
            <w:tcW w:w="424" w:type="pct"/>
            <w:noWrap w:val="0"/>
            <w:vAlign w:val="center"/>
          </w:tcPr>
          <w:p w14:paraId="5281DBDA">
            <w:pPr>
              <w:pStyle w:val="16"/>
              <w:rPr>
                <w:rFonts w:hint="default" w:ascii="Times New Roman" w:hAnsi="Times New Roman" w:cs="Times New Roman"/>
              </w:rPr>
            </w:pPr>
            <w:r>
              <w:rPr>
                <w:rFonts w:hint="default" w:ascii="Times New Roman" w:hAnsi="Times New Roman" w:cs="Times New Roman"/>
              </w:rPr>
              <w:t>饮用水源</w:t>
            </w:r>
          </w:p>
        </w:tc>
        <w:tc>
          <w:tcPr>
            <w:tcW w:w="300" w:type="pct"/>
            <w:noWrap w:val="0"/>
            <w:vAlign w:val="center"/>
          </w:tcPr>
          <w:p w14:paraId="332731D0">
            <w:pPr>
              <w:pStyle w:val="16"/>
              <w:rPr>
                <w:rFonts w:hint="default" w:ascii="Times New Roman" w:hAnsi="Times New Roman" w:cs="Times New Roman"/>
              </w:rPr>
            </w:pPr>
            <w:r>
              <w:rPr>
                <w:rFonts w:hint="default" w:ascii="Times New Roman" w:hAnsi="Times New Roman" w:cs="Times New Roman"/>
              </w:rPr>
              <w:t>Ⅱ</w:t>
            </w:r>
          </w:p>
        </w:tc>
        <w:tc>
          <w:tcPr>
            <w:tcW w:w="473" w:type="pct"/>
            <w:noWrap w:val="0"/>
            <w:vAlign w:val="center"/>
          </w:tcPr>
          <w:p w14:paraId="778B5911">
            <w:pPr>
              <w:pStyle w:val="16"/>
              <w:rPr>
                <w:rFonts w:hint="default" w:ascii="Times New Roman" w:hAnsi="Times New Roman" w:cs="Times New Roman"/>
              </w:rPr>
            </w:pPr>
            <w:r>
              <w:rPr>
                <w:rFonts w:hint="default" w:ascii="Times New Roman" w:hAnsi="Times New Roman" w:cs="Times New Roman"/>
              </w:rPr>
              <w:t>饮用水源</w:t>
            </w:r>
          </w:p>
        </w:tc>
        <w:tc>
          <w:tcPr>
            <w:tcW w:w="300" w:type="pct"/>
            <w:noWrap w:val="0"/>
            <w:vAlign w:val="center"/>
          </w:tcPr>
          <w:p w14:paraId="740E525E">
            <w:pPr>
              <w:pStyle w:val="16"/>
              <w:rPr>
                <w:rFonts w:hint="default" w:ascii="Times New Roman" w:hAnsi="Times New Roman" w:cs="Times New Roman"/>
              </w:rPr>
            </w:pPr>
            <w:r>
              <w:rPr>
                <w:rFonts w:hint="default" w:ascii="Times New Roman" w:hAnsi="Times New Roman" w:cs="Times New Roman"/>
              </w:rPr>
              <w:t>Ⅱ</w:t>
            </w:r>
          </w:p>
        </w:tc>
        <w:tc>
          <w:tcPr>
            <w:tcW w:w="498" w:type="pct"/>
            <w:noWrap w:val="0"/>
            <w:vAlign w:val="center"/>
          </w:tcPr>
          <w:p w14:paraId="548A974F">
            <w:pPr>
              <w:pStyle w:val="16"/>
              <w:rPr>
                <w:rFonts w:hint="default" w:ascii="Times New Roman" w:hAnsi="Times New Roman" w:cs="Times New Roman"/>
              </w:rPr>
            </w:pPr>
            <w:r>
              <w:rPr>
                <w:rFonts w:hint="default" w:ascii="Times New Roman" w:hAnsi="Times New Roman" w:cs="Times New Roman"/>
              </w:rPr>
              <w:t>福万水库</w:t>
            </w:r>
          </w:p>
          <w:p w14:paraId="59935218">
            <w:pPr>
              <w:pStyle w:val="16"/>
              <w:rPr>
                <w:rFonts w:hint="default" w:ascii="Times New Roman" w:hAnsi="Times New Roman" w:cs="Times New Roman"/>
              </w:rPr>
            </w:pPr>
            <w:r>
              <w:rPr>
                <w:rFonts w:hint="default" w:ascii="Times New Roman" w:hAnsi="Times New Roman" w:cs="Times New Roman"/>
              </w:rPr>
              <w:t>坝头</w:t>
            </w:r>
          </w:p>
        </w:tc>
        <w:tc>
          <w:tcPr>
            <w:tcW w:w="349" w:type="pct"/>
            <w:noWrap w:val="0"/>
            <w:vAlign w:val="center"/>
          </w:tcPr>
          <w:p w14:paraId="03F3EDD1">
            <w:pPr>
              <w:pStyle w:val="16"/>
              <w:rPr>
                <w:rFonts w:hint="default" w:ascii="Times New Roman" w:hAnsi="Times New Roman" w:cs="Times New Roman"/>
              </w:rPr>
            </w:pPr>
            <w:r>
              <w:rPr>
                <w:rFonts w:hint="default" w:ascii="Times New Roman" w:hAnsi="Times New Roman" w:cs="Times New Roman"/>
              </w:rPr>
              <w:t>省控</w:t>
            </w:r>
          </w:p>
        </w:tc>
        <w:tc>
          <w:tcPr>
            <w:tcW w:w="349" w:type="pct"/>
            <w:noWrap w:val="0"/>
            <w:vAlign w:val="center"/>
          </w:tcPr>
          <w:p w14:paraId="11236EE8">
            <w:pPr>
              <w:pStyle w:val="16"/>
              <w:rPr>
                <w:rFonts w:hint="default" w:ascii="Times New Roman" w:hAnsi="Times New Roman" w:cs="Times New Roman"/>
              </w:rPr>
            </w:pPr>
          </w:p>
        </w:tc>
      </w:tr>
      <w:tr w14:paraId="78005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7" w:type="pct"/>
            <w:noWrap w:val="0"/>
            <w:vAlign w:val="center"/>
          </w:tcPr>
          <w:p w14:paraId="070312BE">
            <w:pPr>
              <w:pStyle w:val="16"/>
              <w:rPr>
                <w:rFonts w:hint="default" w:ascii="Times New Roman" w:hAnsi="Times New Roman" w:cs="Times New Roman"/>
              </w:rPr>
            </w:pPr>
            <w:r>
              <w:rPr>
                <w:rFonts w:hint="default" w:ascii="Times New Roman" w:hAnsi="Times New Roman" w:cs="Times New Roman"/>
              </w:rPr>
              <w:t>9</w:t>
            </w:r>
          </w:p>
        </w:tc>
        <w:tc>
          <w:tcPr>
            <w:tcW w:w="532" w:type="pct"/>
            <w:noWrap w:val="0"/>
            <w:vAlign w:val="center"/>
          </w:tcPr>
          <w:p w14:paraId="2CE64912">
            <w:pPr>
              <w:pStyle w:val="16"/>
              <w:rPr>
                <w:rFonts w:hint="default" w:ascii="Times New Roman" w:hAnsi="Times New Roman" w:cs="Times New Roman"/>
              </w:rPr>
            </w:pPr>
            <w:r>
              <w:rPr>
                <w:rFonts w:hint="default" w:ascii="Times New Roman" w:hAnsi="Times New Roman" w:cs="Times New Roman"/>
              </w:rPr>
              <w:t>水源池水源保护区</w:t>
            </w:r>
          </w:p>
        </w:tc>
        <w:tc>
          <w:tcPr>
            <w:tcW w:w="570" w:type="pct"/>
            <w:noWrap w:val="0"/>
            <w:vAlign w:val="center"/>
          </w:tcPr>
          <w:p w14:paraId="4E3E368A">
            <w:pPr>
              <w:pStyle w:val="16"/>
              <w:rPr>
                <w:rFonts w:hint="default" w:ascii="Times New Roman" w:hAnsi="Times New Roman" w:cs="Times New Roman"/>
              </w:rPr>
            </w:pPr>
            <w:r>
              <w:rPr>
                <w:rFonts w:hint="default" w:ascii="Times New Roman" w:hAnsi="Times New Roman" w:cs="Times New Roman"/>
              </w:rPr>
              <w:t>水源池入水口</w:t>
            </w:r>
          </w:p>
        </w:tc>
        <w:tc>
          <w:tcPr>
            <w:tcW w:w="460" w:type="pct"/>
            <w:noWrap w:val="0"/>
            <w:vAlign w:val="center"/>
          </w:tcPr>
          <w:p w14:paraId="4374FB17">
            <w:pPr>
              <w:pStyle w:val="16"/>
              <w:rPr>
                <w:rFonts w:hint="default" w:ascii="Times New Roman" w:hAnsi="Times New Roman" w:cs="Times New Roman"/>
              </w:rPr>
            </w:pPr>
            <w:r>
              <w:rPr>
                <w:rFonts w:hint="default" w:ascii="Times New Roman" w:hAnsi="Times New Roman" w:cs="Times New Roman"/>
              </w:rPr>
              <w:t>水源池坝头</w:t>
            </w:r>
          </w:p>
        </w:tc>
        <w:tc>
          <w:tcPr>
            <w:tcW w:w="456" w:type="pct"/>
            <w:noWrap w:val="0"/>
            <w:vAlign w:val="center"/>
          </w:tcPr>
          <w:p w14:paraId="1C709FBA">
            <w:pPr>
              <w:pStyle w:val="16"/>
              <w:rPr>
                <w:rFonts w:hint="default" w:ascii="Times New Roman" w:hAnsi="Times New Roman" w:eastAsia="仿宋" w:cs="Times New Roman"/>
                <w:lang w:eastAsia="zh-CN"/>
              </w:rPr>
            </w:pPr>
            <w:r>
              <w:rPr>
                <w:rFonts w:hint="default" w:ascii="Times New Roman" w:hAnsi="Times New Roman" w:cs="Times New Roman"/>
              </w:rPr>
              <w:t>1.09</w:t>
            </w:r>
            <w:r>
              <w:rPr>
                <w:rFonts w:hint="default" w:ascii="Times New Roman" w:hAnsi="Times New Roman" w:cs="Times New Roman"/>
                <w:lang w:eastAsia="zh-CN"/>
              </w:rPr>
              <w:t>km²</w:t>
            </w:r>
          </w:p>
        </w:tc>
        <w:tc>
          <w:tcPr>
            <w:tcW w:w="424" w:type="pct"/>
            <w:noWrap w:val="0"/>
            <w:vAlign w:val="center"/>
          </w:tcPr>
          <w:p w14:paraId="7BABE065">
            <w:pPr>
              <w:pStyle w:val="16"/>
              <w:rPr>
                <w:rFonts w:hint="default" w:ascii="Times New Roman" w:hAnsi="Times New Roman" w:cs="Times New Roman"/>
              </w:rPr>
            </w:pPr>
            <w:r>
              <w:rPr>
                <w:rFonts w:hint="default" w:ascii="Times New Roman" w:hAnsi="Times New Roman" w:cs="Times New Roman"/>
              </w:rPr>
              <w:t>饮用、农业</w:t>
            </w:r>
          </w:p>
        </w:tc>
        <w:tc>
          <w:tcPr>
            <w:tcW w:w="300" w:type="pct"/>
            <w:noWrap w:val="0"/>
            <w:vAlign w:val="center"/>
          </w:tcPr>
          <w:p w14:paraId="6D657D51">
            <w:pPr>
              <w:pStyle w:val="16"/>
              <w:rPr>
                <w:rFonts w:hint="default" w:ascii="Times New Roman" w:hAnsi="Times New Roman" w:cs="Times New Roman"/>
              </w:rPr>
            </w:pPr>
            <w:r>
              <w:rPr>
                <w:rFonts w:hint="default" w:ascii="Times New Roman" w:hAnsi="Times New Roman" w:cs="Times New Roman"/>
              </w:rPr>
              <w:t>Ⅱ</w:t>
            </w:r>
          </w:p>
        </w:tc>
        <w:tc>
          <w:tcPr>
            <w:tcW w:w="473" w:type="pct"/>
            <w:noWrap w:val="0"/>
            <w:vAlign w:val="center"/>
          </w:tcPr>
          <w:p w14:paraId="1A6DAD5D">
            <w:pPr>
              <w:pStyle w:val="16"/>
              <w:rPr>
                <w:rFonts w:hint="default" w:ascii="Times New Roman" w:hAnsi="Times New Roman" w:cs="Times New Roman"/>
              </w:rPr>
            </w:pPr>
            <w:r>
              <w:rPr>
                <w:rFonts w:hint="default" w:ascii="Times New Roman" w:hAnsi="Times New Roman" w:cs="Times New Roman"/>
              </w:rPr>
              <w:t>饮用、农业用水</w:t>
            </w:r>
          </w:p>
        </w:tc>
        <w:tc>
          <w:tcPr>
            <w:tcW w:w="300" w:type="pct"/>
            <w:noWrap w:val="0"/>
            <w:vAlign w:val="center"/>
          </w:tcPr>
          <w:p w14:paraId="045F86A7">
            <w:pPr>
              <w:pStyle w:val="16"/>
              <w:rPr>
                <w:rFonts w:hint="default" w:ascii="Times New Roman" w:hAnsi="Times New Roman" w:cs="Times New Roman"/>
              </w:rPr>
            </w:pPr>
            <w:r>
              <w:rPr>
                <w:rFonts w:hint="default" w:ascii="Times New Roman" w:hAnsi="Times New Roman" w:cs="Times New Roman"/>
              </w:rPr>
              <w:t>Ⅱ</w:t>
            </w:r>
          </w:p>
        </w:tc>
        <w:tc>
          <w:tcPr>
            <w:tcW w:w="498" w:type="pct"/>
            <w:noWrap w:val="0"/>
            <w:vAlign w:val="center"/>
          </w:tcPr>
          <w:p w14:paraId="60E573A5">
            <w:pPr>
              <w:pStyle w:val="16"/>
              <w:rPr>
                <w:rFonts w:hint="default" w:ascii="Times New Roman" w:hAnsi="Times New Roman" w:cs="Times New Roman"/>
              </w:rPr>
            </w:pPr>
            <w:r>
              <w:rPr>
                <w:rFonts w:hint="default" w:ascii="Times New Roman" w:hAnsi="Times New Roman" w:cs="Times New Roman"/>
              </w:rPr>
              <w:t>水源池坝头</w:t>
            </w:r>
          </w:p>
        </w:tc>
        <w:tc>
          <w:tcPr>
            <w:tcW w:w="349" w:type="pct"/>
            <w:noWrap w:val="0"/>
            <w:vAlign w:val="center"/>
          </w:tcPr>
          <w:p w14:paraId="077796F8">
            <w:pPr>
              <w:pStyle w:val="16"/>
              <w:rPr>
                <w:rFonts w:hint="default" w:ascii="Times New Roman" w:hAnsi="Times New Roman" w:cs="Times New Roman"/>
              </w:rPr>
            </w:pPr>
            <w:r>
              <w:rPr>
                <w:rFonts w:hint="default" w:ascii="Times New Roman" w:hAnsi="Times New Roman" w:cs="Times New Roman"/>
              </w:rPr>
              <w:t>省控</w:t>
            </w:r>
          </w:p>
        </w:tc>
        <w:tc>
          <w:tcPr>
            <w:tcW w:w="349" w:type="pct"/>
            <w:noWrap w:val="0"/>
            <w:vAlign w:val="center"/>
          </w:tcPr>
          <w:p w14:paraId="761576AD">
            <w:pPr>
              <w:pStyle w:val="16"/>
              <w:rPr>
                <w:rFonts w:hint="default" w:ascii="Times New Roman" w:hAnsi="Times New Roman" w:cs="Times New Roman"/>
              </w:rPr>
            </w:pPr>
          </w:p>
        </w:tc>
      </w:tr>
      <w:tr w14:paraId="6871C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atLeast"/>
        </w:trPr>
        <w:tc>
          <w:tcPr>
            <w:tcW w:w="287" w:type="pct"/>
            <w:noWrap w:val="0"/>
            <w:vAlign w:val="center"/>
          </w:tcPr>
          <w:p w14:paraId="22D54FC0">
            <w:pPr>
              <w:pStyle w:val="16"/>
              <w:rPr>
                <w:rFonts w:hint="default" w:ascii="Times New Roman" w:hAnsi="Times New Roman" w:cs="Times New Roman"/>
              </w:rPr>
            </w:pPr>
            <w:r>
              <w:rPr>
                <w:rFonts w:hint="default" w:ascii="Times New Roman" w:hAnsi="Times New Roman" w:cs="Times New Roman"/>
              </w:rPr>
              <w:t>10</w:t>
            </w:r>
          </w:p>
        </w:tc>
        <w:tc>
          <w:tcPr>
            <w:tcW w:w="532" w:type="pct"/>
            <w:noWrap w:val="0"/>
            <w:vAlign w:val="center"/>
          </w:tcPr>
          <w:p w14:paraId="255225CB">
            <w:pPr>
              <w:pStyle w:val="16"/>
              <w:rPr>
                <w:rFonts w:hint="default" w:ascii="Times New Roman" w:hAnsi="Times New Roman" w:cs="Times New Roman"/>
              </w:rPr>
            </w:pPr>
            <w:r>
              <w:rPr>
                <w:rFonts w:hint="default" w:ascii="Times New Roman" w:hAnsi="Times New Roman" w:cs="Times New Roman"/>
              </w:rPr>
              <w:t>赤田水库水源保护区</w:t>
            </w:r>
          </w:p>
        </w:tc>
        <w:tc>
          <w:tcPr>
            <w:tcW w:w="570" w:type="pct"/>
            <w:noWrap w:val="0"/>
            <w:vAlign w:val="center"/>
          </w:tcPr>
          <w:p w14:paraId="76C34107">
            <w:pPr>
              <w:pStyle w:val="16"/>
              <w:rPr>
                <w:rFonts w:hint="default" w:ascii="Times New Roman" w:hAnsi="Times New Roman" w:cs="Times New Roman"/>
              </w:rPr>
            </w:pPr>
            <w:r>
              <w:rPr>
                <w:rFonts w:hint="default" w:ascii="Times New Roman" w:hAnsi="Times New Roman" w:cs="Times New Roman"/>
              </w:rPr>
              <w:t>市界</w:t>
            </w:r>
          </w:p>
        </w:tc>
        <w:tc>
          <w:tcPr>
            <w:tcW w:w="460" w:type="pct"/>
            <w:noWrap w:val="0"/>
            <w:vAlign w:val="center"/>
          </w:tcPr>
          <w:p w14:paraId="4262638D">
            <w:pPr>
              <w:pStyle w:val="16"/>
              <w:rPr>
                <w:rFonts w:hint="default" w:ascii="Times New Roman" w:hAnsi="Times New Roman" w:cs="Times New Roman"/>
              </w:rPr>
            </w:pPr>
            <w:r>
              <w:rPr>
                <w:rFonts w:hint="default" w:ascii="Times New Roman" w:hAnsi="Times New Roman" w:cs="Times New Roman"/>
              </w:rPr>
              <w:t>赤田水库坝头</w:t>
            </w:r>
          </w:p>
        </w:tc>
        <w:tc>
          <w:tcPr>
            <w:tcW w:w="456" w:type="pct"/>
            <w:noWrap w:val="0"/>
            <w:vAlign w:val="center"/>
          </w:tcPr>
          <w:p w14:paraId="6146CC48">
            <w:pPr>
              <w:pStyle w:val="16"/>
              <w:rPr>
                <w:rFonts w:hint="default" w:ascii="Times New Roman" w:hAnsi="Times New Roman" w:eastAsia="仿宋" w:cs="Times New Roman"/>
                <w:lang w:eastAsia="zh-CN"/>
              </w:rPr>
            </w:pPr>
            <w:r>
              <w:rPr>
                <w:rFonts w:hint="default" w:ascii="Times New Roman" w:hAnsi="Times New Roman" w:cs="Times New Roman"/>
              </w:rPr>
              <w:t>6.06</w:t>
            </w:r>
            <w:r>
              <w:rPr>
                <w:rFonts w:hint="default" w:ascii="Times New Roman" w:hAnsi="Times New Roman" w:cs="Times New Roman"/>
                <w:lang w:eastAsia="zh-CN"/>
              </w:rPr>
              <w:t>km²</w:t>
            </w:r>
          </w:p>
        </w:tc>
        <w:tc>
          <w:tcPr>
            <w:tcW w:w="424" w:type="pct"/>
            <w:noWrap w:val="0"/>
            <w:vAlign w:val="center"/>
          </w:tcPr>
          <w:p w14:paraId="5C4A6CB8">
            <w:pPr>
              <w:pStyle w:val="16"/>
              <w:rPr>
                <w:rFonts w:hint="default" w:ascii="Times New Roman" w:hAnsi="Times New Roman" w:cs="Times New Roman"/>
              </w:rPr>
            </w:pPr>
            <w:r>
              <w:rPr>
                <w:rFonts w:hint="default" w:ascii="Times New Roman" w:hAnsi="Times New Roman" w:cs="Times New Roman"/>
              </w:rPr>
              <w:t>饮用</w:t>
            </w:r>
          </w:p>
          <w:p w14:paraId="44D120BC">
            <w:pPr>
              <w:pStyle w:val="16"/>
              <w:rPr>
                <w:rFonts w:hint="default" w:ascii="Times New Roman" w:hAnsi="Times New Roman" w:cs="Times New Roman"/>
              </w:rPr>
            </w:pPr>
            <w:r>
              <w:rPr>
                <w:rFonts w:hint="default" w:ascii="Times New Roman" w:hAnsi="Times New Roman" w:cs="Times New Roman"/>
              </w:rPr>
              <w:t>水源</w:t>
            </w:r>
          </w:p>
        </w:tc>
        <w:tc>
          <w:tcPr>
            <w:tcW w:w="300" w:type="pct"/>
            <w:noWrap w:val="0"/>
            <w:vAlign w:val="center"/>
          </w:tcPr>
          <w:p w14:paraId="6822819D">
            <w:pPr>
              <w:pStyle w:val="16"/>
              <w:rPr>
                <w:rFonts w:hint="default" w:ascii="Times New Roman" w:hAnsi="Times New Roman" w:cs="Times New Roman"/>
              </w:rPr>
            </w:pPr>
            <w:r>
              <w:rPr>
                <w:rFonts w:hint="default" w:ascii="Times New Roman" w:hAnsi="Times New Roman" w:cs="Times New Roman"/>
              </w:rPr>
              <w:t>Ⅱ</w:t>
            </w:r>
          </w:p>
        </w:tc>
        <w:tc>
          <w:tcPr>
            <w:tcW w:w="473" w:type="pct"/>
            <w:noWrap w:val="0"/>
            <w:vAlign w:val="center"/>
          </w:tcPr>
          <w:p w14:paraId="30443400">
            <w:pPr>
              <w:pStyle w:val="16"/>
              <w:rPr>
                <w:rFonts w:hint="default" w:ascii="Times New Roman" w:hAnsi="Times New Roman" w:cs="Times New Roman"/>
              </w:rPr>
            </w:pPr>
            <w:r>
              <w:rPr>
                <w:rFonts w:hint="default" w:ascii="Times New Roman" w:hAnsi="Times New Roman" w:cs="Times New Roman"/>
              </w:rPr>
              <w:t>饮用、农业用水</w:t>
            </w:r>
          </w:p>
        </w:tc>
        <w:tc>
          <w:tcPr>
            <w:tcW w:w="300" w:type="pct"/>
            <w:noWrap w:val="0"/>
            <w:vAlign w:val="center"/>
          </w:tcPr>
          <w:p w14:paraId="724CDF07">
            <w:pPr>
              <w:pStyle w:val="16"/>
              <w:rPr>
                <w:rFonts w:hint="default" w:ascii="Times New Roman" w:hAnsi="Times New Roman" w:cs="Times New Roman"/>
              </w:rPr>
            </w:pPr>
            <w:r>
              <w:rPr>
                <w:rFonts w:hint="default" w:ascii="Times New Roman" w:hAnsi="Times New Roman" w:cs="Times New Roman"/>
              </w:rPr>
              <w:t>Ⅱ</w:t>
            </w:r>
          </w:p>
        </w:tc>
        <w:tc>
          <w:tcPr>
            <w:tcW w:w="498" w:type="pct"/>
            <w:noWrap w:val="0"/>
            <w:vAlign w:val="center"/>
          </w:tcPr>
          <w:p w14:paraId="4DD3474B">
            <w:pPr>
              <w:pStyle w:val="16"/>
              <w:rPr>
                <w:rFonts w:hint="default" w:ascii="Times New Roman" w:hAnsi="Times New Roman" w:cs="Times New Roman"/>
              </w:rPr>
            </w:pPr>
            <w:r>
              <w:rPr>
                <w:rFonts w:hint="default" w:ascii="Times New Roman" w:hAnsi="Times New Roman" w:cs="Times New Roman"/>
              </w:rPr>
              <w:t>赤田水库</w:t>
            </w:r>
          </w:p>
          <w:p w14:paraId="2A65C2AE">
            <w:pPr>
              <w:pStyle w:val="16"/>
              <w:rPr>
                <w:rFonts w:hint="default" w:ascii="Times New Roman" w:hAnsi="Times New Roman" w:cs="Times New Roman"/>
              </w:rPr>
            </w:pPr>
            <w:r>
              <w:rPr>
                <w:rFonts w:hint="default" w:ascii="Times New Roman" w:hAnsi="Times New Roman" w:cs="Times New Roman"/>
              </w:rPr>
              <w:t>坝头</w:t>
            </w:r>
          </w:p>
        </w:tc>
        <w:tc>
          <w:tcPr>
            <w:tcW w:w="349" w:type="pct"/>
            <w:noWrap w:val="0"/>
            <w:vAlign w:val="center"/>
          </w:tcPr>
          <w:p w14:paraId="39EA7FCC">
            <w:pPr>
              <w:pStyle w:val="16"/>
              <w:rPr>
                <w:rFonts w:hint="default" w:ascii="Times New Roman" w:hAnsi="Times New Roman" w:cs="Times New Roman"/>
              </w:rPr>
            </w:pPr>
            <w:r>
              <w:rPr>
                <w:rFonts w:hint="default" w:ascii="Times New Roman" w:hAnsi="Times New Roman" w:cs="Times New Roman"/>
              </w:rPr>
              <w:t>省控</w:t>
            </w:r>
          </w:p>
        </w:tc>
        <w:tc>
          <w:tcPr>
            <w:tcW w:w="349" w:type="pct"/>
            <w:noWrap w:val="0"/>
            <w:vAlign w:val="center"/>
          </w:tcPr>
          <w:p w14:paraId="7F1B5407">
            <w:pPr>
              <w:pStyle w:val="16"/>
              <w:rPr>
                <w:rFonts w:hint="default" w:ascii="Times New Roman" w:hAnsi="Times New Roman" w:cs="Times New Roman"/>
              </w:rPr>
            </w:pPr>
          </w:p>
        </w:tc>
      </w:tr>
    </w:tbl>
    <w:p w14:paraId="51CB0452">
      <w:pPr>
        <w:ind w:firstLine="560"/>
        <w:rPr>
          <w:rFonts w:hint="default" w:ascii="Times New Roman" w:hAnsi="Times New Roman" w:cs="Times New Roman"/>
        </w:rPr>
        <w:sectPr>
          <w:pgSz w:w="16838" w:h="11905" w:orient="landscape"/>
          <w:pgMar w:top="1803" w:right="1440" w:bottom="1803" w:left="1440" w:header="851" w:footer="992" w:gutter="0"/>
          <w:pgNumType w:fmt="numberInDash"/>
          <w:cols w:space="720" w:num="1"/>
          <w:docGrid w:type="lines" w:linePitch="395" w:charSpace="0"/>
        </w:sectPr>
      </w:pPr>
    </w:p>
    <w:p w14:paraId="0DB7BAAE">
      <w:pPr>
        <w:pStyle w:val="4"/>
        <w:bidi w:val="0"/>
        <w:rPr>
          <w:rFonts w:hint="default" w:ascii="Times New Roman" w:hAnsi="Times New Roman" w:cs="Times New Roman"/>
        </w:rPr>
      </w:pPr>
      <w:bookmarkStart w:id="57" w:name="_Toc30718"/>
      <w:r>
        <w:rPr>
          <w:rFonts w:hint="default" w:ascii="Times New Roman" w:hAnsi="Times New Roman" w:cs="Times New Roman"/>
        </w:rPr>
        <w:t>海南省水环境功能区划（2005年）</w:t>
      </w:r>
      <w:bookmarkEnd w:id="57"/>
    </w:p>
    <w:p w14:paraId="0BBC8094">
      <w:pPr>
        <w:ind w:firstLine="560"/>
        <w:rPr>
          <w:rFonts w:hint="default" w:ascii="Times New Roman" w:hAnsi="Times New Roman" w:cs="Times New Roman"/>
        </w:rPr>
      </w:pPr>
      <w:r>
        <w:rPr>
          <w:rFonts w:hint="default" w:ascii="Times New Roman" w:hAnsi="Times New Roman" w:cs="Times New Roman"/>
        </w:rPr>
        <w:t>根据《海南省水功能区划》成果，三亚市共划分4个水功能一级区，其中包含1个保护区，3个开发利用区；3个开发利用区又划定为4个水功能二级区，其中饮用水源区2个，水质目标均为Ⅱ类；工业用水区1个，水质目标为Ⅲ类；农业用水区1个，水质目标为Ⅲ类。</w:t>
      </w:r>
    </w:p>
    <w:p w14:paraId="52215448">
      <w:pPr>
        <w:pStyle w:val="15"/>
        <w:rPr>
          <w:rFonts w:hint="default" w:ascii="Times New Roman" w:hAnsi="Times New Roman" w:cs="Times New Roman"/>
          <w:kern w:val="0"/>
          <w:szCs w:val="24"/>
          <w:lang w:bidi="ar"/>
        </w:rPr>
      </w:pPr>
      <w:r>
        <w:rPr>
          <w:rFonts w:hint="default" w:ascii="Times New Roman" w:hAnsi="Times New Roman" w:cs="Times New Roman"/>
          <w:szCs w:val="24"/>
        </w:rPr>
        <w:t>表</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STYLEREF 1 \s </w:instrText>
      </w:r>
      <w:r>
        <w:rPr>
          <w:rFonts w:hint="default" w:ascii="Times New Roman" w:hAnsi="Times New Roman" w:cs="Times New Roman"/>
          <w:szCs w:val="24"/>
        </w:rPr>
        <w:fldChar w:fldCharType="separate"/>
      </w:r>
      <w:r>
        <w:rPr>
          <w:rFonts w:hint="default" w:ascii="Times New Roman" w:hAnsi="Times New Roman" w:cs="Times New Roman"/>
          <w:szCs w:val="24"/>
        </w:rPr>
        <w:t>3</w:t>
      </w:r>
      <w:r>
        <w:rPr>
          <w:rFonts w:hint="default" w:ascii="Times New Roman" w:hAnsi="Times New Roman" w:cs="Times New Roman"/>
          <w:szCs w:val="24"/>
        </w:rPr>
        <w:fldChar w:fldCharType="end"/>
      </w:r>
      <w:r>
        <w:rPr>
          <w:rFonts w:hint="default" w:ascii="Times New Roman" w:hAnsi="Times New Roman" w:cs="Times New Roman"/>
          <w:szCs w:val="24"/>
        </w:rPr>
        <w:t>-</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SEQ 表 \* ARABIC \s 1 </w:instrText>
      </w:r>
      <w:r>
        <w:rPr>
          <w:rFonts w:hint="default" w:ascii="Times New Roman" w:hAnsi="Times New Roman" w:cs="Times New Roman"/>
          <w:szCs w:val="24"/>
        </w:rPr>
        <w:fldChar w:fldCharType="separate"/>
      </w:r>
      <w:r>
        <w:rPr>
          <w:rFonts w:hint="default" w:ascii="Times New Roman" w:hAnsi="Times New Roman" w:cs="Times New Roman"/>
          <w:szCs w:val="24"/>
        </w:rPr>
        <w:t>7</w:t>
      </w:r>
      <w:r>
        <w:rPr>
          <w:rFonts w:hint="default" w:ascii="Times New Roman" w:hAnsi="Times New Roman" w:cs="Times New Roman"/>
          <w:szCs w:val="24"/>
        </w:rPr>
        <w:fldChar w:fldCharType="end"/>
      </w:r>
      <w:r>
        <w:rPr>
          <w:rFonts w:hint="default" w:ascii="Times New Roman" w:hAnsi="Times New Roman" w:cs="Times New Roman"/>
          <w:kern w:val="0"/>
          <w:szCs w:val="24"/>
          <w:lang w:bidi="ar"/>
        </w:rPr>
        <w:t>三亚市水功能区划</w:t>
      </w:r>
    </w:p>
    <w:tbl>
      <w:tblPr>
        <w:tblStyle w:val="13"/>
        <w:tblW w:w="8315" w:type="dxa"/>
        <w:tblInd w:w="98" w:type="dxa"/>
        <w:tblLayout w:type="fixed"/>
        <w:tblCellMar>
          <w:top w:w="0" w:type="dxa"/>
          <w:left w:w="108" w:type="dxa"/>
          <w:bottom w:w="0" w:type="dxa"/>
          <w:right w:w="108" w:type="dxa"/>
        </w:tblCellMar>
      </w:tblPr>
      <w:tblGrid>
        <w:gridCol w:w="619"/>
        <w:gridCol w:w="1341"/>
        <w:gridCol w:w="1282"/>
        <w:gridCol w:w="998"/>
        <w:gridCol w:w="1010"/>
        <w:gridCol w:w="931"/>
        <w:gridCol w:w="1175"/>
        <w:gridCol w:w="959"/>
      </w:tblGrid>
      <w:tr w14:paraId="76C3BA7D">
        <w:tblPrEx>
          <w:tblCellMar>
            <w:top w:w="0" w:type="dxa"/>
            <w:left w:w="108" w:type="dxa"/>
            <w:bottom w:w="0" w:type="dxa"/>
            <w:right w:w="108" w:type="dxa"/>
          </w:tblCellMar>
        </w:tblPrEx>
        <w:trPr>
          <w:trHeight w:val="340" w:hRule="atLeast"/>
          <w:tblHeader/>
        </w:trPr>
        <w:tc>
          <w:tcPr>
            <w:tcW w:w="619" w:type="dxa"/>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7E81377E">
            <w:pPr>
              <w:pStyle w:val="16"/>
              <w:rPr>
                <w:rFonts w:hint="default" w:ascii="Times New Roman" w:hAnsi="Times New Roman" w:cs="Times New Roman"/>
              </w:rPr>
            </w:pPr>
            <w:r>
              <w:rPr>
                <w:rFonts w:hint="default" w:ascii="Times New Roman" w:hAnsi="Times New Roman" w:cs="Times New Roman"/>
              </w:rPr>
              <w:t>序号</w:t>
            </w:r>
          </w:p>
        </w:tc>
        <w:tc>
          <w:tcPr>
            <w:tcW w:w="1341"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1E7F18CB">
            <w:pPr>
              <w:pStyle w:val="16"/>
              <w:rPr>
                <w:rFonts w:hint="default" w:ascii="Times New Roman" w:hAnsi="Times New Roman" w:cs="Times New Roman"/>
              </w:rPr>
            </w:pPr>
            <w:r>
              <w:rPr>
                <w:rFonts w:hint="default" w:ascii="Times New Roman" w:hAnsi="Times New Roman" w:cs="Times New Roman"/>
              </w:rPr>
              <w:t>一级水功</w:t>
            </w:r>
          </w:p>
          <w:p w14:paraId="0E477A8B">
            <w:pPr>
              <w:pStyle w:val="16"/>
              <w:rPr>
                <w:rFonts w:hint="default" w:ascii="Times New Roman" w:hAnsi="Times New Roman" w:cs="Times New Roman"/>
              </w:rPr>
            </w:pPr>
            <w:r>
              <w:rPr>
                <w:rFonts w:hint="default" w:ascii="Times New Roman" w:hAnsi="Times New Roman" w:cs="Times New Roman"/>
              </w:rPr>
              <w:t>能区</w:t>
            </w:r>
          </w:p>
        </w:tc>
        <w:tc>
          <w:tcPr>
            <w:tcW w:w="1282"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0245D397">
            <w:pPr>
              <w:pStyle w:val="16"/>
              <w:rPr>
                <w:rFonts w:hint="default" w:ascii="Times New Roman" w:hAnsi="Times New Roman" w:cs="Times New Roman"/>
              </w:rPr>
            </w:pPr>
            <w:r>
              <w:rPr>
                <w:rFonts w:hint="default" w:ascii="Times New Roman" w:hAnsi="Times New Roman" w:cs="Times New Roman"/>
              </w:rPr>
              <w:t>二级水功</w:t>
            </w:r>
          </w:p>
          <w:p w14:paraId="3DC0C18A">
            <w:pPr>
              <w:pStyle w:val="16"/>
              <w:rPr>
                <w:rFonts w:hint="default" w:ascii="Times New Roman" w:hAnsi="Times New Roman" w:cs="Times New Roman"/>
              </w:rPr>
            </w:pPr>
            <w:r>
              <w:rPr>
                <w:rFonts w:hint="default" w:ascii="Times New Roman" w:hAnsi="Times New Roman" w:cs="Times New Roman"/>
              </w:rPr>
              <w:t>能区</w:t>
            </w:r>
          </w:p>
        </w:tc>
        <w:tc>
          <w:tcPr>
            <w:tcW w:w="998" w:type="dxa"/>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3A00BD1C">
            <w:pPr>
              <w:pStyle w:val="16"/>
              <w:rPr>
                <w:rFonts w:hint="default" w:ascii="Times New Roman" w:hAnsi="Times New Roman" w:cs="Times New Roman"/>
              </w:rPr>
            </w:pPr>
            <w:r>
              <w:rPr>
                <w:rFonts w:hint="default" w:ascii="Times New Roman" w:hAnsi="Times New Roman" w:cs="Times New Roman"/>
              </w:rPr>
              <w:t>河流湖库</w:t>
            </w:r>
          </w:p>
        </w:tc>
        <w:tc>
          <w:tcPr>
            <w:tcW w:w="1010" w:type="dxa"/>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772E315B">
            <w:pPr>
              <w:pStyle w:val="16"/>
              <w:rPr>
                <w:rFonts w:hint="default" w:ascii="Times New Roman" w:hAnsi="Times New Roman" w:cs="Times New Roman"/>
              </w:rPr>
            </w:pPr>
            <w:r>
              <w:rPr>
                <w:rFonts w:hint="default" w:ascii="Times New Roman" w:hAnsi="Times New Roman" w:cs="Times New Roman"/>
              </w:rPr>
              <w:t>监测断面</w:t>
            </w:r>
          </w:p>
        </w:tc>
        <w:tc>
          <w:tcPr>
            <w:tcW w:w="931"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08F33171">
            <w:pPr>
              <w:pStyle w:val="16"/>
              <w:rPr>
                <w:rFonts w:hint="default" w:ascii="Times New Roman" w:hAnsi="Times New Roman" w:cs="Times New Roman"/>
              </w:rPr>
            </w:pPr>
            <w:r>
              <w:rPr>
                <w:rFonts w:hint="default" w:ascii="Times New Roman" w:hAnsi="Times New Roman" w:cs="Times New Roman"/>
              </w:rPr>
              <w:t>河流长度（km）</w:t>
            </w:r>
          </w:p>
        </w:tc>
        <w:tc>
          <w:tcPr>
            <w:tcW w:w="1175"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1295C963">
            <w:pPr>
              <w:pStyle w:val="16"/>
              <w:rPr>
                <w:rFonts w:hint="default" w:ascii="Times New Roman" w:hAnsi="Times New Roman" w:cs="Times New Roman"/>
              </w:rPr>
            </w:pPr>
            <w:r>
              <w:rPr>
                <w:rFonts w:hint="default" w:ascii="Times New Roman" w:hAnsi="Times New Roman" w:cs="Times New Roman"/>
              </w:rPr>
              <w:t>水功能区</w:t>
            </w:r>
          </w:p>
          <w:p w14:paraId="238686A8">
            <w:pPr>
              <w:pStyle w:val="16"/>
              <w:rPr>
                <w:rFonts w:hint="default" w:ascii="Times New Roman" w:hAnsi="Times New Roman" w:cs="Times New Roman"/>
              </w:rPr>
            </w:pPr>
            <w:r>
              <w:rPr>
                <w:rFonts w:hint="default" w:ascii="Times New Roman" w:hAnsi="Times New Roman" w:cs="Times New Roman"/>
              </w:rPr>
              <w:t>水质目标类别</w:t>
            </w:r>
          </w:p>
        </w:tc>
        <w:tc>
          <w:tcPr>
            <w:tcW w:w="959" w:type="dxa"/>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16DCA461">
            <w:pPr>
              <w:pStyle w:val="16"/>
              <w:rPr>
                <w:rFonts w:hint="default" w:ascii="Times New Roman" w:hAnsi="Times New Roman" w:cs="Times New Roman"/>
              </w:rPr>
            </w:pPr>
            <w:r>
              <w:rPr>
                <w:rFonts w:hint="default" w:ascii="Times New Roman" w:hAnsi="Times New Roman" w:cs="Times New Roman"/>
              </w:rPr>
              <w:t>水功能区统计分类</w:t>
            </w:r>
          </w:p>
        </w:tc>
      </w:tr>
      <w:tr w14:paraId="4B969CB4">
        <w:tblPrEx>
          <w:tblCellMar>
            <w:top w:w="0" w:type="dxa"/>
            <w:left w:w="108" w:type="dxa"/>
            <w:bottom w:w="0" w:type="dxa"/>
            <w:right w:w="108" w:type="dxa"/>
          </w:tblCellMar>
        </w:tblPrEx>
        <w:trPr>
          <w:trHeight w:val="340" w:hRule="atLeast"/>
        </w:trPr>
        <w:tc>
          <w:tcPr>
            <w:tcW w:w="619" w:type="dxa"/>
            <w:tcBorders>
              <w:top w:val="single" w:color="000000" w:sz="4" w:space="0"/>
              <w:left w:val="single" w:color="000000" w:sz="4" w:space="0"/>
              <w:bottom w:val="single" w:color="000000" w:sz="4" w:space="0"/>
              <w:right w:val="single" w:color="000000" w:sz="4" w:space="0"/>
            </w:tcBorders>
            <w:noWrap/>
            <w:vAlign w:val="center"/>
          </w:tcPr>
          <w:p w14:paraId="75DCB33E">
            <w:pPr>
              <w:pStyle w:val="16"/>
              <w:rPr>
                <w:rFonts w:hint="default" w:ascii="Times New Roman" w:hAnsi="Times New Roman" w:cs="Times New Roman"/>
              </w:rPr>
            </w:pPr>
            <w:r>
              <w:rPr>
                <w:rFonts w:hint="default" w:ascii="Times New Roman" w:hAnsi="Times New Roman" w:cs="Times New Roman"/>
              </w:rPr>
              <w:t>1</w:t>
            </w:r>
          </w:p>
        </w:tc>
        <w:tc>
          <w:tcPr>
            <w:tcW w:w="1341" w:type="dxa"/>
            <w:tcBorders>
              <w:top w:val="single" w:color="000000" w:sz="4" w:space="0"/>
              <w:left w:val="single" w:color="000000" w:sz="4" w:space="0"/>
              <w:bottom w:val="single" w:color="000000" w:sz="4" w:space="0"/>
              <w:right w:val="single" w:color="000000" w:sz="4" w:space="0"/>
            </w:tcBorders>
            <w:noWrap w:val="0"/>
            <w:vAlign w:val="center"/>
          </w:tcPr>
          <w:p w14:paraId="787011A4">
            <w:pPr>
              <w:pStyle w:val="16"/>
              <w:rPr>
                <w:rFonts w:hint="default" w:ascii="Times New Roman" w:hAnsi="Times New Roman" w:cs="Times New Roman"/>
              </w:rPr>
            </w:pPr>
            <w:r>
              <w:rPr>
                <w:rFonts w:hint="default" w:ascii="Times New Roman" w:hAnsi="Times New Roman" w:cs="Times New Roman"/>
              </w:rPr>
              <w:t>藤桥河保亭-三亚开发利用区</w:t>
            </w:r>
          </w:p>
        </w:tc>
        <w:tc>
          <w:tcPr>
            <w:tcW w:w="1282" w:type="dxa"/>
            <w:tcBorders>
              <w:top w:val="single" w:color="000000" w:sz="4" w:space="0"/>
              <w:left w:val="single" w:color="000000" w:sz="4" w:space="0"/>
              <w:bottom w:val="single" w:color="000000" w:sz="4" w:space="0"/>
              <w:right w:val="single" w:color="000000" w:sz="4" w:space="0"/>
            </w:tcBorders>
            <w:noWrap w:val="0"/>
            <w:vAlign w:val="center"/>
          </w:tcPr>
          <w:p w14:paraId="36686589">
            <w:pPr>
              <w:pStyle w:val="16"/>
              <w:rPr>
                <w:rFonts w:hint="default" w:ascii="Times New Roman" w:hAnsi="Times New Roman" w:cs="Times New Roman"/>
              </w:rPr>
            </w:pPr>
            <w:r>
              <w:rPr>
                <w:rFonts w:hint="default" w:ascii="Times New Roman" w:hAnsi="Times New Roman" w:cs="Times New Roman"/>
              </w:rPr>
              <w:t>藤桥河三亚工业农业用水区</w:t>
            </w:r>
          </w:p>
        </w:tc>
        <w:tc>
          <w:tcPr>
            <w:tcW w:w="998" w:type="dxa"/>
            <w:tcBorders>
              <w:top w:val="single" w:color="000000" w:sz="4" w:space="0"/>
              <w:left w:val="single" w:color="000000" w:sz="4" w:space="0"/>
              <w:bottom w:val="single" w:color="000000" w:sz="4" w:space="0"/>
              <w:right w:val="single" w:color="000000" w:sz="4" w:space="0"/>
            </w:tcBorders>
            <w:noWrap/>
            <w:vAlign w:val="center"/>
          </w:tcPr>
          <w:p w14:paraId="75DB6022">
            <w:pPr>
              <w:pStyle w:val="16"/>
              <w:rPr>
                <w:rFonts w:hint="default" w:ascii="Times New Roman" w:hAnsi="Times New Roman" w:cs="Times New Roman"/>
              </w:rPr>
            </w:pPr>
            <w:r>
              <w:rPr>
                <w:rFonts w:hint="default" w:ascii="Times New Roman" w:hAnsi="Times New Roman" w:cs="Times New Roman"/>
              </w:rPr>
              <w:t>藤桥河</w:t>
            </w:r>
          </w:p>
        </w:tc>
        <w:tc>
          <w:tcPr>
            <w:tcW w:w="1010" w:type="dxa"/>
            <w:tcBorders>
              <w:top w:val="single" w:color="000000" w:sz="4" w:space="0"/>
              <w:left w:val="single" w:color="000000" w:sz="4" w:space="0"/>
              <w:bottom w:val="single" w:color="000000" w:sz="4" w:space="0"/>
              <w:right w:val="single" w:color="000000" w:sz="4" w:space="0"/>
            </w:tcBorders>
            <w:noWrap/>
            <w:vAlign w:val="center"/>
          </w:tcPr>
          <w:p w14:paraId="4BD5587D">
            <w:pPr>
              <w:pStyle w:val="16"/>
              <w:rPr>
                <w:rFonts w:hint="default" w:ascii="Times New Roman" w:hAnsi="Times New Roman" w:cs="Times New Roman"/>
              </w:rPr>
            </w:pPr>
            <w:r>
              <w:rPr>
                <w:rFonts w:hint="default" w:ascii="Times New Roman" w:hAnsi="Times New Roman" w:cs="Times New Roman"/>
              </w:rPr>
              <w:t>藤桥</w:t>
            </w:r>
          </w:p>
        </w:tc>
        <w:tc>
          <w:tcPr>
            <w:tcW w:w="931" w:type="dxa"/>
            <w:tcBorders>
              <w:top w:val="single" w:color="000000" w:sz="4" w:space="0"/>
              <w:left w:val="single" w:color="000000" w:sz="4" w:space="0"/>
              <w:bottom w:val="single" w:color="000000" w:sz="4" w:space="0"/>
              <w:right w:val="single" w:color="000000" w:sz="4" w:space="0"/>
            </w:tcBorders>
            <w:noWrap/>
            <w:vAlign w:val="center"/>
          </w:tcPr>
          <w:p w14:paraId="243B216A">
            <w:pPr>
              <w:pStyle w:val="16"/>
              <w:rPr>
                <w:rFonts w:hint="default" w:ascii="Times New Roman" w:hAnsi="Times New Roman" w:cs="Times New Roman"/>
              </w:rPr>
            </w:pPr>
            <w:r>
              <w:rPr>
                <w:rFonts w:hint="default" w:ascii="Times New Roman" w:hAnsi="Times New Roman" w:cs="Times New Roman"/>
              </w:rPr>
              <w:t>26.1</w:t>
            </w:r>
          </w:p>
        </w:tc>
        <w:tc>
          <w:tcPr>
            <w:tcW w:w="1175" w:type="dxa"/>
            <w:tcBorders>
              <w:top w:val="single" w:color="000000" w:sz="4" w:space="0"/>
              <w:left w:val="single" w:color="000000" w:sz="4" w:space="0"/>
              <w:bottom w:val="single" w:color="000000" w:sz="4" w:space="0"/>
              <w:right w:val="single" w:color="000000" w:sz="4" w:space="0"/>
            </w:tcBorders>
            <w:noWrap/>
            <w:vAlign w:val="center"/>
          </w:tcPr>
          <w:p w14:paraId="7F179245">
            <w:pPr>
              <w:pStyle w:val="16"/>
              <w:rPr>
                <w:rFonts w:hint="default" w:ascii="Times New Roman" w:hAnsi="Times New Roman" w:cs="Times New Roman"/>
              </w:rPr>
            </w:pPr>
            <w:r>
              <w:rPr>
                <w:rFonts w:hint="default" w:ascii="Times New Roman" w:hAnsi="Times New Roman" w:cs="Times New Roman"/>
              </w:rPr>
              <w:t>Ⅲ类</w:t>
            </w:r>
          </w:p>
        </w:tc>
        <w:tc>
          <w:tcPr>
            <w:tcW w:w="959" w:type="dxa"/>
            <w:tcBorders>
              <w:top w:val="single" w:color="000000" w:sz="4" w:space="0"/>
              <w:left w:val="single" w:color="000000" w:sz="4" w:space="0"/>
              <w:bottom w:val="single" w:color="000000" w:sz="4" w:space="0"/>
              <w:right w:val="single" w:color="000000" w:sz="4" w:space="0"/>
            </w:tcBorders>
            <w:noWrap/>
            <w:vAlign w:val="center"/>
          </w:tcPr>
          <w:p w14:paraId="0C8ADB88">
            <w:pPr>
              <w:pStyle w:val="16"/>
              <w:rPr>
                <w:rFonts w:hint="default" w:ascii="Times New Roman" w:hAnsi="Times New Roman" w:cs="Times New Roman"/>
              </w:rPr>
            </w:pPr>
            <w:r>
              <w:rPr>
                <w:rFonts w:hint="default" w:ascii="Times New Roman" w:hAnsi="Times New Roman" w:cs="Times New Roman"/>
              </w:rPr>
              <w:t>工业用水</w:t>
            </w:r>
          </w:p>
        </w:tc>
      </w:tr>
      <w:tr w14:paraId="138C6FCC">
        <w:tblPrEx>
          <w:tblCellMar>
            <w:top w:w="0" w:type="dxa"/>
            <w:left w:w="108" w:type="dxa"/>
            <w:bottom w:w="0" w:type="dxa"/>
            <w:right w:w="108" w:type="dxa"/>
          </w:tblCellMar>
        </w:tblPrEx>
        <w:trPr>
          <w:trHeight w:val="340" w:hRule="atLeast"/>
        </w:trPr>
        <w:tc>
          <w:tcPr>
            <w:tcW w:w="619" w:type="dxa"/>
            <w:tcBorders>
              <w:top w:val="single" w:color="000000" w:sz="4" w:space="0"/>
              <w:left w:val="single" w:color="000000" w:sz="4" w:space="0"/>
              <w:bottom w:val="single" w:color="000000" w:sz="4" w:space="0"/>
              <w:right w:val="single" w:color="000000" w:sz="4" w:space="0"/>
            </w:tcBorders>
            <w:noWrap/>
            <w:vAlign w:val="center"/>
          </w:tcPr>
          <w:p w14:paraId="0F0218BD">
            <w:pPr>
              <w:pStyle w:val="16"/>
              <w:rPr>
                <w:rFonts w:hint="default" w:ascii="Times New Roman" w:hAnsi="Times New Roman" w:cs="Times New Roman"/>
              </w:rPr>
            </w:pPr>
            <w:r>
              <w:rPr>
                <w:rFonts w:hint="default" w:ascii="Times New Roman" w:hAnsi="Times New Roman" w:cs="Times New Roman"/>
              </w:rPr>
              <w:t>2</w:t>
            </w:r>
          </w:p>
        </w:tc>
        <w:tc>
          <w:tcPr>
            <w:tcW w:w="1341" w:type="dxa"/>
            <w:tcBorders>
              <w:top w:val="single" w:color="000000" w:sz="4" w:space="0"/>
              <w:left w:val="single" w:color="000000" w:sz="4" w:space="0"/>
              <w:bottom w:val="single" w:color="000000" w:sz="4" w:space="0"/>
              <w:right w:val="single" w:color="000000" w:sz="4" w:space="0"/>
            </w:tcBorders>
            <w:noWrap w:val="0"/>
            <w:vAlign w:val="center"/>
          </w:tcPr>
          <w:p w14:paraId="653501B9">
            <w:pPr>
              <w:pStyle w:val="16"/>
              <w:rPr>
                <w:rFonts w:hint="default" w:ascii="Times New Roman" w:hAnsi="Times New Roman" w:cs="Times New Roman"/>
              </w:rPr>
            </w:pPr>
            <w:r>
              <w:rPr>
                <w:rFonts w:hint="default" w:ascii="Times New Roman" w:hAnsi="Times New Roman" w:cs="Times New Roman"/>
              </w:rPr>
              <w:t>藤桥西河-三亚开发利用区</w:t>
            </w:r>
          </w:p>
        </w:tc>
        <w:tc>
          <w:tcPr>
            <w:tcW w:w="1282" w:type="dxa"/>
            <w:tcBorders>
              <w:top w:val="single" w:color="000000" w:sz="4" w:space="0"/>
              <w:left w:val="single" w:color="000000" w:sz="4" w:space="0"/>
              <w:bottom w:val="single" w:color="000000" w:sz="4" w:space="0"/>
              <w:right w:val="single" w:color="000000" w:sz="4" w:space="0"/>
            </w:tcBorders>
            <w:noWrap w:val="0"/>
            <w:vAlign w:val="center"/>
          </w:tcPr>
          <w:p w14:paraId="5EB8B9FB">
            <w:pPr>
              <w:pStyle w:val="16"/>
              <w:rPr>
                <w:rFonts w:hint="default" w:ascii="Times New Roman" w:hAnsi="Times New Roman" w:cs="Times New Roman"/>
              </w:rPr>
            </w:pPr>
            <w:r>
              <w:rPr>
                <w:rFonts w:hint="default" w:ascii="Times New Roman" w:hAnsi="Times New Roman" w:cs="Times New Roman"/>
              </w:rPr>
              <w:t>藤桥西河赤田水库三亚饮用农业用水区</w:t>
            </w:r>
          </w:p>
        </w:tc>
        <w:tc>
          <w:tcPr>
            <w:tcW w:w="998" w:type="dxa"/>
            <w:tcBorders>
              <w:top w:val="single" w:color="000000" w:sz="4" w:space="0"/>
              <w:left w:val="single" w:color="000000" w:sz="4" w:space="0"/>
              <w:bottom w:val="single" w:color="000000" w:sz="4" w:space="0"/>
              <w:right w:val="single" w:color="000000" w:sz="4" w:space="0"/>
            </w:tcBorders>
            <w:noWrap/>
            <w:vAlign w:val="center"/>
          </w:tcPr>
          <w:p w14:paraId="44193268">
            <w:pPr>
              <w:pStyle w:val="16"/>
              <w:rPr>
                <w:rFonts w:hint="default" w:ascii="Times New Roman" w:hAnsi="Times New Roman" w:cs="Times New Roman"/>
              </w:rPr>
            </w:pPr>
            <w:r>
              <w:rPr>
                <w:rFonts w:hint="default" w:ascii="Times New Roman" w:hAnsi="Times New Roman" w:cs="Times New Roman"/>
              </w:rPr>
              <w:t>藤桥西河</w:t>
            </w:r>
          </w:p>
        </w:tc>
        <w:tc>
          <w:tcPr>
            <w:tcW w:w="1010" w:type="dxa"/>
            <w:tcBorders>
              <w:top w:val="single" w:color="000000" w:sz="4" w:space="0"/>
              <w:left w:val="single" w:color="000000" w:sz="4" w:space="0"/>
              <w:bottom w:val="single" w:color="000000" w:sz="4" w:space="0"/>
              <w:right w:val="single" w:color="000000" w:sz="4" w:space="0"/>
            </w:tcBorders>
            <w:noWrap/>
            <w:vAlign w:val="center"/>
          </w:tcPr>
          <w:p w14:paraId="1E9BACA2">
            <w:pPr>
              <w:pStyle w:val="16"/>
              <w:rPr>
                <w:rFonts w:hint="default" w:ascii="Times New Roman" w:hAnsi="Times New Roman" w:cs="Times New Roman"/>
              </w:rPr>
            </w:pPr>
            <w:r>
              <w:rPr>
                <w:rFonts w:hint="default" w:ascii="Times New Roman" w:hAnsi="Times New Roman" w:cs="Times New Roman"/>
              </w:rPr>
              <w:t>赤田水库</w:t>
            </w:r>
          </w:p>
        </w:tc>
        <w:tc>
          <w:tcPr>
            <w:tcW w:w="931" w:type="dxa"/>
            <w:tcBorders>
              <w:top w:val="single" w:color="000000" w:sz="4" w:space="0"/>
              <w:left w:val="single" w:color="000000" w:sz="4" w:space="0"/>
              <w:bottom w:val="single" w:color="000000" w:sz="4" w:space="0"/>
              <w:right w:val="single" w:color="000000" w:sz="4" w:space="0"/>
            </w:tcBorders>
            <w:noWrap/>
            <w:vAlign w:val="center"/>
          </w:tcPr>
          <w:p w14:paraId="632B150E">
            <w:pPr>
              <w:pStyle w:val="16"/>
              <w:rPr>
                <w:rFonts w:hint="default" w:ascii="Times New Roman" w:hAnsi="Times New Roman" w:cs="Times New Roman"/>
              </w:rPr>
            </w:pPr>
            <w:r>
              <w:rPr>
                <w:rFonts w:hint="default" w:ascii="Times New Roman" w:hAnsi="Times New Roman" w:cs="Times New Roman"/>
              </w:rPr>
              <w:t>11.9</w:t>
            </w:r>
          </w:p>
        </w:tc>
        <w:tc>
          <w:tcPr>
            <w:tcW w:w="1175" w:type="dxa"/>
            <w:tcBorders>
              <w:top w:val="single" w:color="000000" w:sz="4" w:space="0"/>
              <w:left w:val="single" w:color="000000" w:sz="4" w:space="0"/>
              <w:bottom w:val="single" w:color="000000" w:sz="4" w:space="0"/>
              <w:right w:val="single" w:color="000000" w:sz="4" w:space="0"/>
            </w:tcBorders>
            <w:noWrap/>
            <w:vAlign w:val="center"/>
          </w:tcPr>
          <w:p w14:paraId="3191C827">
            <w:pPr>
              <w:pStyle w:val="16"/>
              <w:rPr>
                <w:rFonts w:hint="default" w:ascii="Times New Roman" w:hAnsi="Times New Roman" w:cs="Times New Roman"/>
              </w:rPr>
            </w:pPr>
            <w:r>
              <w:rPr>
                <w:rFonts w:hint="default" w:ascii="Times New Roman" w:hAnsi="Times New Roman" w:cs="Times New Roman"/>
              </w:rPr>
              <w:t>Ⅱ类 </w:t>
            </w:r>
          </w:p>
        </w:tc>
        <w:tc>
          <w:tcPr>
            <w:tcW w:w="959" w:type="dxa"/>
            <w:tcBorders>
              <w:top w:val="single" w:color="000000" w:sz="4" w:space="0"/>
              <w:left w:val="single" w:color="000000" w:sz="4" w:space="0"/>
              <w:bottom w:val="single" w:color="000000" w:sz="4" w:space="0"/>
              <w:right w:val="single" w:color="000000" w:sz="4" w:space="0"/>
            </w:tcBorders>
            <w:noWrap/>
            <w:vAlign w:val="center"/>
          </w:tcPr>
          <w:p w14:paraId="0EB998A4">
            <w:pPr>
              <w:pStyle w:val="16"/>
              <w:rPr>
                <w:rFonts w:hint="default" w:ascii="Times New Roman" w:hAnsi="Times New Roman" w:cs="Times New Roman"/>
              </w:rPr>
            </w:pPr>
            <w:r>
              <w:rPr>
                <w:rFonts w:hint="default" w:ascii="Times New Roman" w:hAnsi="Times New Roman" w:cs="Times New Roman"/>
              </w:rPr>
              <w:t>饮用水</w:t>
            </w:r>
          </w:p>
        </w:tc>
      </w:tr>
      <w:tr w14:paraId="27C1F31B">
        <w:tblPrEx>
          <w:tblCellMar>
            <w:top w:w="0" w:type="dxa"/>
            <w:left w:w="108" w:type="dxa"/>
            <w:bottom w:w="0" w:type="dxa"/>
            <w:right w:w="108" w:type="dxa"/>
          </w:tblCellMar>
        </w:tblPrEx>
        <w:trPr>
          <w:trHeight w:val="340" w:hRule="atLeast"/>
        </w:trPr>
        <w:tc>
          <w:tcPr>
            <w:tcW w:w="619" w:type="dxa"/>
            <w:tcBorders>
              <w:top w:val="single" w:color="000000" w:sz="4" w:space="0"/>
              <w:left w:val="single" w:color="000000" w:sz="4" w:space="0"/>
              <w:bottom w:val="single" w:color="000000" w:sz="4" w:space="0"/>
              <w:right w:val="single" w:color="000000" w:sz="4" w:space="0"/>
            </w:tcBorders>
            <w:noWrap/>
            <w:vAlign w:val="center"/>
          </w:tcPr>
          <w:p w14:paraId="0BEAF1BF">
            <w:pPr>
              <w:pStyle w:val="16"/>
              <w:rPr>
                <w:rFonts w:hint="default" w:ascii="Times New Roman" w:hAnsi="Times New Roman" w:cs="Times New Roman"/>
              </w:rPr>
            </w:pPr>
            <w:r>
              <w:rPr>
                <w:rFonts w:hint="default" w:ascii="Times New Roman" w:hAnsi="Times New Roman" w:cs="Times New Roman"/>
              </w:rPr>
              <w:t>3</w:t>
            </w:r>
          </w:p>
        </w:tc>
        <w:tc>
          <w:tcPr>
            <w:tcW w:w="1341" w:type="dxa"/>
            <w:tcBorders>
              <w:top w:val="single" w:color="000000" w:sz="4" w:space="0"/>
              <w:left w:val="single" w:color="000000" w:sz="4" w:space="0"/>
              <w:bottom w:val="single" w:color="000000" w:sz="4" w:space="0"/>
              <w:right w:val="single" w:color="000000" w:sz="4" w:space="0"/>
            </w:tcBorders>
            <w:noWrap w:val="0"/>
            <w:vAlign w:val="center"/>
          </w:tcPr>
          <w:p w14:paraId="379BC7BF">
            <w:pPr>
              <w:pStyle w:val="16"/>
              <w:rPr>
                <w:rFonts w:hint="default" w:ascii="Times New Roman" w:hAnsi="Times New Roman" w:cs="Times New Roman"/>
              </w:rPr>
            </w:pPr>
            <w:r>
              <w:rPr>
                <w:rFonts w:hint="default" w:ascii="Times New Roman" w:hAnsi="Times New Roman" w:cs="Times New Roman"/>
              </w:rPr>
              <w:t>宁远河源头水保护区</w:t>
            </w:r>
          </w:p>
        </w:tc>
        <w:tc>
          <w:tcPr>
            <w:tcW w:w="1282" w:type="dxa"/>
            <w:tcBorders>
              <w:top w:val="single" w:color="000000" w:sz="4" w:space="0"/>
              <w:left w:val="single" w:color="000000" w:sz="4" w:space="0"/>
              <w:bottom w:val="single" w:color="000000" w:sz="4" w:space="0"/>
              <w:right w:val="single" w:color="000000" w:sz="4" w:space="0"/>
            </w:tcBorders>
            <w:noWrap w:val="0"/>
            <w:vAlign w:val="center"/>
          </w:tcPr>
          <w:p w14:paraId="1A80025F">
            <w:pPr>
              <w:pStyle w:val="16"/>
              <w:rPr>
                <w:rFonts w:hint="default" w:ascii="Times New Roman" w:hAnsi="Times New Roman" w:cs="Times New Roman"/>
              </w:rPr>
            </w:pPr>
            <w:r>
              <w:rPr>
                <w:rFonts w:hint="default" w:ascii="Times New Roman" w:hAnsi="Times New Roman" w:cs="Times New Roman"/>
              </w:rPr>
              <w:t>—</w:t>
            </w:r>
          </w:p>
        </w:tc>
        <w:tc>
          <w:tcPr>
            <w:tcW w:w="998" w:type="dxa"/>
            <w:tcBorders>
              <w:top w:val="single" w:color="000000" w:sz="4" w:space="0"/>
              <w:left w:val="single" w:color="000000" w:sz="4" w:space="0"/>
              <w:bottom w:val="single" w:color="000000" w:sz="4" w:space="0"/>
              <w:right w:val="single" w:color="000000" w:sz="4" w:space="0"/>
            </w:tcBorders>
            <w:noWrap/>
            <w:vAlign w:val="center"/>
          </w:tcPr>
          <w:p w14:paraId="7BB55FDB">
            <w:pPr>
              <w:pStyle w:val="16"/>
              <w:rPr>
                <w:rFonts w:hint="default" w:ascii="Times New Roman" w:hAnsi="Times New Roman" w:cs="Times New Roman"/>
              </w:rPr>
            </w:pPr>
            <w:r>
              <w:rPr>
                <w:rFonts w:hint="default" w:ascii="Times New Roman" w:hAnsi="Times New Roman" w:cs="Times New Roman"/>
              </w:rPr>
              <w:t>宁远河</w:t>
            </w:r>
          </w:p>
        </w:tc>
        <w:tc>
          <w:tcPr>
            <w:tcW w:w="1010" w:type="dxa"/>
            <w:tcBorders>
              <w:top w:val="single" w:color="000000" w:sz="4" w:space="0"/>
              <w:left w:val="single" w:color="000000" w:sz="4" w:space="0"/>
              <w:bottom w:val="single" w:color="000000" w:sz="4" w:space="0"/>
              <w:right w:val="single" w:color="000000" w:sz="4" w:space="0"/>
            </w:tcBorders>
            <w:noWrap/>
            <w:vAlign w:val="center"/>
          </w:tcPr>
          <w:p w14:paraId="33E867D8">
            <w:pPr>
              <w:pStyle w:val="16"/>
              <w:rPr>
                <w:rFonts w:hint="default" w:ascii="Times New Roman" w:hAnsi="Times New Roman" w:cs="Times New Roman"/>
              </w:rPr>
            </w:pPr>
            <w:r>
              <w:rPr>
                <w:rFonts w:hint="default" w:ascii="Times New Roman" w:hAnsi="Times New Roman" w:cs="Times New Roman"/>
              </w:rPr>
              <w:t>扎南</w:t>
            </w:r>
          </w:p>
        </w:tc>
        <w:tc>
          <w:tcPr>
            <w:tcW w:w="931" w:type="dxa"/>
            <w:tcBorders>
              <w:top w:val="single" w:color="000000" w:sz="4" w:space="0"/>
              <w:left w:val="single" w:color="000000" w:sz="4" w:space="0"/>
              <w:bottom w:val="single" w:color="000000" w:sz="4" w:space="0"/>
              <w:right w:val="single" w:color="000000" w:sz="4" w:space="0"/>
            </w:tcBorders>
            <w:noWrap/>
            <w:vAlign w:val="center"/>
          </w:tcPr>
          <w:p w14:paraId="49BA0C49">
            <w:pPr>
              <w:pStyle w:val="16"/>
              <w:rPr>
                <w:rFonts w:hint="default" w:ascii="Times New Roman" w:hAnsi="Times New Roman" w:cs="Times New Roman"/>
              </w:rPr>
            </w:pPr>
            <w:r>
              <w:rPr>
                <w:rFonts w:hint="default" w:ascii="Times New Roman" w:hAnsi="Times New Roman" w:cs="Times New Roman"/>
              </w:rPr>
              <w:t>33</w:t>
            </w:r>
          </w:p>
        </w:tc>
        <w:tc>
          <w:tcPr>
            <w:tcW w:w="1175" w:type="dxa"/>
            <w:tcBorders>
              <w:top w:val="single" w:color="000000" w:sz="4" w:space="0"/>
              <w:left w:val="single" w:color="000000" w:sz="4" w:space="0"/>
              <w:bottom w:val="single" w:color="000000" w:sz="4" w:space="0"/>
              <w:right w:val="single" w:color="000000" w:sz="4" w:space="0"/>
            </w:tcBorders>
            <w:noWrap/>
            <w:vAlign w:val="center"/>
          </w:tcPr>
          <w:p w14:paraId="49873D9D">
            <w:pPr>
              <w:pStyle w:val="16"/>
              <w:rPr>
                <w:rFonts w:hint="default" w:ascii="Times New Roman" w:hAnsi="Times New Roman" w:cs="Times New Roman"/>
              </w:rPr>
            </w:pPr>
            <w:r>
              <w:rPr>
                <w:rFonts w:hint="default" w:ascii="Times New Roman" w:hAnsi="Times New Roman" w:cs="Times New Roman"/>
              </w:rPr>
              <w:t>Ⅰ类</w:t>
            </w:r>
          </w:p>
        </w:tc>
        <w:tc>
          <w:tcPr>
            <w:tcW w:w="959" w:type="dxa"/>
            <w:tcBorders>
              <w:top w:val="single" w:color="000000" w:sz="4" w:space="0"/>
              <w:left w:val="single" w:color="000000" w:sz="4" w:space="0"/>
              <w:bottom w:val="single" w:color="000000" w:sz="4" w:space="0"/>
              <w:right w:val="single" w:color="000000" w:sz="4" w:space="0"/>
            </w:tcBorders>
            <w:noWrap/>
            <w:vAlign w:val="center"/>
          </w:tcPr>
          <w:p w14:paraId="11AB2C7E">
            <w:pPr>
              <w:pStyle w:val="16"/>
              <w:rPr>
                <w:rFonts w:hint="default" w:ascii="Times New Roman" w:hAnsi="Times New Roman" w:cs="Times New Roman"/>
              </w:rPr>
            </w:pPr>
            <w:r>
              <w:rPr>
                <w:rFonts w:hint="default" w:ascii="Times New Roman" w:hAnsi="Times New Roman" w:cs="Times New Roman"/>
              </w:rPr>
              <w:t>保护区</w:t>
            </w:r>
          </w:p>
        </w:tc>
      </w:tr>
      <w:tr w14:paraId="584B965E">
        <w:tblPrEx>
          <w:tblCellMar>
            <w:top w:w="0" w:type="dxa"/>
            <w:left w:w="108" w:type="dxa"/>
            <w:bottom w:w="0" w:type="dxa"/>
            <w:right w:w="108" w:type="dxa"/>
          </w:tblCellMar>
        </w:tblPrEx>
        <w:trPr>
          <w:trHeight w:val="340" w:hRule="atLeast"/>
        </w:trPr>
        <w:tc>
          <w:tcPr>
            <w:tcW w:w="619" w:type="dxa"/>
            <w:vMerge w:val="restart"/>
            <w:tcBorders>
              <w:top w:val="single" w:color="000000" w:sz="4" w:space="0"/>
              <w:left w:val="single" w:color="000000" w:sz="4" w:space="0"/>
              <w:bottom w:val="single" w:color="000000" w:sz="4" w:space="0"/>
              <w:right w:val="single" w:color="000000" w:sz="4" w:space="0"/>
            </w:tcBorders>
            <w:noWrap/>
            <w:vAlign w:val="center"/>
          </w:tcPr>
          <w:p w14:paraId="6526EF6F">
            <w:pPr>
              <w:pStyle w:val="16"/>
              <w:rPr>
                <w:rFonts w:hint="default" w:ascii="Times New Roman" w:hAnsi="Times New Roman" w:cs="Times New Roman"/>
              </w:rPr>
            </w:pPr>
            <w:r>
              <w:rPr>
                <w:rFonts w:hint="default" w:ascii="Times New Roman" w:hAnsi="Times New Roman" w:cs="Times New Roman"/>
              </w:rPr>
              <w:t>4</w:t>
            </w:r>
          </w:p>
        </w:tc>
        <w:tc>
          <w:tcPr>
            <w:tcW w:w="1341" w:type="dxa"/>
            <w:vMerge w:val="restart"/>
            <w:tcBorders>
              <w:top w:val="single" w:color="000000" w:sz="4" w:space="0"/>
              <w:left w:val="single" w:color="000000" w:sz="4" w:space="0"/>
              <w:bottom w:val="single" w:color="000000" w:sz="4" w:space="0"/>
              <w:right w:val="single" w:color="000000" w:sz="4" w:space="0"/>
            </w:tcBorders>
            <w:noWrap w:val="0"/>
            <w:vAlign w:val="center"/>
          </w:tcPr>
          <w:p w14:paraId="4EBC8C92">
            <w:pPr>
              <w:pStyle w:val="16"/>
              <w:rPr>
                <w:rFonts w:hint="default" w:ascii="Times New Roman" w:hAnsi="Times New Roman" w:cs="Times New Roman"/>
              </w:rPr>
            </w:pPr>
            <w:r>
              <w:rPr>
                <w:rFonts w:hint="default" w:ascii="Times New Roman" w:hAnsi="Times New Roman" w:cs="Times New Roman"/>
              </w:rPr>
              <w:t>宁远河三亚开发利用区</w:t>
            </w:r>
          </w:p>
        </w:tc>
        <w:tc>
          <w:tcPr>
            <w:tcW w:w="1282" w:type="dxa"/>
            <w:tcBorders>
              <w:top w:val="single" w:color="000000" w:sz="4" w:space="0"/>
              <w:left w:val="single" w:color="000000" w:sz="4" w:space="0"/>
              <w:bottom w:val="single" w:color="000000" w:sz="4" w:space="0"/>
              <w:right w:val="single" w:color="000000" w:sz="4" w:space="0"/>
            </w:tcBorders>
            <w:noWrap w:val="0"/>
            <w:vAlign w:val="center"/>
          </w:tcPr>
          <w:p w14:paraId="7739205C">
            <w:pPr>
              <w:pStyle w:val="16"/>
              <w:rPr>
                <w:rFonts w:hint="default" w:ascii="Times New Roman" w:hAnsi="Times New Roman" w:cs="Times New Roman"/>
              </w:rPr>
            </w:pPr>
            <w:r>
              <w:rPr>
                <w:rFonts w:hint="default" w:ascii="Times New Roman" w:hAnsi="Times New Roman" w:cs="Times New Roman"/>
              </w:rPr>
              <w:t>宁远河三亚饮用农业用水区</w:t>
            </w:r>
          </w:p>
        </w:tc>
        <w:tc>
          <w:tcPr>
            <w:tcW w:w="998" w:type="dxa"/>
            <w:tcBorders>
              <w:top w:val="single" w:color="000000" w:sz="4" w:space="0"/>
              <w:left w:val="single" w:color="000000" w:sz="4" w:space="0"/>
              <w:bottom w:val="single" w:color="000000" w:sz="4" w:space="0"/>
              <w:right w:val="single" w:color="000000" w:sz="4" w:space="0"/>
            </w:tcBorders>
            <w:noWrap/>
            <w:vAlign w:val="center"/>
          </w:tcPr>
          <w:p w14:paraId="7C03C2EE">
            <w:pPr>
              <w:pStyle w:val="16"/>
              <w:rPr>
                <w:rFonts w:hint="default" w:ascii="Times New Roman" w:hAnsi="Times New Roman" w:cs="Times New Roman"/>
              </w:rPr>
            </w:pPr>
            <w:r>
              <w:rPr>
                <w:rFonts w:hint="default" w:ascii="Times New Roman" w:hAnsi="Times New Roman" w:cs="Times New Roman"/>
              </w:rPr>
              <w:t>宁远河</w:t>
            </w:r>
          </w:p>
        </w:tc>
        <w:tc>
          <w:tcPr>
            <w:tcW w:w="1010" w:type="dxa"/>
            <w:tcBorders>
              <w:top w:val="single" w:color="000000" w:sz="4" w:space="0"/>
              <w:left w:val="single" w:color="000000" w:sz="4" w:space="0"/>
              <w:bottom w:val="single" w:color="000000" w:sz="4" w:space="0"/>
              <w:right w:val="single" w:color="000000" w:sz="4" w:space="0"/>
            </w:tcBorders>
            <w:noWrap/>
            <w:vAlign w:val="center"/>
          </w:tcPr>
          <w:p w14:paraId="715AD636">
            <w:pPr>
              <w:pStyle w:val="16"/>
              <w:rPr>
                <w:rFonts w:hint="default" w:ascii="Times New Roman" w:hAnsi="Times New Roman" w:cs="Times New Roman"/>
              </w:rPr>
            </w:pPr>
            <w:r>
              <w:rPr>
                <w:rFonts w:hint="default" w:ascii="Times New Roman" w:hAnsi="Times New Roman" w:cs="Times New Roman"/>
              </w:rPr>
              <w:t>大隆水库</w:t>
            </w:r>
          </w:p>
        </w:tc>
        <w:tc>
          <w:tcPr>
            <w:tcW w:w="931" w:type="dxa"/>
            <w:tcBorders>
              <w:top w:val="single" w:color="000000" w:sz="4" w:space="0"/>
              <w:left w:val="single" w:color="000000" w:sz="4" w:space="0"/>
              <w:bottom w:val="single" w:color="000000" w:sz="4" w:space="0"/>
              <w:right w:val="single" w:color="000000" w:sz="4" w:space="0"/>
            </w:tcBorders>
            <w:noWrap/>
            <w:vAlign w:val="center"/>
          </w:tcPr>
          <w:p w14:paraId="64F8F145">
            <w:pPr>
              <w:pStyle w:val="16"/>
              <w:rPr>
                <w:rFonts w:hint="default" w:ascii="Times New Roman" w:hAnsi="Times New Roman" w:cs="Times New Roman"/>
              </w:rPr>
            </w:pPr>
            <w:r>
              <w:rPr>
                <w:rFonts w:hint="default" w:ascii="Times New Roman" w:hAnsi="Times New Roman" w:cs="Times New Roman"/>
              </w:rPr>
              <w:t>34</w:t>
            </w:r>
          </w:p>
        </w:tc>
        <w:tc>
          <w:tcPr>
            <w:tcW w:w="1175" w:type="dxa"/>
            <w:tcBorders>
              <w:top w:val="single" w:color="000000" w:sz="4" w:space="0"/>
              <w:left w:val="single" w:color="000000" w:sz="4" w:space="0"/>
              <w:bottom w:val="single" w:color="000000" w:sz="4" w:space="0"/>
              <w:right w:val="single" w:color="000000" w:sz="4" w:space="0"/>
            </w:tcBorders>
            <w:noWrap/>
            <w:vAlign w:val="center"/>
          </w:tcPr>
          <w:p w14:paraId="7476C106">
            <w:pPr>
              <w:pStyle w:val="16"/>
              <w:rPr>
                <w:rFonts w:hint="default" w:ascii="Times New Roman" w:hAnsi="Times New Roman" w:cs="Times New Roman"/>
              </w:rPr>
            </w:pPr>
            <w:r>
              <w:rPr>
                <w:rFonts w:hint="default" w:ascii="Times New Roman" w:hAnsi="Times New Roman" w:cs="Times New Roman"/>
              </w:rPr>
              <w:t>Ⅱ类 </w:t>
            </w:r>
          </w:p>
        </w:tc>
        <w:tc>
          <w:tcPr>
            <w:tcW w:w="959" w:type="dxa"/>
            <w:tcBorders>
              <w:top w:val="single" w:color="000000" w:sz="4" w:space="0"/>
              <w:left w:val="single" w:color="000000" w:sz="4" w:space="0"/>
              <w:bottom w:val="single" w:color="000000" w:sz="4" w:space="0"/>
              <w:right w:val="single" w:color="000000" w:sz="4" w:space="0"/>
            </w:tcBorders>
            <w:noWrap/>
            <w:vAlign w:val="center"/>
          </w:tcPr>
          <w:p w14:paraId="7209EDAF">
            <w:pPr>
              <w:pStyle w:val="16"/>
              <w:rPr>
                <w:rFonts w:hint="default" w:ascii="Times New Roman" w:hAnsi="Times New Roman" w:cs="Times New Roman"/>
              </w:rPr>
            </w:pPr>
            <w:r>
              <w:rPr>
                <w:rFonts w:hint="default" w:ascii="Times New Roman" w:hAnsi="Times New Roman" w:cs="Times New Roman"/>
              </w:rPr>
              <w:t>饮用水</w:t>
            </w:r>
          </w:p>
        </w:tc>
      </w:tr>
      <w:tr w14:paraId="2A1FF92E">
        <w:tblPrEx>
          <w:tblCellMar>
            <w:top w:w="0" w:type="dxa"/>
            <w:left w:w="108" w:type="dxa"/>
            <w:bottom w:w="0" w:type="dxa"/>
            <w:right w:w="108" w:type="dxa"/>
          </w:tblCellMar>
        </w:tblPrEx>
        <w:trPr>
          <w:trHeight w:val="340" w:hRule="atLeast"/>
        </w:trPr>
        <w:tc>
          <w:tcPr>
            <w:tcW w:w="619" w:type="dxa"/>
            <w:vMerge w:val="continue"/>
            <w:tcBorders>
              <w:top w:val="single" w:color="000000" w:sz="4" w:space="0"/>
              <w:left w:val="single" w:color="000000" w:sz="4" w:space="0"/>
              <w:bottom w:val="single" w:color="000000" w:sz="4" w:space="0"/>
              <w:right w:val="single" w:color="000000" w:sz="4" w:space="0"/>
            </w:tcBorders>
            <w:noWrap/>
            <w:vAlign w:val="center"/>
          </w:tcPr>
          <w:p w14:paraId="12C54CB2">
            <w:pPr>
              <w:pStyle w:val="16"/>
              <w:rPr>
                <w:rFonts w:hint="default" w:ascii="Times New Roman" w:hAnsi="Times New Roman" w:cs="Times New Roman"/>
              </w:rPr>
            </w:pPr>
          </w:p>
        </w:tc>
        <w:tc>
          <w:tcPr>
            <w:tcW w:w="1341" w:type="dxa"/>
            <w:vMerge w:val="continue"/>
            <w:tcBorders>
              <w:top w:val="single" w:color="000000" w:sz="4" w:space="0"/>
              <w:left w:val="single" w:color="000000" w:sz="4" w:space="0"/>
              <w:bottom w:val="single" w:color="000000" w:sz="4" w:space="0"/>
              <w:right w:val="single" w:color="000000" w:sz="4" w:space="0"/>
            </w:tcBorders>
            <w:noWrap w:val="0"/>
            <w:vAlign w:val="center"/>
          </w:tcPr>
          <w:p w14:paraId="0588FBD0">
            <w:pPr>
              <w:pStyle w:val="16"/>
              <w:rPr>
                <w:rFonts w:hint="default" w:ascii="Times New Roman" w:hAnsi="Times New Roman" w:cs="Times New Roman"/>
              </w:rPr>
            </w:pPr>
          </w:p>
        </w:tc>
        <w:tc>
          <w:tcPr>
            <w:tcW w:w="1282" w:type="dxa"/>
            <w:tcBorders>
              <w:top w:val="single" w:color="000000" w:sz="4" w:space="0"/>
              <w:left w:val="single" w:color="000000" w:sz="4" w:space="0"/>
              <w:bottom w:val="single" w:color="000000" w:sz="4" w:space="0"/>
              <w:right w:val="single" w:color="000000" w:sz="4" w:space="0"/>
            </w:tcBorders>
            <w:noWrap w:val="0"/>
            <w:vAlign w:val="center"/>
          </w:tcPr>
          <w:p w14:paraId="49B683FD">
            <w:pPr>
              <w:pStyle w:val="16"/>
              <w:rPr>
                <w:rFonts w:hint="default" w:ascii="Times New Roman" w:hAnsi="Times New Roman" w:cs="Times New Roman"/>
              </w:rPr>
            </w:pPr>
            <w:r>
              <w:rPr>
                <w:rFonts w:hint="default" w:ascii="Times New Roman" w:hAnsi="Times New Roman" w:cs="Times New Roman"/>
              </w:rPr>
              <w:t>宁远河三亚农业用水区</w:t>
            </w:r>
          </w:p>
        </w:tc>
        <w:tc>
          <w:tcPr>
            <w:tcW w:w="998" w:type="dxa"/>
            <w:tcBorders>
              <w:top w:val="single" w:color="000000" w:sz="4" w:space="0"/>
              <w:left w:val="single" w:color="000000" w:sz="4" w:space="0"/>
              <w:bottom w:val="single" w:color="000000" w:sz="4" w:space="0"/>
              <w:right w:val="single" w:color="000000" w:sz="4" w:space="0"/>
            </w:tcBorders>
            <w:noWrap/>
            <w:vAlign w:val="center"/>
          </w:tcPr>
          <w:p w14:paraId="5ABE935F">
            <w:pPr>
              <w:pStyle w:val="16"/>
              <w:rPr>
                <w:rFonts w:hint="default" w:ascii="Times New Roman" w:hAnsi="Times New Roman" w:cs="Times New Roman"/>
              </w:rPr>
            </w:pPr>
            <w:r>
              <w:rPr>
                <w:rFonts w:hint="default" w:ascii="Times New Roman" w:hAnsi="Times New Roman" w:cs="Times New Roman"/>
              </w:rPr>
              <w:t>宁远河</w:t>
            </w:r>
          </w:p>
        </w:tc>
        <w:tc>
          <w:tcPr>
            <w:tcW w:w="1010" w:type="dxa"/>
            <w:tcBorders>
              <w:top w:val="single" w:color="000000" w:sz="4" w:space="0"/>
              <w:left w:val="single" w:color="000000" w:sz="4" w:space="0"/>
              <w:bottom w:val="single" w:color="000000" w:sz="4" w:space="0"/>
              <w:right w:val="single" w:color="000000" w:sz="4" w:space="0"/>
            </w:tcBorders>
            <w:noWrap/>
            <w:vAlign w:val="center"/>
          </w:tcPr>
          <w:p w14:paraId="094CBD8C">
            <w:pPr>
              <w:pStyle w:val="16"/>
              <w:rPr>
                <w:rFonts w:hint="default" w:ascii="Times New Roman" w:hAnsi="Times New Roman" w:cs="Times New Roman"/>
              </w:rPr>
            </w:pPr>
            <w:r>
              <w:rPr>
                <w:rFonts w:hint="default" w:ascii="Times New Roman" w:hAnsi="Times New Roman" w:cs="Times New Roman"/>
              </w:rPr>
              <w:t>临高村</w:t>
            </w:r>
          </w:p>
        </w:tc>
        <w:tc>
          <w:tcPr>
            <w:tcW w:w="931" w:type="dxa"/>
            <w:tcBorders>
              <w:top w:val="single" w:color="000000" w:sz="4" w:space="0"/>
              <w:left w:val="single" w:color="000000" w:sz="4" w:space="0"/>
              <w:bottom w:val="single" w:color="000000" w:sz="4" w:space="0"/>
              <w:right w:val="single" w:color="000000" w:sz="4" w:space="0"/>
            </w:tcBorders>
            <w:noWrap/>
            <w:vAlign w:val="center"/>
          </w:tcPr>
          <w:p w14:paraId="18752AF1">
            <w:pPr>
              <w:pStyle w:val="16"/>
              <w:rPr>
                <w:rFonts w:hint="default" w:ascii="Times New Roman" w:hAnsi="Times New Roman" w:cs="Times New Roman"/>
              </w:rPr>
            </w:pPr>
            <w:r>
              <w:rPr>
                <w:rFonts w:hint="default" w:ascii="Times New Roman" w:hAnsi="Times New Roman" w:cs="Times New Roman"/>
              </w:rPr>
              <w:t>16.5</w:t>
            </w:r>
          </w:p>
        </w:tc>
        <w:tc>
          <w:tcPr>
            <w:tcW w:w="1175" w:type="dxa"/>
            <w:tcBorders>
              <w:top w:val="single" w:color="000000" w:sz="4" w:space="0"/>
              <w:left w:val="single" w:color="000000" w:sz="4" w:space="0"/>
              <w:bottom w:val="single" w:color="000000" w:sz="4" w:space="0"/>
              <w:right w:val="single" w:color="000000" w:sz="4" w:space="0"/>
            </w:tcBorders>
            <w:noWrap/>
            <w:vAlign w:val="center"/>
          </w:tcPr>
          <w:p w14:paraId="72DF3DE6">
            <w:pPr>
              <w:pStyle w:val="16"/>
              <w:rPr>
                <w:rFonts w:hint="default" w:ascii="Times New Roman" w:hAnsi="Times New Roman" w:cs="Times New Roman"/>
              </w:rPr>
            </w:pPr>
            <w:r>
              <w:rPr>
                <w:rFonts w:hint="default" w:ascii="Times New Roman" w:hAnsi="Times New Roman" w:cs="Times New Roman"/>
              </w:rPr>
              <w:t>Ⅲ类</w:t>
            </w:r>
          </w:p>
        </w:tc>
        <w:tc>
          <w:tcPr>
            <w:tcW w:w="959" w:type="dxa"/>
            <w:tcBorders>
              <w:top w:val="single" w:color="000000" w:sz="4" w:space="0"/>
              <w:left w:val="single" w:color="000000" w:sz="4" w:space="0"/>
              <w:bottom w:val="single" w:color="000000" w:sz="4" w:space="0"/>
              <w:right w:val="single" w:color="000000" w:sz="4" w:space="0"/>
            </w:tcBorders>
            <w:noWrap/>
            <w:vAlign w:val="center"/>
          </w:tcPr>
          <w:p w14:paraId="0C7790A3">
            <w:pPr>
              <w:pStyle w:val="16"/>
              <w:rPr>
                <w:rFonts w:hint="default" w:ascii="Times New Roman" w:hAnsi="Times New Roman" w:cs="Times New Roman"/>
              </w:rPr>
            </w:pPr>
            <w:r>
              <w:rPr>
                <w:rFonts w:hint="default" w:ascii="Times New Roman" w:hAnsi="Times New Roman" w:cs="Times New Roman"/>
              </w:rPr>
              <w:t>农业用水</w:t>
            </w:r>
          </w:p>
        </w:tc>
      </w:tr>
    </w:tbl>
    <w:p w14:paraId="0068275B">
      <w:pPr>
        <w:ind w:firstLine="560"/>
        <w:rPr>
          <w:rFonts w:hint="default" w:ascii="Times New Roman" w:hAnsi="Times New Roman" w:cs="Times New Roman"/>
        </w:rPr>
        <w:sectPr>
          <w:pgSz w:w="11906" w:h="16838" w:orient="landscape"/>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14:paraId="430E9FD8">
      <w:pPr>
        <w:pStyle w:val="2"/>
        <w:spacing w:before="468" w:after="468"/>
        <w:rPr>
          <w:rFonts w:hint="default" w:ascii="Times New Roman" w:hAnsi="Times New Roman" w:cs="Times New Roman"/>
        </w:rPr>
      </w:pPr>
      <w:bookmarkStart w:id="58" w:name="_Toc25135"/>
      <w:r>
        <w:rPr>
          <w:rFonts w:hint="default" w:ascii="Times New Roman" w:hAnsi="Times New Roman" w:cs="Times New Roman"/>
        </w:rPr>
        <w:t>管理保护目标</w:t>
      </w:r>
      <w:bookmarkEnd w:id="58"/>
    </w:p>
    <w:p w14:paraId="3B739A75">
      <w:pPr>
        <w:ind w:firstLine="560"/>
        <w:rPr>
          <w:rFonts w:hint="default" w:ascii="Times New Roman" w:hAnsi="Times New Roman" w:cs="Times New Roman"/>
        </w:rPr>
      </w:pPr>
      <w:r>
        <w:rPr>
          <w:rFonts w:hint="default" w:ascii="Times New Roman" w:hAnsi="Times New Roman" w:cs="Times New Roman"/>
        </w:rPr>
        <w:t>本方案从水资源保护、水域岸线管理保护、水污染防治、水环境质量及水生态恢复等5个方面制定保护目标。</w:t>
      </w:r>
    </w:p>
    <w:p w14:paraId="54C4AE12">
      <w:pPr>
        <w:ind w:firstLine="560"/>
        <w:rPr>
          <w:rFonts w:hint="default" w:ascii="Times New Roman" w:hAnsi="Times New Roman" w:cs="Times New Roman"/>
        </w:rPr>
      </w:pPr>
      <w:r>
        <w:rPr>
          <w:rFonts w:hint="default" w:ascii="Times New Roman" w:hAnsi="Times New Roman" w:cs="Times New Roman"/>
        </w:rPr>
        <w:t>（1）水资源方面：继续落实最严格水资源管理制度，取水总量控制在2.28亿立方米。建立排污总量控制指标，完成国家级节水城市申报，水源地水功能区等检测断面全部稳定达标。保证水资源空间分布平衡及可持续开发利用。</w:t>
      </w:r>
    </w:p>
    <w:p w14:paraId="77E11A37">
      <w:pPr>
        <w:ind w:firstLine="560"/>
        <w:rPr>
          <w:rFonts w:hint="default" w:ascii="Times New Roman" w:hAnsi="Times New Roman" w:cs="Times New Roman"/>
        </w:rPr>
      </w:pPr>
      <w:r>
        <w:rPr>
          <w:rFonts w:hint="default" w:ascii="Times New Roman" w:hAnsi="Times New Roman" w:cs="Times New Roman"/>
        </w:rPr>
        <w:t>（2）水污染防治方面：全面消除入河直排口，制定面源入河污染物控制，同时有效控制面源污染物入河，城镇污水集中收集率有效提升，农村污水处理覆盖率达到90%以上。</w:t>
      </w:r>
    </w:p>
    <w:p w14:paraId="46C77991">
      <w:pPr>
        <w:ind w:firstLine="560"/>
        <w:rPr>
          <w:rFonts w:hint="default" w:ascii="Times New Roman" w:hAnsi="Times New Roman" w:cs="Times New Roman"/>
        </w:rPr>
      </w:pPr>
      <w:r>
        <w:rPr>
          <w:rFonts w:hint="default" w:ascii="Times New Roman" w:hAnsi="Times New Roman" w:cs="Times New Roman"/>
        </w:rPr>
        <w:t>（3）水环境方面：断面达标率稳定达标，力争实现逐年提升的目标</w:t>
      </w:r>
    </w:p>
    <w:p w14:paraId="0824625C">
      <w:pPr>
        <w:ind w:firstLine="560"/>
        <w:rPr>
          <w:rFonts w:hint="default" w:ascii="Times New Roman" w:hAnsi="Times New Roman" w:cs="Times New Roman"/>
        </w:rPr>
      </w:pPr>
      <w:r>
        <w:rPr>
          <w:rFonts w:hint="default" w:ascii="Times New Roman" w:hAnsi="Times New Roman" w:cs="Times New Roman"/>
        </w:rPr>
        <w:t>（4）水生态修复方面：生态岸线比例提升至90%以上，构建河湖健康的水生态修复体系。提高河道水系连通，保障河道生态流量；加强保护两岸红树林及生态敏感带，硬质驳岸生态化，修建生态护坡。</w:t>
      </w:r>
    </w:p>
    <w:p w14:paraId="6780030B">
      <w:pPr>
        <w:ind w:firstLine="560"/>
        <w:rPr>
          <w:rFonts w:hint="default" w:ascii="Times New Roman" w:hAnsi="Times New Roman" w:cs="Times New Roman"/>
        </w:rPr>
      </w:pPr>
      <w:r>
        <w:rPr>
          <w:rFonts w:hint="default" w:ascii="Times New Roman" w:hAnsi="Times New Roman" w:cs="Times New Roman"/>
        </w:rPr>
        <w:t>（5）水域岸线管理方面：完成河道管理范围划界定桩长度5km。完成河湖生态空间划定、水域岸线分区管理。加强水域岸线分区管理，加强河道日常巡查维护管理工作，加大河道管理保护监管力度，加强对巡查人员的专业培训。建立健全水务、环保、综合执法及区政府等部门为主的联合执法机制。</w:t>
      </w:r>
    </w:p>
    <w:p w14:paraId="350FF33B">
      <w:pPr>
        <w:pStyle w:val="2"/>
        <w:spacing w:before="468" w:after="468"/>
        <w:rPr>
          <w:rFonts w:hint="default" w:ascii="Times New Roman" w:hAnsi="Times New Roman" w:cs="Times New Roman"/>
          <w:sz w:val="40"/>
          <w:szCs w:val="22"/>
        </w:rPr>
      </w:pPr>
      <w:r>
        <w:rPr>
          <w:rFonts w:hint="default" w:ascii="Times New Roman" w:hAnsi="Times New Roman" w:cs="Times New Roman"/>
          <w:sz w:val="40"/>
          <w:szCs w:val="22"/>
        </w:rPr>
        <w:br w:type="page"/>
      </w:r>
      <w:bookmarkStart w:id="59" w:name="_Toc28118"/>
      <w:r>
        <w:rPr>
          <w:rFonts w:hint="default" w:ascii="Times New Roman" w:hAnsi="Times New Roman" w:cs="Times New Roman"/>
        </w:rPr>
        <w:t>管理保护任务与措施</w:t>
      </w:r>
      <w:bookmarkEnd w:id="59"/>
    </w:p>
    <w:p w14:paraId="4935B456">
      <w:pPr>
        <w:pStyle w:val="3"/>
        <w:bidi w:val="0"/>
        <w:rPr>
          <w:rFonts w:hint="default" w:ascii="Times New Roman" w:hAnsi="Times New Roman" w:cs="Times New Roman"/>
        </w:rPr>
      </w:pPr>
      <w:bookmarkStart w:id="60" w:name="_Toc18210"/>
      <w:r>
        <w:rPr>
          <w:rFonts w:hint="default" w:ascii="Times New Roman" w:hAnsi="Times New Roman" w:cs="Times New Roman"/>
        </w:rPr>
        <w:t>水资源保护任务与措施</w:t>
      </w:r>
      <w:bookmarkEnd w:id="60"/>
    </w:p>
    <w:p w14:paraId="77862866">
      <w:pPr>
        <w:ind w:firstLine="560"/>
        <w:rPr>
          <w:rFonts w:hint="default" w:ascii="Times New Roman" w:hAnsi="Times New Roman" w:cs="Times New Roman"/>
        </w:rPr>
      </w:pPr>
      <w:r>
        <w:rPr>
          <w:rFonts w:hint="default" w:ascii="Times New Roman" w:hAnsi="Times New Roman" w:cs="Times New Roman"/>
        </w:rPr>
        <w:t>落实最严格水资源管理制度，优化区域水资源配置，推动西水中调工程，推进节水型社会建设，确保水资源可持续利用。以建设国家节水型城市为重点，在离岸有居民海岛实施海水淡化工程，推进再生水利用及雨水集蓄利用，加大非常规水源利用；以南繁育种基地、亚龙湾玖瑰谷花卉基地、现代农业科技示范园、体闲观光农业为重点，发展高效节水灌溉农业，建设南繁育种基地和现代农业科技示范园高效节水灌溉示范区。</w:t>
      </w:r>
    </w:p>
    <w:p w14:paraId="38B61C8D">
      <w:pPr>
        <w:pStyle w:val="4"/>
        <w:bidi w:val="0"/>
        <w:rPr>
          <w:rFonts w:hint="default" w:ascii="Times New Roman" w:hAnsi="Times New Roman" w:cs="Times New Roman"/>
        </w:rPr>
      </w:pPr>
      <w:bookmarkStart w:id="61" w:name="_Toc30119"/>
      <w:bookmarkStart w:id="62" w:name="_Toc15213"/>
      <w:r>
        <w:rPr>
          <w:rFonts w:hint="default" w:ascii="Times New Roman" w:hAnsi="Times New Roman" w:cs="Times New Roman"/>
        </w:rPr>
        <w:t>优化区域水资源配置</w:t>
      </w:r>
      <w:bookmarkEnd w:id="61"/>
      <w:bookmarkEnd w:id="62"/>
    </w:p>
    <w:p w14:paraId="43893A45">
      <w:pPr>
        <w:ind w:firstLine="560"/>
        <w:rPr>
          <w:rFonts w:hint="default" w:ascii="Times New Roman" w:hAnsi="Times New Roman" w:cs="Times New Roman"/>
        </w:rPr>
      </w:pPr>
      <w:r>
        <w:rPr>
          <w:rFonts w:hint="default" w:ascii="Times New Roman" w:hAnsi="Times New Roman" w:cs="Times New Roman"/>
        </w:rPr>
        <w:t>三亚市水资源空间分布较为不均，中部地区水资源总量较少且开发程度较高，补给大茅水的福万-水源池水库供水能力已经达到上限，无法满足三亚市中部地区日益增长的供水需求。而东部和西部水资源总量较大且开发利用程度较低，位于三亚市西部宁远河上的大隆水库工程尚未充分发挥其骨干水源工程的效益。为此三亚市需优化水资源配置，实施西水中调工程（一期），以大隆水库为取水水源，通过引水隧洞将大隆水库的水引至中部水厂，实现大隆水库和水源池水库联合调度，新增城镇供水量20万</w:t>
      </w:r>
      <w:r>
        <w:rPr>
          <w:rFonts w:hint="default" w:ascii="Times New Roman" w:hAnsi="Times New Roman" w:cs="Times New Roman"/>
          <w:lang w:eastAsia="zh-CN"/>
        </w:rPr>
        <w:t>m³</w:t>
      </w:r>
      <w:r>
        <w:rPr>
          <w:rFonts w:hint="default" w:ascii="Times New Roman" w:hAnsi="Times New Roman" w:cs="Times New Roman"/>
        </w:rPr>
        <w:t>/d，满足三亚市中部地区日益增长的生产生活用水需求。三亚市正在推进西水中调工程建设，实现区域水系连通，强化多水源应急保障功能。</w:t>
      </w:r>
    </w:p>
    <w:p w14:paraId="5B5AFF37">
      <w:pPr>
        <w:pStyle w:val="4"/>
        <w:bidi w:val="0"/>
        <w:rPr>
          <w:rFonts w:hint="default" w:ascii="Times New Roman" w:hAnsi="Times New Roman" w:cs="Times New Roman"/>
        </w:rPr>
      </w:pPr>
      <w:bookmarkStart w:id="63" w:name="_Toc27980"/>
      <w:bookmarkStart w:id="64" w:name="_Toc1095"/>
      <w:r>
        <w:rPr>
          <w:rFonts w:hint="default" w:ascii="Times New Roman" w:hAnsi="Times New Roman" w:cs="Times New Roman"/>
        </w:rPr>
        <w:t>创建国家节水城市</w:t>
      </w:r>
      <w:bookmarkEnd w:id="63"/>
      <w:bookmarkEnd w:id="64"/>
    </w:p>
    <w:p w14:paraId="6372F852">
      <w:pPr>
        <w:ind w:firstLine="560"/>
        <w:rPr>
          <w:rFonts w:hint="default" w:ascii="Times New Roman" w:hAnsi="Times New Roman" w:cs="Times New Roman"/>
        </w:rPr>
      </w:pPr>
      <w:r>
        <w:rPr>
          <w:rFonts w:hint="default" w:ascii="Times New Roman" w:hAnsi="Times New Roman" w:cs="Times New Roman"/>
        </w:rPr>
        <w:t>按照《国务院关于印发污染防治行动计划》（国发〔2015〕17号）、国家住房城乡建设部和国家发展改革委《关于印发国家节水型城市申报与考核办法&gt;和&lt;国家节水型城市考核标准&gt;的通知》（城建〔2018〕25号）、海南省发展和改革委员会海南省水务厅关于印发《海南省节水行动实施方案》（琼发改环资〔2020〕15号）等相关文件要求，全面推进我市节水型城市创建工作，2022年底前，持续达到国家节水型城市考核指标的目标要求，力争通过国家节水型城市申报和创建验收工作。</w:t>
      </w:r>
    </w:p>
    <w:p w14:paraId="5F0189D4">
      <w:pPr>
        <w:ind w:firstLine="560"/>
        <w:rPr>
          <w:rFonts w:hint="default" w:ascii="Times New Roman" w:hAnsi="Times New Roman" w:cs="Times New Roman"/>
        </w:rPr>
      </w:pPr>
      <w:r>
        <w:rPr>
          <w:rFonts w:hint="default" w:ascii="Times New Roman" w:hAnsi="Times New Roman" w:cs="Times New Roman"/>
        </w:rPr>
        <w:t>将水资源节约和保护纳入经济社会发展综合评价体系，强化水资源总量和强度双控，优化用水结构，加强城镇污水降损、农业节水增效等措施全面推进水资源高效利用，节水减排、节水防污为重点改善区域水环境。</w:t>
      </w:r>
    </w:p>
    <w:p w14:paraId="4F536648">
      <w:pPr>
        <w:pStyle w:val="4"/>
        <w:bidi w:val="0"/>
        <w:rPr>
          <w:rFonts w:hint="default" w:ascii="Times New Roman" w:hAnsi="Times New Roman" w:cs="Times New Roman"/>
        </w:rPr>
      </w:pPr>
      <w:bookmarkStart w:id="65" w:name="_Toc30477"/>
      <w:bookmarkStart w:id="66" w:name="_Toc9589"/>
      <w:r>
        <w:rPr>
          <w:rFonts w:hint="default" w:ascii="Times New Roman" w:hAnsi="Times New Roman" w:cs="Times New Roman"/>
        </w:rPr>
        <w:t>建立排污总量控制制度</w:t>
      </w:r>
      <w:bookmarkEnd w:id="65"/>
      <w:bookmarkEnd w:id="66"/>
    </w:p>
    <w:p w14:paraId="5436A666">
      <w:pPr>
        <w:ind w:firstLine="560"/>
        <w:rPr>
          <w:rFonts w:hint="default" w:ascii="Times New Roman" w:hAnsi="Times New Roman" w:cs="Times New Roman"/>
        </w:rPr>
      </w:pPr>
      <w:r>
        <w:rPr>
          <w:rFonts w:hint="default" w:ascii="Times New Roman" w:hAnsi="Times New Roman" w:cs="Times New Roman"/>
        </w:rPr>
        <w:t>对大茅水周边污染物及环境容量分析，明确面源排放标准，年入河污染总量分配控制等措施，为下一步工程建设提供依据。</w:t>
      </w:r>
    </w:p>
    <w:p w14:paraId="3F7B3A98">
      <w:pPr>
        <w:pStyle w:val="3"/>
        <w:bidi w:val="0"/>
        <w:rPr>
          <w:rFonts w:hint="default" w:ascii="Times New Roman" w:hAnsi="Times New Roman" w:cs="Times New Roman"/>
        </w:rPr>
      </w:pPr>
      <w:bookmarkStart w:id="67" w:name="_Toc26015"/>
      <w:bookmarkStart w:id="68" w:name="_Toc32492"/>
      <w:r>
        <w:rPr>
          <w:rFonts w:hint="default" w:ascii="Times New Roman" w:hAnsi="Times New Roman" w:cs="Times New Roman"/>
        </w:rPr>
        <w:t>水污染防治</w:t>
      </w:r>
      <w:bookmarkEnd w:id="67"/>
      <w:bookmarkEnd w:id="68"/>
    </w:p>
    <w:p w14:paraId="24463D36">
      <w:pPr>
        <w:bidi w:val="0"/>
        <w:rPr>
          <w:rFonts w:hint="default" w:ascii="Times New Roman" w:hAnsi="Times New Roman" w:cs="Times New Roman"/>
          <w:lang w:val="en-US" w:eastAsia="zh-CN"/>
        </w:rPr>
      </w:pPr>
      <w:r>
        <w:rPr>
          <w:rFonts w:hint="default" w:ascii="Times New Roman" w:hAnsi="Times New Roman" w:cs="Times New Roman"/>
          <w:lang w:val="en-US" w:eastAsia="zh-CN"/>
        </w:rPr>
        <w:t>水污染防治是我市水系2021年至2023年重点整治对象，也是为了实现水环境稳定达标、水生态有效构建的基础条件。具体工程制度措施见附件-表3.1、附件-表3.2、附件-表3.3。</w:t>
      </w:r>
    </w:p>
    <w:p w14:paraId="7EBCCA60">
      <w:pPr>
        <w:ind w:firstLine="560"/>
        <w:rPr>
          <w:rFonts w:hint="default" w:ascii="Times New Roman" w:hAnsi="Times New Roman" w:cs="Times New Roman"/>
        </w:rPr>
      </w:pPr>
      <w:r>
        <w:rPr>
          <w:rFonts w:hint="default" w:ascii="Times New Roman" w:hAnsi="Times New Roman" w:cs="Times New Roman"/>
        </w:rPr>
        <w:t>水污染治理包括统筹水上、岸上污染治理，梳理调查入河排污口数量、位置、排放方式、入河方式等，建立排口清单及问题台账，核查每个排污口汇入的污染源，制定治理方案，实现排污口治理全覆盖。对于居民生活污水排污口，采取应急截污纳管和长效完善排水管网、实施雨污分流、强化排水户管理相结合的方式实施治理；对于违规擅自设置的入河排污口，予以依法拆除或封堵；对于规范设置的入河排污口，开展排污口设置论证，建立排污口档案并加强监管，避免出现违规排污。</w:t>
      </w:r>
    </w:p>
    <w:p w14:paraId="14E89C74">
      <w:pPr>
        <w:ind w:firstLine="560"/>
        <w:rPr>
          <w:rFonts w:hint="default" w:ascii="Times New Roman" w:hAnsi="Times New Roman" w:cs="Times New Roman"/>
        </w:rPr>
      </w:pPr>
      <w:r>
        <w:rPr>
          <w:rFonts w:hint="default" w:ascii="Times New Roman" w:hAnsi="Times New Roman" w:cs="Times New Roman"/>
        </w:rPr>
        <w:t>梳理排查现状管网的分布、运行情况及存在问题。根据已有管网建设资料，全面梳理现状管网情况，完善管网基本属性信息，形成相对完善的一套排水管网系统图。对管网信息缺失、排水单元接驳管不清、排水单元底数不清等区域问题，通过现场调研与物探普查结合的方式进行完善。根据现状村庄问题，制定方案，统筹规划、建设管网。同时，加强排水系统的维护管理，定期评估管网建设效果，根据管网建设情况，及时更新排水管网电子管理系统，并评估管网运行情况。</w:t>
      </w:r>
    </w:p>
    <w:p w14:paraId="18398B72">
      <w:pPr>
        <w:ind w:firstLine="560"/>
        <w:rPr>
          <w:rFonts w:hint="default" w:ascii="Times New Roman" w:hAnsi="Times New Roman" w:cs="Times New Roman"/>
        </w:rPr>
      </w:pPr>
      <w:r>
        <w:rPr>
          <w:rFonts w:hint="default" w:ascii="Times New Roman" w:hAnsi="Times New Roman" w:cs="Times New Roman"/>
        </w:rPr>
        <w:t>加快推进农村生活污水处理基础设施建设。根据村庄本</w:t>
      </w:r>
      <w:r>
        <w:rPr>
          <w:rFonts w:hint="default" w:ascii="Times New Roman" w:hAnsi="Times New Roman" w:cs="Times New Roman"/>
          <w:lang w:val="en-US" w:eastAsia="zh-CN"/>
        </w:rPr>
        <w:t>地</w:t>
      </w:r>
      <w:r>
        <w:rPr>
          <w:rFonts w:hint="default" w:ascii="Times New Roman" w:hAnsi="Times New Roman" w:cs="Times New Roman"/>
        </w:rPr>
        <w:t>情况，开创因地制宜、简单实用、管理方便的农村生活污水多元化处理模式，确保生活污水处理实效最大。在城区污水处理厂服务范围，优先考虑将村庄生活污水纳入城区污水收集管网，统一处理；污水量大、易于统一收集的且无法接入市政管网的，建设接户管、污水收集管网，以农户化粪池为预处理设施，终端采用一体化处理设施、人工湿地等方式集中处理；居住相对分散、难以统一收集的，在农户化粪池出水口接分散式污水处理设施进行处理。对原有化粪池、沼气池建设不规范、运行不稳定的，管网破损、污水池内无水或水量较少等问题，采取设施（设备）维修或更换、管网修复、配套管网建设等措施恢复污水收集系统和湿地处理系统正常功能。</w:t>
      </w:r>
    </w:p>
    <w:p w14:paraId="53356134">
      <w:pPr>
        <w:ind w:firstLine="560"/>
        <w:rPr>
          <w:rFonts w:hint="default" w:ascii="Times New Roman" w:hAnsi="Times New Roman" w:cs="Times New Roman"/>
        </w:rPr>
      </w:pPr>
      <w:r>
        <w:rPr>
          <w:rFonts w:hint="default" w:ascii="Times New Roman" w:hAnsi="Times New Roman" w:cs="Times New Roman"/>
        </w:rPr>
        <w:t>制定农药、化肥使用量零增长行动方案，实施农药、化肥使用量零增长行动。推广低毒、低残留农药使用补助试点经验，开展农作物病虫害绿色防控和统防统治。推广测土配方施肥技术，优化施肥结构，改进施肥方式，提高肥料利用率。重要水库汇水区、供水通道沿岸等敏感区域要建设生态沟渠、污水净化塘、地表径流集蓄池等设施，净化农田排水及地表径流。调整种植业结构与布局。建立科学种植制度和生态农业体系，推广与种植业、养殖业和加工业紧密结合的生态农业模式，制定政策鼓励使用有机肥，减少化肥、农药和类激素等化学物质的使用量，推进农业清洁生产，实现农业生产生活物质的循环利用，推动粗放农业向生态农业转变。</w:t>
      </w:r>
    </w:p>
    <w:p w14:paraId="3A39453F">
      <w:pPr>
        <w:pStyle w:val="4"/>
        <w:bidi w:val="0"/>
        <w:rPr>
          <w:rFonts w:hint="default" w:ascii="Times New Roman" w:hAnsi="Times New Roman" w:cs="Times New Roman"/>
        </w:rPr>
      </w:pPr>
      <w:bookmarkStart w:id="69" w:name="_Toc11815"/>
      <w:bookmarkStart w:id="70" w:name="_Toc22881"/>
      <w:r>
        <w:rPr>
          <w:rFonts w:hint="default" w:ascii="Times New Roman" w:hAnsi="Times New Roman" w:cs="Times New Roman"/>
        </w:rPr>
        <w:t>消除城区污水直排口</w:t>
      </w:r>
      <w:bookmarkEnd w:id="69"/>
      <w:bookmarkEnd w:id="70"/>
    </w:p>
    <w:p w14:paraId="444F8F1D">
      <w:pPr>
        <w:ind w:firstLine="560"/>
        <w:rPr>
          <w:rFonts w:hint="default" w:ascii="Times New Roman" w:hAnsi="Times New Roman" w:cs="Times New Roman"/>
        </w:rPr>
      </w:pPr>
      <w:r>
        <w:rPr>
          <w:rFonts w:hint="default" w:ascii="Times New Roman" w:hAnsi="Times New Roman" w:cs="Times New Roman"/>
        </w:rPr>
        <w:t>根据现状排查结果显示，大茅水尚存在9处问题点位有待整治，需制定一口一策，落实整改。具体如下：</w:t>
      </w:r>
    </w:p>
    <w:p w14:paraId="45A2196C">
      <w:pPr>
        <w:numPr>
          <w:ilvl w:val="0"/>
          <w:numId w:val="4"/>
        </w:numPr>
        <w:autoSpaceDN w:val="0"/>
        <w:ind w:firstLine="544"/>
        <w:rPr>
          <w:rFonts w:hint="default" w:ascii="Times New Roman" w:hAnsi="Times New Roman" w:cs="Times New Roman"/>
          <w:spacing w:val="-4"/>
        </w:rPr>
      </w:pPr>
      <w:r>
        <w:rPr>
          <w:rFonts w:hint="default" w:ascii="Times New Roman" w:hAnsi="Times New Roman" w:cs="Times New Roman"/>
          <w:spacing w:val="-4"/>
        </w:rPr>
        <w:t>关于田独一桥下游沿河养殖鱼塘未完全清退的问题（1号点位）。经现场核查，田独一桥下游沿岸较大的养殖鱼塘已基本清退完毕，尚存在几处较小的鱼塘需要及时督办清退。</w:t>
      </w:r>
    </w:p>
    <w:p w14:paraId="0164791F">
      <w:pPr>
        <w:ind w:firstLine="560"/>
        <w:rPr>
          <w:rFonts w:hint="default" w:ascii="Times New Roman" w:hAnsi="Times New Roman" w:cs="Times New Roman"/>
        </w:rPr>
      </w:pPr>
      <w:r>
        <w:rPr>
          <w:rFonts w:hint="default" w:ascii="Times New Roman" w:hAnsi="Times New Roman" w:cs="Times New Roman"/>
        </w:rPr>
        <w:t>责任单位：吉阳区政府</w:t>
      </w:r>
    </w:p>
    <w:p w14:paraId="071E80F9">
      <w:pPr>
        <w:ind w:firstLine="560"/>
        <w:rPr>
          <w:rFonts w:hint="default" w:ascii="Times New Roman" w:hAnsi="Times New Roman" w:cs="Times New Roman"/>
        </w:rPr>
      </w:pPr>
      <w:r>
        <w:rPr>
          <w:rFonts w:hint="default" w:ascii="Times New Roman" w:hAnsi="Times New Roman" w:cs="Times New Roman"/>
        </w:rPr>
        <w:t>完成时限：2021年12月</w:t>
      </w:r>
    </w:p>
    <w:p w14:paraId="16D010E4">
      <w:pPr>
        <w:ind w:firstLine="0" w:firstLineChars="0"/>
        <w:rPr>
          <w:rFonts w:hint="default" w:ascii="Times New Roman" w:hAnsi="Times New Roman" w:cs="Times New Roman"/>
        </w:rPr>
      </w:pPr>
      <w:r>
        <w:rPr>
          <w:rFonts w:hint="default" w:ascii="Times New Roman" w:hAnsi="Times New Roman" w:cs="Times New Roman"/>
        </w:rPr>
        <w:drawing>
          <wp:inline distT="0" distB="0" distL="114300" distR="114300">
            <wp:extent cx="2575560" cy="1931670"/>
            <wp:effectExtent l="0" t="0" r="2540" b="11430"/>
            <wp:docPr id="48" name="图片 68" descr="红土坎村连片鱼塘（田独一桥北侧下新村鱼塘）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8" descr="红土坎村连片鱼塘（田独一桥北侧下新村鱼塘） (7)"/>
                    <pic:cNvPicPr>
                      <a:picLocks noChangeAspect="1"/>
                    </pic:cNvPicPr>
                  </pic:nvPicPr>
                  <pic:blipFill>
                    <a:blip r:embed="rId32"/>
                    <a:stretch>
                      <a:fillRect/>
                    </a:stretch>
                  </pic:blipFill>
                  <pic:spPr>
                    <a:xfrm>
                      <a:off x="0" y="0"/>
                      <a:ext cx="2575560" cy="1931670"/>
                    </a:xfrm>
                    <a:prstGeom prst="rect">
                      <a:avLst/>
                    </a:prstGeom>
                    <a:noFill/>
                    <a:ln>
                      <a:noFill/>
                    </a:ln>
                  </pic:spPr>
                </pic:pic>
              </a:graphicData>
            </a:graphic>
          </wp:inline>
        </w:drawing>
      </w:r>
      <w:r>
        <w:rPr>
          <w:rFonts w:hint="default" w:ascii="Times New Roman" w:hAnsi="Times New Roman" w:cs="Times New Roman"/>
        </w:rPr>
        <w:t xml:space="preserve"> </w:t>
      </w:r>
      <w:r>
        <w:rPr>
          <w:rFonts w:hint="default" w:ascii="Times New Roman" w:hAnsi="Times New Roman" w:cs="Times New Roman"/>
        </w:rPr>
        <w:drawing>
          <wp:inline distT="0" distB="0" distL="114300" distR="114300">
            <wp:extent cx="2570480" cy="1929130"/>
            <wp:effectExtent l="0" t="0" r="7620" b="1270"/>
            <wp:docPr id="33" name="图片 69" descr="红土坎村连片鱼塘（田独一桥北侧下新村鱼塘）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69" descr="红土坎村连片鱼塘（田独一桥北侧下新村鱼塘）7-28"/>
                    <pic:cNvPicPr>
                      <a:picLocks noChangeAspect="1"/>
                    </pic:cNvPicPr>
                  </pic:nvPicPr>
                  <pic:blipFill>
                    <a:blip r:embed="rId33"/>
                    <a:stretch>
                      <a:fillRect/>
                    </a:stretch>
                  </pic:blipFill>
                  <pic:spPr>
                    <a:xfrm>
                      <a:off x="0" y="0"/>
                      <a:ext cx="2570480" cy="1929130"/>
                    </a:xfrm>
                    <a:prstGeom prst="rect">
                      <a:avLst/>
                    </a:prstGeom>
                    <a:noFill/>
                    <a:ln>
                      <a:noFill/>
                    </a:ln>
                  </pic:spPr>
                </pic:pic>
              </a:graphicData>
            </a:graphic>
          </wp:inline>
        </w:drawing>
      </w:r>
    </w:p>
    <w:p w14:paraId="0257C3FB">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38" name="矩形 3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Rot="1" noChangeAspect="1"/>
                      </wps:cNvSpPr>
                      <wps:spPr>
                        <a:xfrm>
                          <a:off x="0" y="0"/>
                          <a:ext cx="635" cy="0"/>
                        </a:xfrm>
                        <a:prstGeom prst="rect">
                          <a:avLst/>
                        </a:prstGeom>
                        <a:noFill/>
                        <a:ln>
                          <a:noFill/>
                        </a:ln>
                        <a:effectLst/>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oMw9irIBAABzAwAADgAAAGRycy9lMm9Eb2MueG1srVPBbhMxEL0j8Q+W&#10;72STVlRolU2FiMqlgorCB7je2V0L22N5nGzyNUjc+Ag+B/EbjJ1NSsqlBy4r+9nzZt573uX1zlmx&#10;hUgGfSMXs7kU4DW2xveN/PL55tUbKSgp3yqLHhq5B5LXq5cvlmOo4QIHtC1EwSSe6jE0ckgp1FVF&#10;egCnaIYBPB92GJ1KvI191UY1Mruz1cV8flWNGNsQUQMRo+vDoZwY43MIseuMhjXqjQOfDqwRrEos&#10;iQYTSK7KtF0HOn3sOoIkbCNZaSpfbsLrh/ytVktV91GFwehpBPWcEZ5ocsp4bnqiWqukxCaaf6ic&#10;0REJuzTT6KqDkOIIq1jMn3hzP6gARQtbTeFkOv0/Wv1hexeFaRt5ybl75Tjx399+/Pr5XTDA7oyB&#10;ar50H+5i1kfhFvVXEh4/IZu54Bp8Nyjfw1sK7HaGuKo6K8sbmgh2XXSZiKWLXclhf8oBdkloBq8u&#10;X0uhj3il6mNRiJTeAzqRF42M3LC4rra3lHJbVR+v5B4eb4y1JWLrzwC+eECgvJGp+nHOvHrAds/e&#10;bEI0/XAmjLMovaZ3k8P+e1/kP/4rq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HCX9zwAAAP8A&#10;AAAPAAAAAAAAAAEAIAAAACIAAABkcnMvZG93bnJldi54bWxQSwECFAAUAAAACACHTuJAoMw9irIB&#10;AABzAwAADgAAAAAAAAABACAAAAAeAQAAZHJzL2Uyb0RvYy54bWxQSwUGAAAAAAYABgBZAQAAQgUA&#10;AAAA&#10;">
                <v:fill on="f" focussize="0,0"/>
                <v:stroke on="f"/>
                <v:imagedata o:title=""/>
                <o:lock v:ext="edit" rotation="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r>
        <w:rPr>
          <w:rFonts w:hint="default" w:ascii="Times New Roman" w:hAnsi="Times New Roman" w:cs="Times New Roman"/>
        </w:rPr>
        <w:t>田独一桥下游沿河养殖鱼塘现场照片</w:t>
      </w:r>
    </w:p>
    <w:p w14:paraId="29603A40">
      <w:pPr>
        <w:numPr>
          <w:ilvl w:val="0"/>
          <w:numId w:val="4"/>
        </w:numPr>
        <w:ind w:firstLine="560"/>
        <w:rPr>
          <w:rFonts w:hint="default" w:ascii="Times New Roman" w:hAnsi="Times New Roman" w:cs="Times New Roman"/>
        </w:rPr>
      </w:pPr>
      <w:r>
        <w:rPr>
          <w:rFonts w:hint="default" w:ascii="Times New Roman" w:hAnsi="Times New Roman" w:cs="Times New Roman"/>
        </w:rPr>
        <w:t>关于红土坎村生活污水直排问题（2号点位）。目前吉阳区正在开展相关排查和整治工作。</w:t>
      </w:r>
    </w:p>
    <w:p w14:paraId="67D0390B">
      <w:pPr>
        <w:ind w:firstLine="560"/>
        <w:rPr>
          <w:rFonts w:hint="default" w:ascii="Times New Roman" w:hAnsi="Times New Roman" w:cs="Times New Roman"/>
        </w:rPr>
      </w:pPr>
      <w:r>
        <w:rPr>
          <w:rFonts w:hint="default" w:ascii="Times New Roman" w:hAnsi="Times New Roman" w:cs="Times New Roman"/>
        </w:rPr>
        <w:t>责任单位：吉阳区政府</w:t>
      </w:r>
    </w:p>
    <w:p w14:paraId="0B778417">
      <w:pPr>
        <w:ind w:firstLine="560"/>
        <w:rPr>
          <w:rFonts w:hint="default" w:ascii="Times New Roman" w:hAnsi="Times New Roman" w:cs="Times New Roman"/>
        </w:rPr>
      </w:pPr>
      <w:r>
        <w:rPr>
          <w:rFonts w:hint="default" w:ascii="Times New Roman" w:hAnsi="Times New Roman" w:cs="Times New Roman"/>
        </w:rPr>
        <w:t>完成时限：2021年12月</w:t>
      </w:r>
    </w:p>
    <w:p w14:paraId="31A7E7CD">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2772410" cy="3707130"/>
            <wp:effectExtent l="0" t="0" r="1270" b="8890"/>
            <wp:docPr id="45" name="图片 70" descr="10 红土坎村生活污水直排口-5月照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0" descr="10 红土坎村生活污水直排口-5月照片"/>
                    <pic:cNvPicPr>
                      <a:picLocks noChangeAspect="1"/>
                    </pic:cNvPicPr>
                  </pic:nvPicPr>
                  <pic:blipFill>
                    <a:blip r:embed="rId34"/>
                    <a:stretch>
                      <a:fillRect/>
                    </a:stretch>
                  </pic:blipFill>
                  <pic:spPr>
                    <a:xfrm rot="5400000">
                      <a:off x="0" y="0"/>
                      <a:ext cx="2772410" cy="3707130"/>
                    </a:xfrm>
                    <a:prstGeom prst="rect">
                      <a:avLst/>
                    </a:prstGeom>
                    <a:noFill/>
                    <a:ln>
                      <a:noFill/>
                    </a:ln>
                  </pic:spPr>
                </pic:pic>
              </a:graphicData>
            </a:graphic>
          </wp:inline>
        </w:drawing>
      </w:r>
    </w:p>
    <w:p w14:paraId="42703831">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39" name="矩形 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Rot="1" noChangeAspect="1"/>
                      </wps:cNvSpPr>
                      <wps:spPr>
                        <a:xfrm>
                          <a:off x="0" y="0"/>
                          <a:ext cx="635" cy="0"/>
                        </a:xfrm>
                        <a:prstGeom prst="rect">
                          <a:avLst/>
                        </a:prstGeom>
                        <a:noFill/>
                        <a:ln>
                          <a:noFill/>
                        </a:ln>
                        <a:effectLst/>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8KDKHLQBAABzAwAADgAAAGRycy9lMm9Eb2MueG1srVNBbtswELwXyB8I&#10;3mPZCRq0guWgiJFcgjZo0gcw1EoiKnIJLm3ZrynQWx/R5xT9Rpe07NTJJYdciOWQO7szS84vN7YX&#10;awhk0FVyNplKAU5jbVxbyW8P16cfpKCoXK16dFDJLZC8XJy8mw++hDPssK8hCCZxVA6+kl2MviwK&#10;0h1YRRP04PiwwWBV5G1oizqogdltX5xNpxfFgKH2ATUQMbrcHcqRMbyGEJvGaFiiXllwcccaoFeR&#10;JVFnPMlF7rZpQMcvTUMQRV9JVhrzykU4fkxrsZirsg3Kd0aPLajXtPBMk1XGcdED1VJFJVbBvKCy&#10;RgckbOJEoy12QrIjrGI2febNfac8ZC1sNfmD6fR2tPrz+i4IU1fy/KMUTlme+N8fv/78/ikYYHcG&#10;TyVfuvd3Iekjf4v6OwmHX5HNnHEOXnXKtfCJPLudIM4qjtLShkaCTRNsImLpYpPnsD3MATZRaAYv&#10;zt9Lofd4ocp9kg8UbwCtSEElAxfMrqv1LcVUVpX7K6mGw2vT93nEvTsC+OIOgfxGxuynPlP0iPWW&#10;vVn5YNruSBjPItca300a9v/7LP/pryz+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D4cJf3PAAAA&#10;/wAAAA8AAAAAAAAAAQAgAAAAIgAAAGRycy9kb3ducmV2LnhtbFBLAQIUABQAAAAIAIdO4kDwoMoc&#10;tAEAAHMDAAAOAAAAAAAAAAEAIAAAAB4BAABkcnMvZTJvRG9jLnhtbFBLBQYAAAAABgAGAFkBAABE&#10;BQAAAAA=&#10;">
                <v:fill on="f" focussize="0,0"/>
                <v:stroke on="f"/>
                <v:imagedata o:title=""/>
                <o:lock v:ext="edit" rotation="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2</w:t>
      </w:r>
      <w:r>
        <w:rPr>
          <w:rFonts w:hint="default" w:ascii="Times New Roman" w:hAnsi="Times New Roman" w:cs="Times New Roman"/>
        </w:rPr>
        <w:fldChar w:fldCharType="end"/>
      </w:r>
      <w:r>
        <w:rPr>
          <w:rFonts w:hint="default" w:ascii="Times New Roman" w:hAnsi="Times New Roman" w:cs="Times New Roman"/>
        </w:rPr>
        <w:t>红土坎村生活污水直排问题现场照片</w:t>
      </w:r>
    </w:p>
    <w:p w14:paraId="06CAEADA">
      <w:pPr>
        <w:numPr>
          <w:ilvl w:val="0"/>
          <w:numId w:val="4"/>
        </w:numPr>
        <w:ind w:firstLine="560"/>
        <w:rPr>
          <w:rFonts w:hint="default" w:ascii="Times New Roman" w:hAnsi="Times New Roman" w:cs="Times New Roman"/>
        </w:rPr>
      </w:pPr>
      <w:r>
        <w:rPr>
          <w:rFonts w:hint="default" w:ascii="Times New Roman" w:hAnsi="Times New Roman" w:cs="Times New Roman"/>
        </w:rPr>
        <w:t>关于亚龙湾第二通道桥右岸桥下施工废水排口问题（3号点位）。经排查发现榆亚路榆红村路口旁聚力大厦施工项目现场违规将黄泥水抽排至市政雨水管道，目前该施工单位已经整改，工地地下水经过沉淀过滤及符合要求后排入市政管网，偶尔存在油污水排河，后续将加强巡查。</w:t>
      </w:r>
    </w:p>
    <w:p w14:paraId="2516CB4D">
      <w:pPr>
        <w:ind w:firstLine="560"/>
        <w:rPr>
          <w:rFonts w:hint="default" w:ascii="Times New Roman" w:hAnsi="Times New Roman" w:cs="Times New Roman"/>
        </w:rPr>
      </w:pPr>
      <w:r>
        <w:rPr>
          <w:rFonts w:hint="default" w:ascii="Times New Roman" w:hAnsi="Times New Roman" w:cs="Times New Roman"/>
        </w:rPr>
        <w:t>责任单位：市住建局、市交通运输局</w:t>
      </w:r>
    </w:p>
    <w:p w14:paraId="7348E112">
      <w:pPr>
        <w:ind w:firstLine="560"/>
        <w:rPr>
          <w:rFonts w:hint="default" w:ascii="Times New Roman" w:hAnsi="Times New Roman" w:cs="Times New Roman"/>
        </w:rPr>
      </w:pPr>
      <w:r>
        <w:rPr>
          <w:rFonts w:hint="default" w:ascii="Times New Roman" w:hAnsi="Times New Roman" w:cs="Times New Roman"/>
        </w:rPr>
        <w:t>完成时限：2021年12月</w:t>
      </w:r>
    </w:p>
    <w:p w14:paraId="5A5DC178">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3876040" cy="2223135"/>
            <wp:effectExtent l="0" t="0" r="10160" b="12065"/>
            <wp:docPr id="50" name="图片 71" descr="7be31a060954d71e77226e20e9060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71" descr="7be31a060954d71e77226e20e9060e0"/>
                    <pic:cNvPicPr>
                      <a:picLocks noChangeAspect="1"/>
                    </pic:cNvPicPr>
                  </pic:nvPicPr>
                  <pic:blipFill>
                    <a:blip r:embed="rId35"/>
                    <a:stretch>
                      <a:fillRect/>
                    </a:stretch>
                  </pic:blipFill>
                  <pic:spPr>
                    <a:xfrm>
                      <a:off x="0" y="0"/>
                      <a:ext cx="3876040" cy="2223135"/>
                    </a:xfrm>
                    <a:prstGeom prst="rect">
                      <a:avLst/>
                    </a:prstGeom>
                    <a:noFill/>
                    <a:ln>
                      <a:noFill/>
                    </a:ln>
                  </pic:spPr>
                </pic:pic>
              </a:graphicData>
            </a:graphic>
          </wp:inline>
        </w:drawing>
      </w:r>
    </w:p>
    <w:p w14:paraId="6C6F3854">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51" name="矩形 5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Rot="1" noChangeAspect="1"/>
                      </wps:cNvSpPr>
                      <wps:spPr>
                        <a:xfrm>
                          <a:off x="0" y="0"/>
                          <a:ext cx="635" cy="0"/>
                        </a:xfrm>
                        <a:prstGeom prst="rect">
                          <a:avLst/>
                        </a:prstGeom>
                        <a:noFill/>
                        <a:ln>
                          <a:noFill/>
                        </a:ln>
                        <a:effectLst/>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5wYr07IBAABzAwAADgAAAGRycy9lMm9Eb2MueG1srVPBbhMxEL0j8Q+W&#10;72STolZolU2FiMqlgorCB7je2V0L22N5nGzyNUjc+Ag+B/EbjJ1NSsqlBy7W+NnzZt4be3m9c1Zs&#10;IZJB38jFbC4FeI2t8X0jv3y+efVGCkrKt8qih0bugeT16uWL5RhquMABbQtRMImnegyNHFIKdVWR&#10;HsApmmEAz4cdRqcSb2NftVGNzO5sdTGfX1UjxjZE1EDE6PpwKCfG+BxC7DqjYY1648CnA2sEqxJL&#10;osEEkqvSbdeBTh+7jiAJ20hWmsrKRTh+yGu1Wqq6jyoMRk8tqOe08ESTU8Zz0RPVWiUlNtH8Q+WM&#10;jkjYpZlGVx2EFEdYxWL+xJv7QQUoWthqCifT6f/R6g/buyhM28jLhRReOZ74728/fv38Lhhgd8ZA&#10;NV+6D3cx66Nwi/orCY+fkM3MOfhuUL6HtxTY7QxxVnWWljc0Eey66DIRSxe7Mof9aQ6wS0IzePX6&#10;Ugp9xCtVH5NCpPQe0IkcNDJyweK62t5SymVVfbySa3i8MdaWEVt/BvDFAwLljUzZj33m6AHbPXuz&#10;CdH0w5kwnkWpNb2bPOy/90X+419Z/Q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HCX9zwAAAP8A&#10;AAAPAAAAAAAAAAEAIAAAACIAAABkcnMvZG93bnJldi54bWxQSwECFAAUAAAACACHTuJA5wYr07IB&#10;AABzAwAADgAAAAAAAAABACAAAAAeAQAAZHJzL2Uyb0RvYy54bWxQSwUGAAAAAAYABgBZAQAAQgUA&#10;AAAA&#10;">
                <v:fill on="f" focussize="0,0"/>
                <v:stroke on="f"/>
                <v:imagedata o:title=""/>
                <o:lock v:ext="edit" rotation="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3</w:t>
      </w:r>
      <w:r>
        <w:rPr>
          <w:rFonts w:hint="default" w:ascii="Times New Roman" w:hAnsi="Times New Roman" w:cs="Times New Roman"/>
        </w:rPr>
        <w:fldChar w:fldCharType="end"/>
      </w:r>
      <w:r>
        <w:rPr>
          <w:rFonts w:hint="default" w:ascii="Times New Roman" w:hAnsi="Times New Roman" w:cs="Times New Roman"/>
        </w:rPr>
        <w:t>亚龙湾第二通道桥右岸桥下施工废水排口现场照片</w:t>
      </w:r>
    </w:p>
    <w:p w14:paraId="018623A9">
      <w:pPr>
        <w:numPr>
          <w:ilvl w:val="0"/>
          <w:numId w:val="4"/>
        </w:numPr>
        <w:ind w:firstLine="560"/>
        <w:rPr>
          <w:rFonts w:hint="default" w:ascii="Times New Roman" w:hAnsi="Times New Roman" w:cs="Times New Roman"/>
        </w:rPr>
      </w:pPr>
      <w:r>
        <w:rPr>
          <w:rFonts w:hint="default" w:ascii="Times New Roman" w:hAnsi="Times New Roman" w:cs="Times New Roman"/>
        </w:rPr>
        <w:t>关于排查红沙片区居民生活污水排入雨水管的问题。红沙片区主要存在问题是滨海大道海鲜美食坊大量生活污水直排（图中4号点位）。目前市住建局已完成排查工作方案编制，启动实施三亚市建成区排水管网排查项目，对全市排水管网进行全面排查，环投集团正在办理项目招标。</w:t>
      </w:r>
    </w:p>
    <w:p w14:paraId="227AE3A9">
      <w:pPr>
        <w:ind w:firstLine="560"/>
        <w:rPr>
          <w:rFonts w:hint="default" w:ascii="Times New Roman" w:hAnsi="Times New Roman" w:cs="Times New Roman"/>
        </w:rPr>
      </w:pPr>
      <w:r>
        <w:rPr>
          <w:rFonts w:hint="default" w:ascii="Times New Roman" w:hAnsi="Times New Roman" w:cs="Times New Roman"/>
        </w:rPr>
        <w:t>责任单位：市住建局、环投集团、吉阳区政府</w:t>
      </w:r>
    </w:p>
    <w:p w14:paraId="40E31AD6">
      <w:pPr>
        <w:ind w:firstLine="560"/>
        <w:rPr>
          <w:rFonts w:hint="default" w:ascii="Times New Roman" w:hAnsi="Times New Roman" w:cs="Times New Roman"/>
        </w:rPr>
      </w:pPr>
      <w:r>
        <w:rPr>
          <w:rFonts w:hint="default" w:ascii="Times New Roman" w:hAnsi="Times New Roman" w:cs="Times New Roman"/>
        </w:rPr>
        <w:t>完成时限：2022年6月</w:t>
      </w:r>
    </w:p>
    <w:p w14:paraId="4468F935">
      <w:pPr>
        <w:ind w:firstLine="0" w:firstLineChars="0"/>
        <w:rPr>
          <w:rFonts w:hint="default" w:ascii="Times New Roman" w:hAnsi="Times New Roman" w:cs="Times New Roman"/>
        </w:rPr>
      </w:pPr>
      <w:r>
        <w:rPr>
          <w:rFonts w:hint="default" w:ascii="Times New Roman" w:hAnsi="Times New Roman" w:cs="Times New Roman"/>
        </w:rPr>
        <w:drawing>
          <wp:inline distT="0" distB="0" distL="114300" distR="114300">
            <wp:extent cx="2585085" cy="1939925"/>
            <wp:effectExtent l="0" t="0" r="5715" b="3175"/>
            <wp:docPr id="82" name="图片 72" descr="5 滨海大道海鲜美食坊对面排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2" descr="5 滨海大道海鲜美食坊对面排沟"/>
                    <pic:cNvPicPr>
                      <a:picLocks noChangeAspect="1"/>
                    </pic:cNvPicPr>
                  </pic:nvPicPr>
                  <pic:blipFill>
                    <a:blip r:embed="rId36"/>
                    <a:stretch>
                      <a:fillRect/>
                    </a:stretch>
                  </pic:blipFill>
                  <pic:spPr>
                    <a:xfrm>
                      <a:off x="0" y="0"/>
                      <a:ext cx="2585085" cy="1939925"/>
                    </a:xfrm>
                    <a:prstGeom prst="rect">
                      <a:avLst/>
                    </a:prstGeom>
                    <a:noFill/>
                    <a:ln>
                      <a:noFill/>
                    </a:ln>
                  </pic:spPr>
                </pic:pic>
              </a:graphicData>
            </a:graphic>
          </wp:inline>
        </w:drawing>
      </w:r>
      <w:r>
        <w:rPr>
          <w:rFonts w:hint="default" w:ascii="Times New Roman" w:hAnsi="Times New Roman" w:cs="Times New Roman"/>
        </w:rPr>
        <w:t xml:space="preserve"> </w:t>
      </w:r>
      <w:r>
        <w:rPr>
          <w:rFonts w:hint="default" w:ascii="Times New Roman" w:hAnsi="Times New Roman" w:cs="Times New Roman"/>
        </w:rPr>
        <w:drawing>
          <wp:inline distT="0" distB="0" distL="114300" distR="114300">
            <wp:extent cx="2477770" cy="1953260"/>
            <wp:effectExtent l="0" t="0" r="11430" b="2540"/>
            <wp:docPr id="83" name="图片 73" descr="滨海大道海鲜美食坊对面排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73" descr="滨海大道海鲜美食坊对面排沟"/>
                    <pic:cNvPicPr>
                      <a:picLocks noChangeAspect="1"/>
                    </pic:cNvPicPr>
                  </pic:nvPicPr>
                  <pic:blipFill>
                    <a:blip r:embed="rId37"/>
                    <a:srcRect b="36646"/>
                    <a:stretch>
                      <a:fillRect/>
                    </a:stretch>
                  </pic:blipFill>
                  <pic:spPr>
                    <a:xfrm>
                      <a:off x="0" y="0"/>
                      <a:ext cx="2477770" cy="1953260"/>
                    </a:xfrm>
                    <a:prstGeom prst="rect">
                      <a:avLst/>
                    </a:prstGeom>
                    <a:noFill/>
                    <a:ln>
                      <a:noFill/>
                    </a:ln>
                  </pic:spPr>
                </pic:pic>
              </a:graphicData>
            </a:graphic>
          </wp:inline>
        </w:drawing>
      </w:r>
    </w:p>
    <w:p w14:paraId="62AA0EE1">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68" name="矩形 6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Rot="1" noChangeAspect="1"/>
                      </wps:cNvSpPr>
                      <wps:spPr>
                        <a:xfrm>
                          <a:off x="0" y="0"/>
                          <a:ext cx="635" cy="0"/>
                        </a:xfrm>
                        <a:prstGeom prst="rect">
                          <a:avLst/>
                        </a:prstGeom>
                        <a:noFill/>
                        <a:ln>
                          <a:noFill/>
                        </a:ln>
                        <a:effectLst/>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GfZHlbMBAABzAwAADgAAAGRycy9lMm9Eb2MueG1srVNBbtswELwX6B8I&#10;3mPZCWoUguUgqJFegjZomgcw1EoiKnIJLm3ZrynQWx/R5xT9Rpe07MTJJYdcBHLInd2ZoRaXW9uL&#10;DQQy6Co5m0ylAKexNq6t5P3367OPUlBUrlY9OqjkDkheLt+/Wwy+hHPssK8hCCZxVA6+kl2MviwK&#10;0h1YRRP04PiwwWBV5G1oizqogdltX5xPp/NiwFD7gBqIGF3tD+XIGF5DiE1jNKxQry24uGcN0KvI&#10;kqgznuQyT9s0oOPXpiGIoq8kK435y014/ZC+xXKhyjYo3xk9jqBeM8IzTVYZx02PVCsVlVgH84LK&#10;Gh2QsIkTjbbYC8mOsIrZ9Jk3d53ykLWw1eSPptPb0eovm9sgTF3JOefulOXE//38/ffPL8EAuzN4&#10;KvnSnb8NSR/5G9Q/SDj8hmzmjGvwU6dcC1fk2e0EcVVxUpY2NBJsm2ATEUsX25zD7pgDbKPQDM4v&#10;PkihD3ihykORDxQ/A1qRFpUM3DC7rjY3FFNbVR6upB4Or03f54h7dwLwxT0C+Y2M1Y9zptUD1jv2&#10;Zu2DabsTYZxF7jW+mxT2032W//ivLP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Phwl/c8AAAD/&#10;AAAADwAAAAAAAAABACAAAAAiAAAAZHJzL2Rvd25yZXYueG1sUEsBAhQAFAAAAAgAh07iQBn2R5Wz&#10;AQAAcwMAAA4AAAAAAAAAAQAgAAAAHgEAAGRycy9lMm9Eb2MueG1sUEsFBgAAAAAGAAYAWQEAAEMF&#10;AAAAAA==&#10;">
                <v:fill on="f" focussize="0,0"/>
                <v:stroke on="f"/>
                <v:imagedata o:title=""/>
                <o:lock v:ext="edit" rotation="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4</w:t>
      </w:r>
      <w:r>
        <w:rPr>
          <w:rFonts w:hint="default" w:ascii="Times New Roman" w:hAnsi="Times New Roman" w:cs="Times New Roman"/>
        </w:rPr>
        <w:fldChar w:fldCharType="end"/>
      </w:r>
      <w:r>
        <w:rPr>
          <w:rFonts w:hint="default" w:ascii="Times New Roman" w:hAnsi="Times New Roman" w:cs="Times New Roman"/>
        </w:rPr>
        <w:t>滨海大道海鲜美食坊大量生活污水直排现场照片</w:t>
      </w:r>
    </w:p>
    <w:p w14:paraId="351784A2">
      <w:pPr>
        <w:numPr>
          <w:ilvl w:val="0"/>
          <w:numId w:val="4"/>
        </w:numPr>
        <w:ind w:firstLine="560"/>
        <w:rPr>
          <w:rFonts w:hint="default" w:ascii="Times New Roman" w:hAnsi="Times New Roman" w:cs="Times New Roman"/>
        </w:rPr>
      </w:pPr>
      <w:r>
        <w:rPr>
          <w:rFonts w:hint="default" w:ascii="Times New Roman" w:hAnsi="Times New Roman" w:cs="Times New Roman"/>
        </w:rPr>
        <w:t>关于红沙码头下游50米黑臭排沟问题（5号点位）。目前市住建局正在实施三亚市红沙市场至红沙污水处理厂段周边雨污分流改造工程，目前该项目累计完成总工程量78%，工程进度有滞后。</w:t>
      </w:r>
    </w:p>
    <w:p w14:paraId="721E22A3">
      <w:pPr>
        <w:ind w:firstLine="560"/>
        <w:rPr>
          <w:rFonts w:hint="default" w:ascii="Times New Roman" w:hAnsi="Times New Roman" w:cs="Times New Roman"/>
        </w:rPr>
      </w:pPr>
      <w:r>
        <w:rPr>
          <w:rFonts w:hint="default" w:ascii="Times New Roman" w:hAnsi="Times New Roman" w:cs="Times New Roman"/>
        </w:rPr>
        <w:t>责任单位：市住建局</w:t>
      </w:r>
    </w:p>
    <w:p w14:paraId="32585B0B">
      <w:pPr>
        <w:ind w:firstLine="560"/>
        <w:rPr>
          <w:rFonts w:hint="default" w:ascii="Times New Roman" w:hAnsi="Times New Roman" w:cs="Times New Roman"/>
        </w:rPr>
      </w:pPr>
      <w:r>
        <w:rPr>
          <w:rFonts w:hint="default" w:ascii="Times New Roman" w:hAnsi="Times New Roman" w:cs="Times New Roman"/>
        </w:rPr>
        <w:t>完成时限：2022年6月</w:t>
      </w:r>
    </w:p>
    <w:p w14:paraId="396663F8">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3708400" cy="2781300"/>
            <wp:effectExtent l="0" t="0" r="0" b="0"/>
            <wp:docPr id="70" name="图片 74" descr="红沙码头下游50米排沟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4" descr="红沙码头下游50米排沟8-18"/>
                    <pic:cNvPicPr>
                      <a:picLocks noChangeAspect="1"/>
                    </pic:cNvPicPr>
                  </pic:nvPicPr>
                  <pic:blipFill>
                    <a:blip r:embed="rId38"/>
                    <a:stretch>
                      <a:fillRect/>
                    </a:stretch>
                  </pic:blipFill>
                  <pic:spPr>
                    <a:xfrm>
                      <a:off x="0" y="0"/>
                      <a:ext cx="3708400" cy="2781300"/>
                    </a:xfrm>
                    <a:prstGeom prst="rect">
                      <a:avLst/>
                    </a:prstGeom>
                    <a:noFill/>
                    <a:ln>
                      <a:noFill/>
                    </a:ln>
                  </pic:spPr>
                </pic:pic>
              </a:graphicData>
            </a:graphic>
          </wp:inline>
        </w:drawing>
      </w:r>
    </w:p>
    <w:p w14:paraId="4F09030E">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78" name="矩形 7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Rot="1" noChangeAspect="1"/>
                      </wps:cNvSpPr>
                      <wps:spPr>
                        <a:xfrm>
                          <a:off x="0" y="0"/>
                          <a:ext cx="635" cy="0"/>
                        </a:xfrm>
                        <a:prstGeom prst="rect">
                          <a:avLst/>
                        </a:prstGeom>
                        <a:noFill/>
                        <a:ln>
                          <a:noFill/>
                        </a:ln>
                        <a:effectLst/>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gVC6/rIBAABzAwAADgAAAGRycy9lMm9Eb2MueG1srVNBjhMxELwj8QfL&#10;dzLJIhY0ymSFiJbLClYsPMDrac9YjN2W28kkr0HixiN4DuIbtJ1JliyXPXAZ2WV3dVeVZ3m1c4PY&#10;QiSLvpGL2VwK8Bpb67tGfvl8/eKNFJSUb9WAHhq5B5JXq+fPlmOo4QJ7HFqIgkk81WNoZJ9SqKuK&#10;dA9O0QwDeD40GJ1KvI1d1UY1Mrsbqov5/LIaMbYhogYiRteHQzkxxqcQojFWwxr1xoFPB9YIg0os&#10;iXobSK7KtMaATh+NIUhiaCQrTeXLTXh9n7/VaqnqLqrQWz2NoJ4ywiNNTlnPTU9Ua5WU2ET7D5Wz&#10;OiKhSTONrjoIKY6wisX8kTd3vQpQtLDVFE6m0/+j1R+2t1HYtpGvOXevHCf++9uPXz+/CwbYnTFQ&#10;zZfuwm3M+ijcoP5KwuMnZDMXXIPveuU7eEuB3c4QV1VnZXlDE8HORJeJWLrYlRz2pxxgl4Rm8PLl&#10;Kyn0Ea9UfSwKkdJ7QCfyopGRGxbX1faGUm6r6uOV3MPjtR2GEvHgzwC+eECgvJGp+mHOvLrHds/e&#10;bEK0XX8mjLMovaZ3k8P+e1/kP/wrq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HCX9zwAAAP8A&#10;AAAPAAAAAAAAAAEAIAAAACIAAABkcnMvZG93bnJldi54bWxQSwECFAAUAAAACACHTuJAgVC6/rIB&#10;AABzAwAADgAAAAAAAAABACAAAAAeAQAAZHJzL2Uyb0RvYy54bWxQSwUGAAAAAAYABgBZAQAAQgUA&#10;AAAA&#10;">
                <v:fill on="f" focussize="0,0"/>
                <v:stroke on="f"/>
                <v:imagedata o:title=""/>
                <o:lock v:ext="edit" rotation="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红沙码头下游50米排沟排污现场照片</w:t>
      </w:r>
    </w:p>
    <w:p w14:paraId="6E9C4958">
      <w:pPr>
        <w:numPr>
          <w:ilvl w:val="0"/>
          <w:numId w:val="4"/>
        </w:numPr>
        <w:ind w:firstLine="560"/>
        <w:rPr>
          <w:rFonts w:hint="default" w:ascii="Times New Roman" w:hAnsi="Times New Roman" w:cs="Times New Roman"/>
        </w:rPr>
      </w:pPr>
      <w:r>
        <w:rPr>
          <w:rFonts w:hint="default" w:ascii="Times New Roman" w:hAnsi="Times New Roman" w:cs="Times New Roman"/>
        </w:rPr>
        <w:t>关于红沙码头附近渔船约80艘生活污水直排问题（6号点位）。目前吉阳区委政法委负责牵头对辖区码头附近三无船只进行清理；区农业农村局负责对船主进行宣传教育，督促船主做好船上生活废水、垃圾收集，杜绝污染水环境的行为。</w:t>
      </w:r>
    </w:p>
    <w:p w14:paraId="553C815E">
      <w:pPr>
        <w:ind w:firstLine="560"/>
        <w:rPr>
          <w:rFonts w:hint="default" w:ascii="Times New Roman" w:hAnsi="Times New Roman" w:cs="Times New Roman"/>
        </w:rPr>
      </w:pPr>
      <w:r>
        <w:rPr>
          <w:rFonts w:hint="default" w:ascii="Times New Roman" w:hAnsi="Times New Roman" w:cs="Times New Roman"/>
        </w:rPr>
        <w:t>责任单位：市农业农村局、吉阳区政府</w:t>
      </w:r>
    </w:p>
    <w:p w14:paraId="17072C69">
      <w:pPr>
        <w:ind w:firstLine="560"/>
        <w:rPr>
          <w:rFonts w:hint="default" w:ascii="Times New Roman" w:hAnsi="Times New Roman" w:cs="Times New Roman"/>
        </w:rPr>
      </w:pPr>
      <w:r>
        <w:rPr>
          <w:rFonts w:hint="default" w:ascii="Times New Roman" w:hAnsi="Times New Roman" w:cs="Times New Roman"/>
        </w:rPr>
        <w:t>完成时限：2022年6月</w:t>
      </w:r>
    </w:p>
    <w:p w14:paraId="3BF37C68">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4892040" cy="2806065"/>
            <wp:effectExtent l="0" t="0" r="10160" b="635"/>
            <wp:docPr id="72" name="图片 75" descr="aaca63c45142aabc1145e8c7b1ab1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5" descr="aaca63c45142aabc1145e8c7b1ab1ae"/>
                    <pic:cNvPicPr>
                      <a:picLocks noChangeAspect="1"/>
                    </pic:cNvPicPr>
                  </pic:nvPicPr>
                  <pic:blipFill>
                    <a:blip r:embed="rId39"/>
                    <a:stretch>
                      <a:fillRect/>
                    </a:stretch>
                  </pic:blipFill>
                  <pic:spPr>
                    <a:xfrm>
                      <a:off x="0" y="0"/>
                      <a:ext cx="4892040" cy="2806065"/>
                    </a:xfrm>
                    <a:prstGeom prst="rect">
                      <a:avLst/>
                    </a:prstGeom>
                    <a:noFill/>
                    <a:ln>
                      <a:noFill/>
                    </a:ln>
                  </pic:spPr>
                </pic:pic>
              </a:graphicData>
            </a:graphic>
          </wp:inline>
        </w:drawing>
      </w:r>
    </w:p>
    <w:p w14:paraId="620C2DC4">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81" name="矩形 8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Rot="1" noChangeAspect="1"/>
                      </wps:cNvSpPr>
                      <wps:spPr>
                        <a:xfrm>
                          <a:off x="0" y="0"/>
                          <a:ext cx="635" cy="0"/>
                        </a:xfrm>
                        <a:prstGeom prst="rect">
                          <a:avLst/>
                        </a:prstGeom>
                        <a:noFill/>
                        <a:ln>
                          <a:noFill/>
                        </a:ln>
                        <a:effectLst/>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HAReJbIBAABzAwAADgAAAGRycy9lMm9Eb2MueG1srVPBbhMxEL0j8Q+W&#10;72STIqpqlU2FiMqlgorCB7je2V0L22N5nGzyNUjc+Ag+B/EbjJ1NSsqlBy7W+NnzZt4be3m9c1Zs&#10;IZJB38jFbC4FeI2t8X0jv3y+eXUlBSXlW2XRQyP3QPJ69fLFcgw1XOCAtoUomMRTPYZGDimFuqpI&#10;D+AUzTCA58MOo1OJt7Gv2qhGZne2upjPL6sRYxsiaiBidH04lBNjfA4hdp3RsEa9ceDTgTWCVYkl&#10;0WACyVXptutAp49dR5CEbSQrTWXlIhw/5LVaLVXdRxUGo6cW1HNaeKLJKeO56IlqrZISm2j+oXJG&#10;RyTs0kyjqw5CiiOsYjF/4s39oAIULWw1hZPp9P9o9YftXRSmbeTVQgqvHE/897cfv35+FwywO2Og&#10;mi/dh7uY9VG4Rf2VhMdPyGbmHHw3KN/DWwrsdoY4qzpLyxuaCHZddJmIpYtdmcP+NAfYJaEZvHz9&#10;Rgp9xCtVH5NCpPQe0IkcNDJyweK62t5SymVVfbySa3i8MdaWEVt/BvDFAwLljUzZj33m6AHbPXuz&#10;CdH0w5kwnkWpNb2bPOy/90X+419Z/Q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HCX9zwAAAP8A&#10;AAAPAAAAAAAAAAEAIAAAACIAAABkcnMvZG93bnJldi54bWxQSwECFAAUAAAACACHTuJAHAReJbIB&#10;AABzAwAADgAAAAAAAAABACAAAAAeAQAAZHJzL2Uyb0RvYy54bWxQSwUGAAAAAAYABgBZAQAAQgUA&#10;AAAA&#10;">
                <v:fill on="f" focussize="0,0"/>
                <v:stroke on="f"/>
                <v:imagedata o:title=""/>
                <o:lock v:ext="edit" rotation="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6</w:t>
      </w:r>
      <w:r>
        <w:rPr>
          <w:rFonts w:hint="default" w:ascii="Times New Roman" w:hAnsi="Times New Roman" w:cs="Times New Roman"/>
        </w:rPr>
        <w:fldChar w:fldCharType="end"/>
      </w:r>
      <w:r>
        <w:rPr>
          <w:rFonts w:hint="default" w:ascii="Times New Roman" w:hAnsi="Times New Roman" w:cs="Times New Roman"/>
        </w:rPr>
        <w:t>红沙码头附近渔船约80艘生活污水直排现场照片</w:t>
      </w:r>
    </w:p>
    <w:p w14:paraId="47E0C7C3">
      <w:pPr>
        <w:numPr>
          <w:ilvl w:val="0"/>
          <w:numId w:val="4"/>
        </w:numPr>
        <w:ind w:firstLine="560"/>
        <w:rPr>
          <w:rFonts w:hint="default" w:ascii="Times New Roman" w:hAnsi="Times New Roman" w:cs="Times New Roman"/>
        </w:rPr>
      </w:pPr>
      <w:r>
        <w:rPr>
          <w:rFonts w:hint="default" w:ascii="Times New Roman" w:hAnsi="Times New Roman" w:cs="Times New Roman"/>
        </w:rPr>
        <w:t>关于龙凤公寓东侧截流口溢流问题（7号点位）。经现场巡查发现污水溢流，水质黑臭，工作人员正在修闸。污水沟中污水通过截流井截流至市政污水管网，目前截流能力不足，截流管堵塞，溢流污染严重。需市住建局进一步做好片区雨污分流等工作。</w:t>
      </w:r>
    </w:p>
    <w:p w14:paraId="2021F4D7">
      <w:pPr>
        <w:ind w:firstLine="560"/>
        <w:rPr>
          <w:rFonts w:hint="default" w:ascii="Times New Roman" w:hAnsi="Times New Roman" w:cs="Times New Roman"/>
        </w:rPr>
      </w:pPr>
      <w:r>
        <w:rPr>
          <w:rFonts w:hint="default" w:ascii="Times New Roman" w:hAnsi="Times New Roman" w:cs="Times New Roman"/>
        </w:rPr>
        <w:t>责任单位：市住建局</w:t>
      </w:r>
    </w:p>
    <w:p w14:paraId="60F6169A">
      <w:pPr>
        <w:ind w:firstLine="560"/>
        <w:rPr>
          <w:rFonts w:hint="default" w:ascii="Times New Roman" w:hAnsi="Times New Roman" w:cs="Times New Roman"/>
        </w:rPr>
      </w:pPr>
      <w:r>
        <w:rPr>
          <w:rFonts w:hint="default" w:ascii="Times New Roman" w:hAnsi="Times New Roman" w:cs="Times New Roman"/>
        </w:rPr>
        <w:t>完成时限：2021年12月</w:t>
      </w:r>
    </w:p>
    <w:p w14:paraId="2B5E0E65">
      <w:pPr>
        <w:ind w:firstLine="0" w:firstLineChars="0"/>
        <w:rPr>
          <w:rFonts w:hint="default" w:ascii="Times New Roman" w:hAnsi="Times New Roman" w:cs="Times New Roman"/>
        </w:rPr>
      </w:pPr>
      <w:r>
        <w:rPr>
          <w:rFonts w:hint="default" w:ascii="Times New Roman" w:hAnsi="Times New Roman" w:cs="Times New Roman"/>
        </w:rPr>
        <w:drawing>
          <wp:inline distT="0" distB="0" distL="114300" distR="114300">
            <wp:extent cx="2409825" cy="2626995"/>
            <wp:effectExtent l="0" t="0" r="1905" b="3175"/>
            <wp:docPr id="76" name="图片 76" descr="3449cb33c6ade3c33e72b040322cc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3449cb33c6ade3c33e72b040322cc87"/>
                    <pic:cNvPicPr>
                      <a:picLocks noChangeAspect="1"/>
                    </pic:cNvPicPr>
                  </pic:nvPicPr>
                  <pic:blipFill>
                    <a:blip r:embed="rId40"/>
                    <a:srcRect l="16959" r="31427"/>
                    <a:stretch>
                      <a:fillRect/>
                    </a:stretch>
                  </pic:blipFill>
                  <pic:spPr>
                    <a:xfrm rot="5400000">
                      <a:off x="0" y="0"/>
                      <a:ext cx="2409825" cy="2626995"/>
                    </a:xfrm>
                    <a:prstGeom prst="rect">
                      <a:avLst/>
                    </a:prstGeom>
                    <a:noFill/>
                    <a:ln>
                      <a:noFill/>
                    </a:ln>
                  </pic:spPr>
                </pic:pic>
              </a:graphicData>
            </a:graphic>
          </wp:inline>
        </w:drawing>
      </w:r>
      <w:r>
        <w:rPr>
          <w:rFonts w:hint="default" w:ascii="Times New Roman" w:hAnsi="Times New Roman" w:cs="Times New Roman"/>
        </w:rPr>
        <w:t xml:space="preserve"> </w:t>
      </w:r>
      <w:r>
        <w:rPr>
          <w:rFonts w:hint="default" w:ascii="Times New Roman" w:hAnsi="Times New Roman" w:cs="Times New Roman"/>
        </w:rPr>
        <w:drawing>
          <wp:inline distT="0" distB="0" distL="114300" distR="114300">
            <wp:extent cx="2413635" cy="2511425"/>
            <wp:effectExtent l="0" t="0" r="3175" b="12065"/>
            <wp:docPr id="69" name="图片 77" descr="3380dc657c35e46ad7ed6c728b51e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77" descr="3380dc657c35e46ad7ed6c728b51ee5"/>
                    <pic:cNvPicPr>
                      <a:picLocks noChangeAspect="1"/>
                    </pic:cNvPicPr>
                  </pic:nvPicPr>
                  <pic:blipFill>
                    <a:blip r:embed="rId41"/>
                    <a:srcRect l="11816" r="24541"/>
                    <a:stretch>
                      <a:fillRect/>
                    </a:stretch>
                  </pic:blipFill>
                  <pic:spPr>
                    <a:xfrm rot="5400000">
                      <a:off x="0" y="0"/>
                      <a:ext cx="2413635" cy="2511425"/>
                    </a:xfrm>
                    <a:prstGeom prst="rect">
                      <a:avLst/>
                    </a:prstGeom>
                    <a:noFill/>
                    <a:ln>
                      <a:noFill/>
                    </a:ln>
                  </pic:spPr>
                </pic:pic>
              </a:graphicData>
            </a:graphic>
          </wp:inline>
        </w:drawing>
      </w:r>
    </w:p>
    <w:p w14:paraId="70F48005">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75" name="矩形 7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Rot="1" noChangeAspect="1"/>
                      </wps:cNvSpPr>
                      <wps:spPr>
                        <a:xfrm>
                          <a:off x="0" y="0"/>
                          <a:ext cx="635" cy="0"/>
                        </a:xfrm>
                        <a:prstGeom prst="rect">
                          <a:avLst/>
                        </a:prstGeom>
                        <a:noFill/>
                        <a:ln>
                          <a:noFill/>
                        </a:ln>
                        <a:effectLst/>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VPCeMrIBAABzAwAADgAAAGRycy9lMm9Eb2MueG1srVPBbhMxEL0j8Q+W&#10;72STIgpaZVMhonKpoKLwAa53vGux9lgeJ5t8DRI3PoLPQfwGY2eTknLpgYs1fva8mffGXl7t3CC2&#10;EMmib+RiNpcCvMbW+q6RXz5fv3gjBSXlWzWgh0bugeTV6vmz5RhquMAehxaiYBJP9Rga2acU6qoi&#10;3YNTNMMAng8NRqcSb2NXtVGNzO6G6mI+v6xGjG2IqIGI0fXhUE6M8SmEaIzVsEa9ceDTgTXCoBJL&#10;ot4GkqvSrTGg00djCJIYGslKU1m5CMf3ea1WS1V3UYXe6qkF9ZQWHmlyynoueqJaq6TEJtp/qJzV&#10;EQlNmml01UFIcYRVLOaPvLnrVYCiha2mcDKd/h+t/rC9jcK2jXz9SgqvHE/897cfv35+FwywO2Og&#10;mi/dhduY9VG4Qf2VhMdPyGYuOAff9cp38JYCu50hzqrO0vKGJoKdiS4TsXSxK3PYn+YAuyQ0g5cv&#10;uRd9xCtVH5NCpPQe0IkcNDJyweK62t5QymVVfbySa3i8tsNQRjz4M4AvHhAob2TKfugzR/fY7tmb&#10;TYi268+E8SxKrend5GH/vS/yH/7K6g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A+HCX9zwAAAP8A&#10;AAAPAAAAAAAAAAEAIAAAACIAAABkcnMvZG93bnJldi54bWxQSwECFAAUAAAACACHTuJAVPCeMrIB&#10;AABzAwAADgAAAAAAAAABACAAAAAeAQAAZHJzL2Uyb0RvYy54bWxQSwUGAAAAAAYABgBZAQAAQgUA&#10;AAAA&#10;">
                <v:fill on="f" focussize="0,0"/>
                <v:stroke on="f"/>
                <v:imagedata o:title=""/>
                <o:lock v:ext="edit" rotation="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7</w:t>
      </w:r>
      <w:r>
        <w:rPr>
          <w:rFonts w:hint="default" w:ascii="Times New Roman" w:hAnsi="Times New Roman" w:cs="Times New Roman"/>
        </w:rPr>
        <w:fldChar w:fldCharType="end"/>
      </w:r>
      <w:r>
        <w:rPr>
          <w:rFonts w:hint="default" w:ascii="Times New Roman" w:hAnsi="Times New Roman" w:cs="Times New Roman"/>
        </w:rPr>
        <w:t>龙凤公寓东侧截流口溢流现场照片</w:t>
      </w:r>
    </w:p>
    <w:p w14:paraId="4D0D445E">
      <w:pPr>
        <w:numPr>
          <w:ilvl w:val="0"/>
          <w:numId w:val="4"/>
        </w:numPr>
        <w:ind w:firstLine="560"/>
        <w:rPr>
          <w:rFonts w:hint="default" w:ascii="Times New Roman" w:hAnsi="Times New Roman" w:cs="Times New Roman"/>
        </w:rPr>
      </w:pPr>
      <w:r>
        <w:rPr>
          <w:rFonts w:hint="default" w:ascii="Times New Roman" w:hAnsi="Times New Roman" w:cs="Times New Roman"/>
        </w:rPr>
        <w:t>关于新红村片区排污口问题（8号点位）。经现场巡查发现泵站周边污水排沟水质黑臭。提升泵站未运行，市政污水溢流入污水沟排至水体。该片区雨污分流不彻底，需要市住建局进一步完善管网的提升泵站建设、运行、维护工作。</w:t>
      </w:r>
    </w:p>
    <w:p w14:paraId="468AA65E">
      <w:pPr>
        <w:ind w:firstLine="560"/>
        <w:rPr>
          <w:rFonts w:hint="default" w:ascii="Times New Roman" w:hAnsi="Times New Roman" w:cs="Times New Roman"/>
        </w:rPr>
      </w:pPr>
      <w:r>
        <w:rPr>
          <w:rFonts w:hint="default" w:ascii="Times New Roman" w:hAnsi="Times New Roman" w:cs="Times New Roman"/>
        </w:rPr>
        <w:t>责任单位：市住建局</w:t>
      </w:r>
    </w:p>
    <w:p w14:paraId="4C528CA7">
      <w:pPr>
        <w:ind w:firstLine="560"/>
        <w:rPr>
          <w:rFonts w:hint="default" w:ascii="Times New Roman" w:hAnsi="Times New Roman" w:cs="Times New Roman"/>
        </w:rPr>
      </w:pPr>
      <w:r>
        <w:rPr>
          <w:rFonts w:hint="default" w:ascii="Times New Roman" w:hAnsi="Times New Roman" w:cs="Times New Roman"/>
        </w:rPr>
        <w:t>完成时限：2022年6月</w:t>
      </w:r>
    </w:p>
    <w:p w14:paraId="2C48A807">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2383790" cy="1967230"/>
            <wp:effectExtent l="0" t="0" r="3810" b="1270"/>
            <wp:docPr id="71" name="图片 78" descr="78a8a0d35c615a232c34f2ae8a026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8" descr="78a8a0d35c615a232c34f2ae8a0266d"/>
                    <pic:cNvPicPr>
                      <a:picLocks noChangeAspect="1"/>
                    </pic:cNvPicPr>
                  </pic:nvPicPr>
                  <pic:blipFill>
                    <a:blip r:embed="rId42"/>
                    <a:srcRect t="15817" b="9366"/>
                    <a:stretch>
                      <a:fillRect/>
                    </a:stretch>
                  </pic:blipFill>
                  <pic:spPr>
                    <a:xfrm>
                      <a:off x="0" y="0"/>
                      <a:ext cx="2383790" cy="1967230"/>
                    </a:xfrm>
                    <a:prstGeom prst="rect">
                      <a:avLst/>
                    </a:prstGeom>
                    <a:noFill/>
                    <a:ln>
                      <a:noFill/>
                    </a:ln>
                  </pic:spPr>
                </pic:pic>
              </a:graphicData>
            </a:graphic>
          </wp:inline>
        </w:drawing>
      </w:r>
      <w:r>
        <w:rPr>
          <w:rFonts w:hint="default" w:ascii="Times New Roman" w:hAnsi="Times New Roman" w:cs="Times New Roman"/>
        </w:rPr>
        <w:t xml:space="preserve"> </w:t>
      </w:r>
      <w:r>
        <w:rPr>
          <w:rFonts w:hint="default" w:ascii="Times New Roman" w:hAnsi="Times New Roman" w:cs="Times New Roman"/>
        </w:rPr>
        <w:drawing>
          <wp:inline distT="0" distB="0" distL="114300" distR="114300">
            <wp:extent cx="2341245" cy="1969770"/>
            <wp:effectExtent l="0" t="0" r="8255" b="11430"/>
            <wp:docPr id="80" name="图片 79" descr="82ff45c95d9919ae94ee9f668f6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79" descr="82ff45c95d9919ae94ee9f668f63112"/>
                    <pic:cNvPicPr>
                      <a:picLocks noChangeAspect="1"/>
                    </pic:cNvPicPr>
                  </pic:nvPicPr>
                  <pic:blipFill>
                    <a:blip r:embed="rId43"/>
                    <a:srcRect l="13023" t="27423" r="10828" b="31778"/>
                    <a:stretch>
                      <a:fillRect/>
                    </a:stretch>
                  </pic:blipFill>
                  <pic:spPr>
                    <a:xfrm>
                      <a:off x="0" y="0"/>
                      <a:ext cx="2341245" cy="1969770"/>
                    </a:xfrm>
                    <a:prstGeom prst="rect">
                      <a:avLst/>
                    </a:prstGeom>
                    <a:noFill/>
                    <a:ln>
                      <a:noFill/>
                    </a:ln>
                  </pic:spPr>
                </pic:pic>
              </a:graphicData>
            </a:graphic>
          </wp:inline>
        </w:drawing>
      </w:r>
    </w:p>
    <w:p w14:paraId="618CC8EF">
      <w:pPr>
        <w:ind w:firstLine="0" w:firstLineChars="0"/>
        <w:jc w:val="center"/>
        <w:rPr>
          <w:rFonts w:hint="default" w:ascii="Times New Roman" w:hAnsi="Times New Roman" w:cs="Times New Roman"/>
        </w:rPr>
      </w:pPr>
      <w:r>
        <w:rPr>
          <w:rFonts w:hint="default" w:ascii="Times New Roman" w:hAnsi="Times New Roman" w:cs="Times New Roman"/>
        </w:rPr>
        <w:drawing>
          <wp:inline distT="0" distB="0" distL="114300" distR="114300">
            <wp:extent cx="2400935" cy="1701800"/>
            <wp:effectExtent l="0" t="0" r="12065" b="0"/>
            <wp:docPr id="73" name="图片 80" descr="8d470f2ebccb968c5932282cf326f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80" descr="8d470f2ebccb968c5932282cf326ffe"/>
                    <pic:cNvPicPr>
                      <a:picLocks noChangeAspect="1"/>
                    </pic:cNvPicPr>
                  </pic:nvPicPr>
                  <pic:blipFill>
                    <a:blip r:embed="rId44"/>
                    <a:srcRect t="24725" r="1076" b="40764"/>
                    <a:stretch>
                      <a:fillRect/>
                    </a:stretch>
                  </pic:blipFill>
                  <pic:spPr>
                    <a:xfrm>
                      <a:off x="0" y="0"/>
                      <a:ext cx="2400935" cy="1701800"/>
                    </a:xfrm>
                    <a:prstGeom prst="rect">
                      <a:avLst/>
                    </a:prstGeom>
                    <a:noFill/>
                    <a:ln>
                      <a:noFill/>
                    </a:ln>
                  </pic:spPr>
                </pic:pic>
              </a:graphicData>
            </a:graphic>
          </wp:inline>
        </w:drawing>
      </w:r>
      <w:r>
        <w:rPr>
          <w:rFonts w:hint="default" w:ascii="Times New Roman" w:hAnsi="Times New Roman" w:cs="Times New Roman"/>
        </w:rPr>
        <w:drawing>
          <wp:inline distT="0" distB="0" distL="114300" distR="114300">
            <wp:extent cx="2417445" cy="1726565"/>
            <wp:effectExtent l="0" t="0" r="8255" b="635"/>
            <wp:docPr id="66" name="图片 81" descr="c64b757e1305ebacaf26bac6a7cda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81" descr="c64b757e1305ebacaf26bac6a7cda51"/>
                    <pic:cNvPicPr>
                      <a:picLocks noChangeAspect="1"/>
                    </pic:cNvPicPr>
                  </pic:nvPicPr>
                  <pic:blipFill>
                    <a:blip r:embed="rId45"/>
                    <a:srcRect r="1126" b="51379"/>
                    <a:stretch>
                      <a:fillRect/>
                    </a:stretch>
                  </pic:blipFill>
                  <pic:spPr>
                    <a:xfrm>
                      <a:off x="0" y="0"/>
                      <a:ext cx="2417445" cy="1726565"/>
                    </a:xfrm>
                    <a:prstGeom prst="rect">
                      <a:avLst/>
                    </a:prstGeom>
                    <a:noFill/>
                    <a:ln>
                      <a:noFill/>
                    </a:ln>
                  </pic:spPr>
                </pic:pic>
              </a:graphicData>
            </a:graphic>
          </wp:inline>
        </w:drawing>
      </w:r>
    </w:p>
    <w:p w14:paraId="171B9736">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74" name="矩形 7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Rot="1" noChangeAspect="1"/>
                      </wps:cNvSpPr>
                      <wps:spPr>
                        <a:xfrm>
                          <a:off x="0" y="0"/>
                          <a:ext cx="635" cy="0"/>
                        </a:xfrm>
                        <a:prstGeom prst="rect">
                          <a:avLst/>
                        </a:prstGeom>
                        <a:noFill/>
                        <a:ln>
                          <a:noFill/>
                        </a:ln>
                        <a:effectLst/>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BJxppLQBAABzAwAADgAAAGRycy9lMm9Eb2MueG1srVNBbtswELwX6B8I&#10;3mvZaZsWguUgqJFegjZomgcw1EoiInIJLm3ZrynQWx/R5xT9Rpa07MTJJYdciOWQO7szS87PNrYX&#10;awhk0FVyNplKAU5jbVxbyZufF+8+S0FRuVr16KCSWyB5tnj7Zj74Ek6ww76GIJjEUTn4SnYx+rIo&#10;SHdgFU3Qg+PDBoNVkbehLeqgBma3fXEynZ4WA4baB9RAxOhydyhHxvASQmwao2GJemXBxR1rgF5F&#10;lkSd8SQXudumAR2/Nw1BFH0lWWnMKxfh+DatxWKuyjYo3xk9tqBe0sITTVYZx0UPVEsVlVgF84zK&#10;Gh2QsIkTjbbYCcmOsIrZ9Ik3153ykLWw1eQPptPr0epv66sgTF3JTx+kcMryxP//+vPv72/BALsz&#10;eCr50rW/Ckkf+UvUdyQc/kA2c8Y5+KVTroVz8ux2gjirOEpLGxoJNk2wiYili02ew/YwB9hEoRk8&#10;ff9RCr3HC1Xuk3yg+BXQihRUMnDB7LpaX1JMZVW5v5JqOLwwfZ9H3LsjgC/uEMhvZMx+6DNFt1hv&#10;2ZuVD6btjoTxLHKt8d2kYT/eZ/kPf2Vx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BwEAABbQ29udGVudF9UeXBlc10ueG1sUEsBAhQACgAAAAAA&#10;h07iQAAAAAAAAAAAAAAAAAYAAAAAAAAAAAAQAAAA/gIAAF9yZWxzL1BLAQIUABQAAAAIAIdO4kCK&#10;FGY80QAAAJQBAAALAAAAAAAAAAEAIAAAACIDAABfcmVscy8ucmVsc1BLAQIUAAoAAAAAAIdO4kAA&#10;AAAAAAAAAAAAAAAEAAAAAAAAAAAAEAAAAAAAAABkcnMvUEsBAhQAFAAAAAgAh07iQD4cJf3PAAAA&#10;/wAAAA8AAAAAAAAAAQAgAAAAIgAAAGRycy9kb3ducmV2LnhtbFBLAQIUABQAAAAIAIdO4kAEnGmk&#10;tAEAAHMDAAAOAAAAAAAAAAEAIAAAAB4BAABkcnMvZTJvRG9jLnhtbFBLBQYAAAAABgAGAFkBAABE&#10;BQAAAAA=&#10;">
                <v:fill on="f" focussize="0,0"/>
                <v:stroke on="f"/>
                <v:imagedata o:title=""/>
                <o:lock v:ext="edit" rotation="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8</w:t>
      </w:r>
      <w:r>
        <w:rPr>
          <w:rFonts w:hint="default" w:ascii="Times New Roman" w:hAnsi="Times New Roman" w:cs="Times New Roman"/>
        </w:rPr>
        <w:fldChar w:fldCharType="end"/>
      </w:r>
      <w:r>
        <w:rPr>
          <w:rFonts w:hint="default" w:ascii="Times New Roman" w:hAnsi="Times New Roman" w:cs="Times New Roman"/>
        </w:rPr>
        <w:t>新红村片区排污口现场照片</w:t>
      </w:r>
    </w:p>
    <w:p w14:paraId="0380CC00">
      <w:pPr>
        <w:numPr>
          <w:ilvl w:val="0"/>
          <w:numId w:val="4"/>
        </w:numPr>
        <w:ind w:firstLine="560"/>
        <w:rPr>
          <w:rFonts w:hint="default" w:ascii="Times New Roman" w:hAnsi="Times New Roman" w:cs="Times New Roman"/>
        </w:rPr>
      </w:pPr>
      <w:r>
        <w:rPr>
          <w:rFonts w:hint="default" w:ascii="Times New Roman" w:hAnsi="Times New Roman" w:cs="Times New Roman"/>
        </w:rPr>
        <w:t>关于吉阳新村田洋农业面源污染问题（9号点位）。吉阳新村田洋农田污水直排入河，需要吉阳区政府和市农业农村局加强农业废弃物回收处理工作；开展农药化肥减少施用工作；加大宣传农业种植新技术力度，深入大茅水流域周边农作物种植户进行宣传，发放宣传手册、设立宣传栏、指导科学合理使用化肥、农药。市生态环境局制定完善入河污染源统计计算和控制标准。</w:t>
      </w:r>
    </w:p>
    <w:p w14:paraId="555E2254">
      <w:pPr>
        <w:ind w:firstLine="560"/>
        <w:rPr>
          <w:rFonts w:hint="default" w:ascii="Times New Roman" w:hAnsi="Times New Roman" w:cs="Times New Roman"/>
        </w:rPr>
      </w:pPr>
      <w:r>
        <w:rPr>
          <w:rFonts w:hint="default" w:ascii="Times New Roman" w:hAnsi="Times New Roman" w:cs="Times New Roman"/>
        </w:rPr>
        <w:t>责任单位：吉阳区政府、市农业农村局、市生态环境局</w:t>
      </w:r>
    </w:p>
    <w:p w14:paraId="259826E2">
      <w:pPr>
        <w:ind w:firstLine="560"/>
        <w:rPr>
          <w:rFonts w:hint="default" w:ascii="Times New Roman" w:hAnsi="Times New Roman" w:cs="Times New Roman"/>
        </w:rPr>
      </w:pPr>
      <w:r>
        <w:rPr>
          <w:rFonts w:hint="default" w:ascii="Times New Roman" w:hAnsi="Times New Roman" w:cs="Times New Roman"/>
        </w:rPr>
        <w:t>完成时限：2022年6月</w:t>
      </w:r>
    </w:p>
    <w:p w14:paraId="215D7EF4">
      <w:pPr>
        <w:spacing w:line="240" w:lineRule="auto"/>
        <w:ind w:left="0" w:firstLine="0" w:firstLineChars="0"/>
        <w:rPr>
          <w:rFonts w:hint="default" w:ascii="Times New Roman" w:hAnsi="Times New Roman" w:cs="Times New Roman"/>
        </w:rPr>
      </w:pPr>
      <w:r>
        <w:rPr>
          <w:rFonts w:hint="default" w:ascii="Times New Roman" w:hAnsi="Times New Roman" w:cs="Times New Roman"/>
        </w:rPr>
        <w:drawing>
          <wp:inline distT="0" distB="0" distL="114300" distR="114300">
            <wp:extent cx="5263515" cy="6899910"/>
            <wp:effectExtent l="0" t="0" r="6985" b="8890"/>
            <wp:docPr id="77"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82"/>
                    <pic:cNvPicPr>
                      <a:picLocks noChangeAspect="1"/>
                    </pic:cNvPicPr>
                  </pic:nvPicPr>
                  <pic:blipFill>
                    <a:blip r:embed="rId46"/>
                    <a:stretch>
                      <a:fillRect/>
                    </a:stretch>
                  </pic:blipFill>
                  <pic:spPr>
                    <a:xfrm>
                      <a:off x="0" y="0"/>
                      <a:ext cx="5263515" cy="6899910"/>
                    </a:xfrm>
                    <a:prstGeom prst="rect">
                      <a:avLst/>
                    </a:prstGeom>
                    <a:noFill/>
                    <a:ln>
                      <a:noFill/>
                    </a:ln>
                  </pic:spPr>
                </pic:pic>
              </a:graphicData>
            </a:graphic>
          </wp:inline>
        </w:drawing>
      </w:r>
    </w:p>
    <w:p w14:paraId="3BBDB870">
      <w:pPr>
        <w:pStyle w:val="15"/>
        <w:rPr>
          <w:rFonts w:hint="default" w:ascii="Times New Roman" w:hAnsi="Times New Roman" w:cs="Times New Roman"/>
        </w:rPr>
      </w:pPr>
      <w:r>
        <w:rPr>
          <w:rFonts w:hint="default" w:ascii="Times New Roman" w:hAnsi="Times New Roman" w:cs="Times New Roman"/>
        </w:rPr>
        <mc:AlternateContent>
          <mc:Choice Requires="wps">
            <w:drawing>
              <wp:inline distT="0" distB="0" distL="114300" distR="114300">
                <wp:extent cx="635" cy="0"/>
                <wp:effectExtent l="0" t="0" r="0" b="0"/>
                <wp:docPr id="67" name="矩形 6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35" cy="0"/>
                        </a:xfrm>
                        <a:prstGeom prst="rect">
                          <a:avLst/>
                        </a:prstGeom>
                        <a:noFill/>
                        <a:ln>
                          <a:noFill/>
                        </a:ln>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1Al6qaoBAABbAwAADgAAAGRycy9lMm9Eb2MueG1srVPNbhshEL5Xyjsg&#10;7jFOorrVyuuoqpVcojZS2gcgLOyiAIMY7LWfplJvfYg+TtXX6IB/WqeXHHJBzMfwzXzfwPx64x1b&#10;64QWQssvJlPOdFDQ2dC3/OuXm/P3nGGWoZMOgm75ViO/Xpy9mY+x0ZcwgOt0YkQSsBljy4ecYyME&#10;qkF7iROIOtChgeRlpjD1oktyJHbvxOV0OhMjpC4mUBqR0OXukO8Z00sIwRir9BLUyuuQd6xJO5lJ&#10;Eg42Il/Ubo3RKn82BnVmruWkNNeVitD+saxiMZdNn2QcrNq3IF/SwjNNXtpARY9US5klWyX7H5W3&#10;KgGCyRMFXuyEVEdIxcX0mTcPg4y6aiGrMR5Nx9ejVZ/W94nZruWzd5wF6Wniv7/9+PXzOyOA3Bkj&#10;NpT0EO9T0YfxDtQTsgAfBxl6/QEjeUzvqOSKk+QS4P7axiRfrpNgtqnub4/u601misDZ1VvO1AEX&#10;sjlcignzrQbPyqbliQpWr+X6DnMpK5tDSqkR4MY6VwfrwglAiQWpbe46Kz0+QrclD1Yx2X44kUKe&#10;V/b9+yhD/TeuTH//xOIP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Phwl/c8AAAD/AAAADwAAAAAA&#10;AAABACAAAAAiAAAAZHJzL2Rvd25yZXYueG1sUEsBAhQAFAAAAAgAh07iQNQJeqmqAQAAWwMAAA4A&#10;AAAAAAAAAQAgAAAAHgEAAGRycy9lMm9Eb2MueG1sUEsFBgAAAAAGAAYAWQEAADoFAAAAAA==&#10;">
                <v:fill on="f" focussize="0,0"/>
                <v:stroke on="f"/>
                <v:imagedata o:title=""/>
                <o:lock v:ext="edit" aspectratio="t"/>
                <w10:wrap type="none"/>
                <w10:anchorlock/>
              </v:rect>
            </w:pict>
          </mc:Fallback>
        </mc:AlternateContent>
      </w:r>
      <w:r>
        <w:rPr>
          <w:rFonts w:hint="default" w:ascii="Times New Roman" w:hAnsi="Times New Roman" w:cs="Times New Roman"/>
        </w:rPr>
        <w:t>图</w:t>
      </w:r>
      <w:r>
        <w:rPr>
          <w:rFonts w:hint="default" w:ascii="Times New Roman" w:hAnsi="Times New Roman" w:cs="Times New Roman"/>
        </w:rPr>
        <w:fldChar w:fldCharType="begin"/>
      </w:r>
      <w:r>
        <w:rPr>
          <w:rFonts w:hint="default" w:ascii="Times New Roman" w:hAnsi="Times New Roman" w:cs="Times New Roman"/>
        </w:rPr>
        <w:instrText xml:space="preserve"> STYLEREF 1 \s </w:instrText>
      </w:r>
      <w:r>
        <w:rPr>
          <w:rFonts w:hint="default" w:ascii="Times New Roman" w:hAnsi="Times New Roman" w:cs="Times New Roman"/>
        </w:rPr>
        <w:fldChar w:fldCharType="separate"/>
      </w:r>
      <w:r>
        <w:rPr>
          <w:rFonts w:hint="default" w:ascii="Times New Roman" w:hAnsi="Times New Roman" w:cs="Times New Roman"/>
        </w:rPr>
        <w:t>5</w:t>
      </w:r>
      <w:r>
        <w:rPr>
          <w:rFonts w:hint="default" w:ascii="Times New Roman" w:hAnsi="Times New Roman" w:cs="Times New Roman"/>
        </w:rPr>
        <w:fldChar w:fldCharType="end"/>
      </w:r>
      <w:r>
        <w:rPr>
          <w:rFonts w:hint="default" w:ascii="Times New Roman" w:hAnsi="Times New Roman" w:cs="Times New Roman"/>
        </w:rPr>
        <w:t>-</w:t>
      </w:r>
      <w:r>
        <w:rPr>
          <w:rFonts w:hint="default" w:ascii="Times New Roman" w:hAnsi="Times New Roman" w:cs="Times New Roman"/>
        </w:rPr>
        <w:fldChar w:fldCharType="begin"/>
      </w:r>
      <w:r>
        <w:rPr>
          <w:rFonts w:hint="default" w:ascii="Times New Roman" w:hAnsi="Times New Roman" w:cs="Times New Roman"/>
        </w:rPr>
        <w:instrText xml:space="preserve"> SEQ 图 \* ARABIC \s 1 </w:instrText>
      </w:r>
      <w:r>
        <w:rPr>
          <w:rFonts w:hint="default" w:ascii="Times New Roman" w:hAnsi="Times New Roman" w:cs="Times New Roman"/>
        </w:rPr>
        <w:fldChar w:fldCharType="separate"/>
      </w:r>
      <w:r>
        <w:rPr>
          <w:rFonts w:hint="default" w:ascii="Times New Roman" w:hAnsi="Times New Roman" w:cs="Times New Roman"/>
        </w:rPr>
        <w:t>9</w:t>
      </w:r>
      <w:r>
        <w:rPr>
          <w:rFonts w:hint="default" w:ascii="Times New Roman" w:hAnsi="Times New Roman" w:cs="Times New Roman"/>
        </w:rPr>
        <w:fldChar w:fldCharType="end"/>
      </w:r>
      <w:r>
        <w:rPr>
          <w:rFonts w:hint="default" w:ascii="Times New Roman" w:hAnsi="Times New Roman" w:cs="Times New Roman"/>
        </w:rPr>
        <w:t>大茅水流域问题点位分布图</w:t>
      </w:r>
    </w:p>
    <w:p w14:paraId="7B15265F">
      <w:pPr>
        <w:pStyle w:val="4"/>
        <w:bidi w:val="0"/>
        <w:rPr>
          <w:rFonts w:hint="default" w:ascii="Times New Roman" w:hAnsi="Times New Roman" w:cs="Times New Roman"/>
        </w:rPr>
      </w:pPr>
      <w:bookmarkStart w:id="71" w:name="_Toc22222"/>
      <w:r>
        <w:rPr>
          <w:rFonts w:hint="default" w:ascii="Times New Roman" w:hAnsi="Times New Roman" w:cs="Times New Roman"/>
        </w:rPr>
        <w:t>管网排查修复</w:t>
      </w:r>
      <w:bookmarkEnd w:id="71"/>
    </w:p>
    <w:p w14:paraId="1DEA85E4">
      <w:pPr>
        <w:ind w:firstLine="560"/>
        <w:rPr>
          <w:rFonts w:hint="default" w:ascii="Times New Roman" w:hAnsi="Times New Roman" w:cs="Times New Roman"/>
        </w:rPr>
      </w:pPr>
      <w:r>
        <w:rPr>
          <w:rFonts w:hint="default" w:ascii="Times New Roman" w:hAnsi="Times New Roman" w:cs="Times New Roman"/>
        </w:rPr>
        <w:t>对大茅水流域范围内全部雨污水管网进行普查、排查工作，梳理排查雨污混错接点，目前已完成福海苑及高新水质净化厂配套管网缺陷检测及修复工程；2022年建设完成榆亚路老污水管道清理疏通及加固工程、三亚市棕榈滩污水主干管疏通清理和修复及压力管建设工程、福海苑水质净化厂配套管网排查修复工程（二期）。</w:t>
      </w:r>
    </w:p>
    <w:p w14:paraId="724BF96B">
      <w:pPr>
        <w:pStyle w:val="4"/>
        <w:bidi w:val="0"/>
        <w:rPr>
          <w:rFonts w:hint="default" w:ascii="Times New Roman" w:hAnsi="Times New Roman" w:cs="Times New Roman"/>
        </w:rPr>
      </w:pPr>
      <w:bookmarkStart w:id="72" w:name="_Toc13339"/>
      <w:r>
        <w:rPr>
          <w:rFonts w:hint="default" w:ascii="Times New Roman" w:hAnsi="Times New Roman" w:cs="Times New Roman"/>
        </w:rPr>
        <w:t>雨污水设施建设完善</w:t>
      </w:r>
      <w:bookmarkEnd w:id="72"/>
    </w:p>
    <w:p w14:paraId="6DA5DC35">
      <w:pPr>
        <w:ind w:firstLine="560"/>
        <w:rPr>
          <w:rFonts w:hint="default" w:ascii="Times New Roman" w:hAnsi="Times New Roman" w:cs="Times New Roman"/>
        </w:rPr>
      </w:pPr>
      <w:r>
        <w:rPr>
          <w:rFonts w:hint="default" w:ascii="Times New Roman" w:hAnsi="Times New Roman" w:cs="Times New Roman"/>
        </w:rPr>
        <w:t>不断完善大茅水流域雨污水管网和泵站等设施建设，提高污水处理能力，消除污水直排入河现象，2021年完成安游1#和2#污水泵站及管网工程；2022年完成高新产业园区污水处理厂管网迁改工程、红沙污水提升泵站至人才城片区调度管网工程、大茅西路管网贯通工程、福海苑水质净化厂与人才城水质净化厂连通压力管、红沙市场至红沙污水处理厂段周边雨污分流改造工程。</w:t>
      </w:r>
    </w:p>
    <w:p w14:paraId="1E9E247E">
      <w:pPr>
        <w:pStyle w:val="4"/>
        <w:bidi w:val="0"/>
        <w:rPr>
          <w:rFonts w:hint="default" w:ascii="Times New Roman" w:hAnsi="Times New Roman" w:cs="Times New Roman"/>
        </w:rPr>
      </w:pPr>
      <w:bookmarkStart w:id="73" w:name="_Toc15466"/>
      <w:r>
        <w:rPr>
          <w:rFonts w:hint="default" w:ascii="Times New Roman" w:hAnsi="Times New Roman" w:cs="Times New Roman"/>
        </w:rPr>
        <w:t>开展综合整治工程</w:t>
      </w:r>
      <w:bookmarkEnd w:id="73"/>
    </w:p>
    <w:p w14:paraId="770C84F5">
      <w:pPr>
        <w:ind w:firstLine="560"/>
        <w:rPr>
          <w:rFonts w:hint="default" w:ascii="Times New Roman" w:hAnsi="Times New Roman" w:cs="Times New Roman"/>
        </w:rPr>
      </w:pPr>
      <w:r>
        <w:rPr>
          <w:rFonts w:hint="default" w:ascii="Times New Roman" w:hAnsi="Times New Roman" w:cs="Times New Roman"/>
        </w:rPr>
        <w:t>近年来三亚市高度重视大茅水的河道整治工作，连续开展了水系连通工程、清淤疏浚工程和综合整治工程。目前已完成高园水库至大茅水水系连通清淤拓宽工程，计划2022年完成大茅水（白水桥至入海口段）综合治理工程、三亚市大茅水清淤疏浚工程（亚龙湾第二通道桥-出海口段）工程。</w:t>
      </w:r>
    </w:p>
    <w:p w14:paraId="659F7D94">
      <w:pPr>
        <w:pStyle w:val="3"/>
        <w:bidi w:val="0"/>
        <w:rPr>
          <w:rFonts w:hint="default" w:ascii="Times New Roman" w:hAnsi="Times New Roman" w:cs="Times New Roman"/>
        </w:rPr>
      </w:pPr>
      <w:bookmarkStart w:id="74" w:name="_Toc8202"/>
      <w:r>
        <w:rPr>
          <w:rFonts w:hint="default" w:ascii="Times New Roman" w:hAnsi="Times New Roman" w:cs="Times New Roman"/>
        </w:rPr>
        <w:t>水环境治理</w:t>
      </w:r>
      <w:bookmarkEnd w:id="74"/>
    </w:p>
    <w:p w14:paraId="06B57A91">
      <w:pPr>
        <w:ind w:firstLine="560"/>
        <w:rPr>
          <w:rFonts w:hint="default" w:ascii="Times New Roman" w:hAnsi="Times New Roman" w:cs="Times New Roman"/>
        </w:rPr>
      </w:pPr>
      <w:r>
        <w:rPr>
          <w:rFonts w:hint="default" w:ascii="Times New Roman" w:hAnsi="Times New Roman" w:cs="Times New Roman"/>
        </w:rPr>
        <w:t>水环境治理方面加强断面水质检测，对于断面水质数据呈现恶化或不达标的情况及时分析原因，第一时间出具针对性整治方案，形成专项治理小组。直至水质明显好转。以水质达标为核心，评估大茅水治理现状，科学核定大茅水水质保护目标。加强水质监测能力建设，增设水质监测断面，合理确定新增监测断面位置，提高水质监测网覆盖率，建设水质实时在线监控系统。</w:t>
      </w:r>
    </w:p>
    <w:p w14:paraId="6F2C1E93">
      <w:pPr>
        <w:pStyle w:val="3"/>
        <w:bidi w:val="0"/>
        <w:rPr>
          <w:rFonts w:hint="default" w:ascii="Times New Roman" w:hAnsi="Times New Roman" w:cs="Times New Roman"/>
        </w:rPr>
      </w:pPr>
      <w:bookmarkStart w:id="75" w:name="_Toc10220"/>
      <w:r>
        <w:rPr>
          <w:rFonts w:hint="default" w:ascii="Times New Roman" w:hAnsi="Times New Roman" w:cs="Times New Roman"/>
        </w:rPr>
        <w:t>水域生态岸线管理</w:t>
      </w:r>
      <w:bookmarkEnd w:id="75"/>
    </w:p>
    <w:p w14:paraId="6535C8D3">
      <w:pPr>
        <w:ind w:firstLine="560"/>
        <w:rPr>
          <w:rFonts w:hint="default" w:ascii="Times New Roman" w:hAnsi="Times New Roman" w:cs="Times New Roman"/>
        </w:rPr>
      </w:pPr>
      <w:r>
        <w:rPr>
          <w:rFonts w:hint="default" w:ascii="Times New Roman" w:hAnsi="Times New Roman" w:cs="Times New Roman"/>
        </w:rPr>
        <w:t>实施“清四乱”专项行动，对河道沿岸侵占河道、围垦、乱占滥用、多占少用、占而不用等突出问题开展清理整治。完善河道管理范围建设项目管理办法等地方性法规和部门规章，加强部门协作；对重点河段侵占水域岸线现象加强监管和执法力度，责令相关主题部门限期清除侵占河道管理范围建设项目，规范河道管理范围的生产经营活动。</w:t>
      </w:r>
    </w:p>
    <w:p w14:paraId="10F5653C">
      <w:pPr>
        <w:ind w:firstLine="560"/>
        <w:rPr>
          <w:rFonts w:hint="default" w:ascii="Times New Roman" w:hAnsi="Times New Roman" w:cs="Times New Roman"/>
        </w:rPr>
      </w:pPr>
      <w:r>
        <w:rPr>
          <w:rFonts w:hint="default" w:ascii="Times New Roman" w:hAnsi="Times New Roman" w:cs="Times New Roman"/>
        </w:rPr>
        <w:t>推进河道管理范围划界定桩工作，建立河道水域红线制度，严格水域岸线等水生态空间管控。根据已经编制完成的河道治导线规划，摸清并掌握各段岸线的主要特点，复核设计水面线，明确河道临水控制线、外缘控制线和堤防控制线；整合各行业岸线功能区划成果，科学合理的划分岸线保护区、岸线保留区、岸线控制利用区和岸线开发利用区等功能区，严格分区管理和用途管制，强化岸线保护和节约集约利用；根据岸线规划成果，开展河道管理范围划界定桩工作，埋设界桩和树立公式牌，进一步强化河道管理范围监督管理。</w:t>
      </w:r>
    </w:p>
    <w:p w14:paraId="74DB9C60">
      <w:pPr>
        <w:pStyle w:val="3"/>
        <w:bidi w:val="0"/>
        <w:rPr>
          <w:rFonts w:hint="default" w:ascii="Times New Roman" w:hAnsi="Times New Roman" w:cs="Times New Roman"/>
        </w:rPr>
      </w:pPr>
      <w:bookmarkStart w:id="76" w:name="_Toc16049"/>
      <w:r>
        <w:rPr>
          <w:rFonts w:hint="default" w:ascii="Times New Roman" w:hAnsi="Times New Roman" w:cs="Times New Roman"/>
        </w:rPr>
        <w:t>水生态修复</w:t>
      </w:r>
      <w:bookmarkEnd w:id="76"/>
    </w:p>
    <w:p w14:paraId="1B6B1ED9">
      <w:pPr>
        <w:ind w:firstLine="560"/>
        <w:rPr>
          <w:rFonts w:hint="default" w:ascii="Times New Roman" w:hAnsi="Times New Roman" w:cs="Times New Roman"/>
        </w:rPr>
      </w:pPr>
      <w:r>
        <w:rPr>
          <w:rFonts w:hint="default" w:ascii="Times New Roman" w:hAnsi="Times New Roman" w:cs="Times New Roman"/>
        </w:rPr>
        <w:t>加强河流两岸生态岸线保护与建设，根据实际改造条件对现有硬质驳岸进行生态化改造，同时对自然土坡类岸线进行生态岸线建设；推进水系连通工程和生态补水工程，有效改善现</w:t>
      </w:r>
      <w:r>
        <w:rPr>
          <w:rFonts w:hint="default" w:ascii="Times New Roman" w:hAnsi="Times New Roman" w:cs="Times New Roman"/>
          <w:lang w:val="en-US" w:eastAsia="zh-CN"/>
        </w:rPr>
        <w:t>状</w:t>
      </w:r>
      <w:r>
        <w:rPr>
          <w:rFonts w:hint="default" w:ascii="Times New Roman" w:hAnsi="Times New Roman" w:cs="Times New Roman"/>
        </w:rPr>
        <w:t>水环境和水生态。</w:t>
      </w:r>
    </w:p>
    <w:p w14:paraId="6EDD74DE">
      <w:pPr>
        <w:ind w:firstLine="560"/>
        <w:rPr>
          <w:rFonts w:hint="default" w:ascii="Times New Roman" w:hAnsi="Times New Roman" w:cs="Times New Roman"/>
        </w:rPr>
      </w:pPr>
      <w:r>
        <w:rPr>
          <w:rFonts w:hint="default" w:ascii="Times New Roman" w:hAnsi="Times New Roman" w:cs="Times New Roman"/>
        </w:rPr>
        <w:t>开展大茅水河道综合治理和清淤疏浚，因地制宜的分析大茅水水体水质水量特征及污染物来源，根据水体污染程度和原因的不同，筛选技术可行、经济合理、效果明显的技术方法。一是通过开展防洪工程（河道清淤疏浚、堤防工程、护岸工程、穿堤建筑物），水环境提升工程（面源污染控制工程、水质改善工程）、水生态景观工程等，着力解决岸线侵占问题，治理段防洪能力不足，河道边界不清晰，多重因素造成河流水质不达标及景观空间杂乱无序等问题。二是高度重视河道工程的生态修复功能，保护生物的多样性，在河道治理中保留一定范围的浅滩地，种植水生植物，设置鱼巢、鱼道，对恢复和改善河道生态的自我修复功能将起到非常好的效果。</w:t>
      </w:r>
    </w:p>
    <w:p w14:paraId="479062AE">
      <w:pPr>
        <w:ind w:firstLine="560"/>
        <w:rPr>
          <w:rFonts w:hint="default" w:ascii="Times New Roman" w:hAnsi="Times New Roman" w:cs="Times New Roman"/>
        </w:rPr>
      </w:pPr>
    </w:p>
    <w:p w14:paraId="52D3FBCB">
      <w:pPr>
        <w:pStyle w:val="2"/>
        <w:spacing w:before="468" w:after="468"/>
        <w:rPr>
          <w:rFonts w:hint="default" w:ascii="Times New Roman" w:hAnsi="Times New Roman" w:cs="Times New Roman"/>
          <w:sz w:val="40"/>
          <w:szCs w:val="22"/>
        </w:rPr>
      </w:pPr>
      <w:r>
        <w:rPr>
          <w:rFonts w:hint="default" w:ascii="Times New Roman" w:hAnsi="Times New Roman" w:cs="Times New Roman"/>
          <w:sz w:val="40"/>
          <w:szCs w:val="22"/>
        </w:rPr>
        <w:br w:type="page"/>
      </w:r>
      <w:bookmarkStart w:id="77" w:name="_Toc23315"/>
      <w:r>
        <w:rPr>
          <w:rFonts w:hint="default" w:ascii="Times New Roman" w:hAnsi="Times New Roman" w:cs="Times New Roman"/>
        </w:rPr>
        <w:t>保障措施</w:t>
      </w:r>
      <w:bookmarkEnd w:id="77"/>
    </w:p>
    <w:p w14:paraId="36445609">
      <w:pPr>
        <w:pStyle w:val="3"/>
        <w:bidi w:val="0"/>
        <w:rPr>
          <w:rFonts w:hint="default" w:ascii="Times New Roman" w:hAnsi="Times New Roman" w:cs="Times New Roman"/>
        </w:rPr>
      </w:pPr>
      <w:bookmarkStart w:id="78" w:name="_Toc24585"/>
      <w:r>
        <w:rPr>
          <w:rFonts w:hint="default" w:ascii="Times New Roman" w:hAnsi="Times New Roman" w:cs="Times New Roman"/>
        </w:rPr>
        <w:t>组织保障</w:t>
      </w:r>
      <w:bookmarkEnd w:id="78"/>
    </w:p>
    <w:p w14:paraId="118AACF4">
      <w:pPr>
        <w:ind w:firstLine="560"/>
        <w:rPr>
          <w:rFonts w:hint="default" w:ascii="Times New Roman" w:hAnsi="Times New Roman" w:cs="Times New Roman"/>
        </w:rPr>
      </w:pPr>
      <w:r>
        <w:rPr>
          <w:rFonts w:hint="default" w:ascii="Times New Roman" w:hAnsi="Times New Roman" w:cs="Times New Roman"/>
        </w:rPr>
        <w:t>建立健全三亚市市级、区级、村级三级河长制，成立并落实水治理专项指挥部，做好顶层设计。下级河长要服从上级河长的管理，协调辖区内河流的综合治理工作。明确管护人员，解决管护经费问题，落实管护责任与间责机制。</w:t>
      </w:r>
    </w:p>
    <w:p w14:paraId="068C956F">
      <w:pPr>
        <w:ind w:firstLine="560"/>
        <w:rPr>
          <w:rFonts w:hint="default" w:ascii="Times New Roman" w:hAnsi="Times New Roman" w:cs="Times New Roman"/>
        </w:rPr>
      </w:pPr>
      <w:r>
        <w:rPr>
          <w:rFonts w:hint="default" w:ascii="Times New Roman" w:hAnsi="Times New Roman" w:cs="Times New Roman"/>
        </w:rPr>
        <w:t>每半年主持召开一次河长会议（可视情况增加），研究贯彻中央决策部署、省市级总河长会议及领导小组会议决议部署、协调解决重点难点问题、研究部署和指导开展流域内“一河一策"实施工作、听取督察组的督察报告、议定年度考核和奖励问责事项等。会议参加人员为三亚市总河长、区级总河长及各级河长等。</w:t>
      </w:r>
    </w:p>
    <w:p w14:paraId="72616F18">
      <w:pPr>
        <w:ind w:firstLine="560"/>
        <w:rPr>
          <w:rFonts w:hint="default" w:ascii="Times New Roman" w:hAnsi="Times New Roman" w:cs="Times New Roman"/>
        </w:rPr>
      </w:pPr>
      <w:r>
        <w:rPr>
          <w:rFonts w:hint="default" w:ascii="Times New Roman" w:hAnsi="Times New Roman" w:cs="Times New Roman"/>
        </w:rPr>
        <w:t>大茅水河长应每季度开展一次巡河（可视情况增加）。巡河方式包括实地巡查、远程视频巡查等，内容包括“三问”、“四看”、“五查”。按照“只能更好，不能变坏”原则，通过巡查，层层传导压力，督促落实河长制各项任务，实现大茅水流域无污水直排、水面无大面积漂浮垃圾、沿岸无新增侵占河道岸线、堤岸无损毁现象、生态无进一步破坏。</w:t>
      </w:r>
    </w:p>
    <w:p w14:paraId="75AB68CB">
      <w:pPr>
        <w:ind w:firstLine="0" w:firstLineChars="0"/>
        <w:rPr>
          <w:rFonts w:hint="default" w:ascii="Times New Roman" w:hAnsi="Times New Roman" w:cs="Times New Roman"/>
        </w:rPr>
      </w:pPr>
      <w:r>
        <w:rPr>
          <w:rFonts w:hint="default" w:ascii="Times New Roman" w:hAnsi="Times New Roman" w:cs="Times New Roman"/>
        </w:rPr>
        <w:drawing>
          <wp:inline distT="0" distB="0" distL="114300" distR="114300">
            <wp:extent cx="4841240" cy="4025900"/>
            <wp:effectExtent l="0" t="0" r="1016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47"/>
                    <a:stretch>
                      <a:fillRect/>
                    </a:stretch>
                  </pic:blipFill>
                  <pic:spPr>
                    <a:xfrm>
                      <a:off x="0" y="0"/>
                      <a:ext cx="4841240" cy="4025900"/>
                    </a:xfrm>
                    <a:prstGeom prst="rect">
                      <a:avLst/>
                    </a:prstGeom>
                    <a:noFill/>
                    <a:ln>
                      <a:noFill/>
                    </a:ln>
                  </pic:spPr>
                </pic:pic>
              </a:graphicData>
            </a:graphic>
          </wp:inline>
        </w:drawing>
      </w:r>
    </w:p>
    <w:p w14:paraId="1AA3D754">
      <w:pPr>
        <w:pStyle w:val="15"/>
        <w:rPr>
          <w:rFonts w:hint="default" w:ascii="Times New Roman" w:hAnsi="Times New Roman" w:cs="Times New Roman"/>
        </w:rPr>
      </w:pPr>
      <w:r>
        <w:rPr>
          <w:rFonts w:hint="default" w:ascii="Times New Roman" w:hAnsi="Times New Roman" w:cs="Times New Roman"/>
          <w:szCs w:val="32"/>
        </w:rPr>
        <mc:AlternateContent>
          <mc:Choice Requires="wps">
            <w:drawing>
              <wp:inline distT="0" distB="0" distL="114300" distR="114300">
                <wp:extent cx="635" cy="0"/>
                <wp:effectExtent l="0" t="0" r="0" b="0"/>
                <wp:docPr id="65" name="矩形 6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35" cy="0"/>
                        </a:xfrm>
                        <a:prstGeom prst="rect">
                          <a:avLst/>
                        </a:prstGeom>
                        <a:noFill/>
                        <a:ln>
                          <a:noFill/>
                        </a:ln>
                      </wps:spPr>
                      <wps:bodyPr upright="1"/>
                    </wps:wsp>
                  </a:graphicData>
                </a:graphic>
              </wp:inline>
            </w:drawing>
          </mc:Choice>
          <mc:Fallback>
            <w:pict>
              <v:rect id="_x0000_s1026" o:spid="_x0000_s1026" o:spt="1" style="height:0pt;width:0.05pt;" filled="f" stroked="f" coordsize="21600,21600" o:gfxdata="UEsDBAoAAAAAAIdO4kAAAAAAAAAAAAAAAAAEAAAAZHJzL1BLAwQUAAAACACHTuJAPhwl/c8AAAD/&#10;AAAADwAAAGRycy9kb3ducmV2LnhtbE2PQWvCQBCF74X+h2UKXkQ39iCSZuNBkEopSKPNecyOSTA7&#10;G7Nrov++qxd7Gd7whve+SZZX04ieOldbVjCbRiCIC6trLhXsd+vJAoTzyBoby6TgRg6W6etLgrG2&#10;A/9Qn/lShBB2MSqovG9jKV1RkUE3tS1x8I62M+jD2pVSdziEcNPI9yiaS4M1h4YKW1pVVJyyi1Ew&#10;FNs+331/yu0431g+b86r7PdLqdHbLPoA4enqn8dwxw/okAamg72wdqJREB7xj/nwxOGuZZrI/9zp&#10;H1BLAwQUAAAACACHTuJAccPTMqkBAABbAwAADgAAAGRycy9lMm9Eb2MueG1srVPNbhshEL5X6jsg&#10;7jFOolrVyuuoqpVeojZS2gcgLOyiAIMY7LWfplJvfYg+TtXX6IB/EieXHHJBzDB8833fwPxq4x1b&#10;64QWQsvPJ1POdFDQ2dC3/Mf367OPnGGWoZMOgm75ViO/Wrx/Nx9joy9gANfpxAgkYDPGlg85x0YI&#10;VIP2EicQdaBDA8nLTGHqRZfkSOjeiYvpdCZGSF1MoDQiZZe7Q75HTK8BBGOs0ktQK69D3qEm7WQm&#10;STjYiHxR2RqjVf5mDOrMXMtJaa4rNaH9fVnFYi6bPsk4WLWnIF9D4ZkmL22gpkeopcySrZJ9AeWt&#10;SoBg8kSBFzsh1RFScT595s3dIKOuWshqjEfT8e1g1df1bWK2a/nsA2dBepr4v5+///75xShB7owR&#10;Gyq6i7ep6MN4A+oBWYDPgwy9/oSRPKZ3VGrFSXEJcH9tY5Iv10kw21T3t0f39SYzRcnZJTFQh7yQ&#10;zeFSTJi/aPCsbFqeqGH1Wq5vMJe2sjmUlB4Brq1zdbAunCSosGQqzR2zwvEeui15sIrJ9sOJFPK8&#10;ou/fRxnq07giPf6JxX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A+HCX9zwAAAP8AAAAPAAAAAAAA&#10;AAEAIAAAACIAAABkcnMvZG93bnJldi54bWxQSwECFAAUAAAACACHTuJAccPTMqkBAABbAwAADgAA&#10;AAAAAAABACAAAAAeAQAAZHJzL2Uyb0RvYy54bWxQSwUGAAAAAAYABgBZAQAAOQUAAAAA&#10;">
                <v:fill on="f" focussize="0,0"/>
                <v:stroke on="f"/>
                <v:imagedata o:title=""/>
                <o:lock v:ext="edit" aspectratio="t"/>
                <w10:wrap type="none"/>
                <w10:anchorlock/>
              </v:rect>
            </w:pict>
          </mc:Fallback>
        </mc:AlternateContent>
      </w:r>
      <w:r>
        <w:rPr>
          <w:rFonts w:hint="default" w:ascii="Times New Roman" w:hAnsi="Times New Roman" w:cs="Times New Roman"/>
          <w:szCs w:val="24"/>
        </w:rPr>
        <w:t>图</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STYLEREF 1 \s </w:instrText>
      </w:r>
      <w:r>
        <w:rPr>
          <w:rFonts w:hint="default" w:ascii="Times New Roman" w:hAnsi="Times New Roman" w:cs="Times New Roman"/>
          <w:szCs w:val="24"/>
        </w:rPr>
        <w:fldChar w:fldCharType="separate"/>
      </w:r>
      <w:r>
        <w:rPr>
          <w:rFonts w:hint="default" w:ascii="Times New Roman" w:hAnsi="Times New Roman" w:cs="Times New Roman"/>
          <w:szCs w:val="24"/>
        </w:rPr>
        <w:t>6</w:t>
      </w:r>
      <w:r>
        <w:rPr>
          <w:rFonts w:hint="default" w:ascii="Times New Roman" w:hAnsi="Times New Roman" w:cs="Times New Roman"/>
          <w:szCs w:val="24"/>
        </w:rPr>
        <w:fldChar w:fldCharType="end"/>
      </w:r>
      <w:r>
        <w:rPr>
          <w:rFonts w:hint="default" w:ascii="Times New Roman" w:hAnsi="Times New Roman" w:cs="Times New Roman"/>
          <w:szCs w:val="24"/>
        </w:rPr>
        <w:t>-</w:t>
      </w:r>
      <w:r>
        <w:rPr>
          <w:rFonts w:hint="default" w:ascii="Times New Roman" w:hAnsi="Times New Roman" w:cs="Times New Roman"/>
          <w:szCs w:val="24"/>
        </w:rPr>
        <w:fldChar w:fldCharType="begin"/>
      </w:r>
      <w:r>
        <w:rPr>
          <w:rFonts w:hint="default" w:ascii="Times New Roman" w:hAnsi="Times New Roman" w:cs="Times New Roman"/>
          <w:szCs w:val="24"/>
        </w:rPr>
        <w:instrText xml:space="preserve"> SEQ 图 \* ARABIC \s 1 </w:instrText>
      </w:r>
      <w:r>
        <w:rPr>
          <w:rFonts w:hint="default" w:ascii="Times New Roman" w:hAnsi="Times New Roman" w:cs="Times New Roman"/>
          <w:szCs w:val="24"/>
        </w:rPr>
        <w:fldChar w:fldCharType="separate"/>
      </w:r>
      <w:r>
        <w:rPr>
          <w:rFonts w:hint="default" w:ascii="Times New Roman" w:hAnsi="Times New Roman" w:cs="Times New Roman"/>
          <w:szCs w:val="24"/>
        </w:rPr>
        <w:t>1</w:t>
      </w:r>
      <w:r>
        <w:rPr>
          <w:rFonts w:hint="default" w:ascii="Times New Roman" w:hAnsi="Times New Roman" w:cs="Times New Roman"/>
          <w:szCs w:val="24"/>
        </w:rPr>
        <w:fldChar w:fldCharType="end"/>
      </w:r>
      <w:r>
        <w:rPr>
          <w:rFonts w:hint="default" w:ascii="Times New Roman" w:hAnsi="Times New Roman" w:cs="Times New Roman"/>
        </w:rPr>
        <w:t>河长巡河内容流程图</w:t>
      </w:r>
    </w:p>
    <w:p w14:paraId="5FC336AA">
      <w:pPr>
        <w:pStyle w:val="3"/>
        <w:bidi w:val="0"/>
        <w:rPr>
          <w:rFonts w:hint="default" w:ascii="Times New Roman" w:hAnsi="Times New Roman" w:cs="Times New Roman"/>
        </w:rPr>
      </w:pPr>
      <w:bookmarkStart w:id="79" w:name="_Toc3652"/>
      <w:r>
        <w:rPr>
          <w:rFonts w:hint="default" w:ascii="Times New Roman" w:hAnsi="Times New Roman" w:cs="Times New Roman"/>
        </w:rPr>
        <w:t>制度保障</w:t>
      </w:r>
      <w:bookmarkEnd w:id="79"/>
    </w:p>
    <w:p w14:paraId="3AA5D4A5">
      <w:pPr>
        <w:bidi w:val="0"/>
        <w:rPr>
          <w:rFonts w:hint="default" w:ascii="Times New Roman" w:hAnsi="Times New Roman" w:cs="Times New Roman"/>
        </w:rPr>
      </w:pPr>
      <w:r>
        <w:rPr>
          <w:rFonts w:hint="default" w:ascii="Times New Roman" w:hAnsi="Times New Roman" w:cs="Times New Roman"/>
        </w:rPr>
        <w:t>完善落实推行河长制各项制度，主要包括河长会议制度、信息共享制度、信息报送制度、工作督察制度、考核问责和激励制度、验收制度等。各级河长应根据所负责区域内具体问题，从水资源保护、水环境质量、水污染防治、水生态修复、水域岸线管理及加强执法监管等方面组织领导、决策部署、考核监督、协调解决问题。</w:t>
      </w:r>
    </w:p>
    <w:p w14:paraId="46DF6FE8">
      <w:pPr>
        <w:pStyle w:val="3"/>
        <w:bidi w:val="0"/>
        <w:rPr>
          <w:rFonts w:hint="default" w:ascii="Times New Roman" w:hAnsi="Times New Roman" w:cs="Times New Roman"/>
        </w:rPr>
      </w:pPr>
      <w:bookmarkStart w:id="80" w:name="_Toc10735"/>
      <w:r>
        <w:rPr>
          <w:rFonts w:hint="default" w:ascii="Times New Roman" w:hAnsi="Times New Roman" w:cs="Times New Roman"/>
        </w:rPr>
        <w:t>经费保障</w:t>
      </w:r>
      <w:bookmarkEnd w:id="80"/>
    </w:p>
    <w:p w14:paraId="799B09B5">
      <w:pPr>
        <w:ind w:firstLine="560"/>
        <w:rPr>
          <w:rFonts w:hint="default" w:ascii="Times New Roman" w:hAnsi="Times New Roman" w:cs="Times New Roman"/>
        </w:rPr>
      </w:pPr>
      <w:r>
        <w:rPr>
          <w:rFonts w:hint="default" w:ascii="Times New Roman" w:hAnsi="Times New Roman" w:cs="Times New Roman"/>
        </w:rPr>
        <w:t>落实河长制专项经费，足额保障河道巡查、保洁、日常管养等工作费用。将河长制工作经费纳入区财政预算，加大环境治理、水污染治理、水生态修复等项目资金收入，积极探索引导社会资金参与河湖水环境治理与保护工作，推进河湖管护市场化。</w:t>
      </w:r>
    </w:p>
    <w:p w14:paraId="11678331">
      <w:pPr>
        <w:pStyle w:val="3"/>
        <w:bidi w:val="0"/>
        <w:rPr>
          <w:rFonts w:hint="default" w:ascii="Times New Roman" w:hAnsi="Times New Roman" w:cs="Times New Roman"/>
        </w:rPr>
      </w:pPr>
      <w:bookmarkStart w:id="81" w:name="_Toc2761"/>
      <w:r>
        <w:rPr>
          <w:rFonts w:hint="default" w:ascii="Times New Roman" w:hAnsi="Times New Roman" w:cs="Times New Roman"/>
        </w:rPr>
        <w:t>队伍保障</w:t>
      </w:r>
      <w:bookmarkEnd w:id="81"/>
    </w:p>
    <w:p w14:paraId="5BD297B2">
      <w:pPr>
        <w:ind w:firstLine="560"/>
        <w:rPr>
          <w:rFonts w:hint="default" w:ascii="Times New Roman" w:hAnsi="Times New Roman" w:cs="Times New Roman"/>
        </w:rPr>
      </w:pPr>
      <w:r>
        <w:rPr>
          <w:rFonts w:hint="default" w:ascii="Times New Roman" w:hAnsi="Times New Roman" w:cs="Times New Roman"/>
        </w:rPr>
        <w:t>出台河湖专管员管理办法，按照组织体系全覆盖、河湖管护全覆盖的要求，根据流域面积、河湖管护范围、巡查任务轻重等原则配备河湖专管员，建立河湖专管员管理队伍，定期通报河湖管理保护情况，对河长制实施落实情况进行督查。</w:t>
      </w:r>
    </w:p>
    <w:p w14:paraId="0520868A">
      <w:pPr>
        <w:pStyle w:val="3"/>
        <w:bidi w:val="0"/>
        <w:rPr>
          <w:rFonts w:hint="default" w:ascii="Times New Roman" w:hAnsi="Times New Roman" w:cs="Times New Roman"/>
        </w:rPr>
      </w:pPr>
      <w:bookmarkStart w:id="82" w:name="_Toc6110"/>
      <w:r>
        <w:rPr>
          <w:rFonts w:hint="default" w:ascii="Times New Roman" w:hAnsi="Times New Roman" w:cs="Times New Roman"/>
        </w:rPr>
        <w:t>机制保障</w:t>
      </w:r>
      <w:bookmarkEnd w:id="82"/>
    </w:p>
    <w:p w14:paraId="55459E9B">
      <w:pPr>
        <w:ind w:firstLine="560"/>
        <w:rPr>
          <w:rFonts w:hint="default" w:ascii="Times New Roman" w:hAnsi="Times New Roman" w:cs="Times New Roman"/>
        </w:rPr>
      </w:pPr>
      <w:r>
        <w:rPr>
          <w:rFonts w:hint="default" w:ascii="Times New Roman" w:hAnsi="Times New Roman" w:cs="Times New Roman"/>
        </w:rPr>
        <w:t>加强河湖管理保护的沟通协调机制，可建立联席会议机制，由河长负责牵头召集责任单位，通报工作进展情况，协调解决河流保护管理重点问题。加强日常工作沟通与协调，定期发布河长制工作信息，通报典型案例。</w:t>
      </w:r>
    </w:p>
    <w:p w14:paraId="7AE45532">
      <w:pPr>
        <w:ind w:firstLine="560"/>
        <w:rPr>
          <w:rFonts w:hint="default" w:ascii="Times New Roman" w:hAnsi="Times New Roman" w:cs="Times New Roman"/>
        </w:rPr>
      </w:pPr>
      <w:r>
        <w:rPr>
          <w:rFonts w:hint="default" w:ascii="Times New Roman" w:hAnsi="Times New Roman" w:cs="Times New Roman"/>
        </w:rPr>
        <w:t>加强联合执法机制，主要针对工业企业通过雨水口、雨水管网违法排污，在市政管网私搭乱接等问题开展联合执法，强化市政管网私搭乱接溯源执法机制，加强执法队伍、制度和工作机制，对污水直排、未经批准擅自纳管、工业企业偷排等行为有相关执法记录。加强市政管网私搭乱接溯源执法，杜绝工业企业通过雨水管网偷排工业污水；规范沿街经营性单位和个体工商户污水乱排直排，建立结合市场整顿和经营许可、卫生许可管理督促整改的机制执法监督机制，对小、散、乱排污户、工业企业的执法机制，并有执法记录；生态环境部门、城镇排水主管部门建立执法联动机制。</w:t>
      </w:r>
    </w:p>
    <w:p w14:paraId="5837DCFA">
      <w:pPr>
        <w:ind w:firstLine="560"/>
        <w:rPr>
          <w:rFonts w:hint="default" w:ascii="Times New Roman" w:hAnsi="Times New Roman" w:cs="Times New Roman"/>
        </w:rPr>
      </w:pPr>
      <w:r>
        <w:rPr>
          <w:rFonts w:hint="default" w:ascii="Times New Roman" w:hAnsi="Times New Roman" w:cs="Times New Roman"/>
        </w:rPr>
        <w:t>加强监督考核机制，建立信息共享平台，定期发布河长制工作信息，接收社会监督，施加社会舆论压力。健全河湖管理与保护的河长制绩效考核评价体系，采用定期考核和日常抽查方式对河道管理保护工作进行考核，建立考核奖惩制度，以水质水量监测、流域岸线管理、河湖生态环境保护等为主要考核指标进行考评。</w:t>
      </w:r>
    </w:p>
    <w:p w14:paraId="0909DE44">
      <w:pPr>
        <w:pStyle w:val="3"/>
        <w:bidi w:val="0"/>
        <w:rPr>
          <w:rFonts w:hint="default" w:ascii="Times New Roman" w:hAnsi="Times New Roman" w:cs="Times New Roman"/>
        </w:rPr>
      </w:pPr>
      <w:bookmarkStart w:id="83" w:name="_Toc16416"/>
      <w:r>
        <w:rPr>
          <w:rFonts w:hint="default" w:ascii="Times New Roman" w:hAnsi="Times New Roman" w:cs="Times New Roman"/>
        </w:rPr>
        <w:t>监督保障</w:t>
      </w:r>
      <w:bookmarkEnd w:id="83"/>
    </w:p>
    <w:p w14:paraId="1B35D0F3">
      <w:pPr>
        <w:pStyle w:val="4"/>
        <w:bidi w:val="0"/>
        <w:rPr>
          <w:rFonts w:hint="default" w:ascii="Times New Roman" w:hAnsi="Times New Roman" w:cs="Times New Roman"/>
        </w:rPr>
      </w:pPr>
      <w:bookmarkStart w:id="84" w:name="_Toc32135"/>
      <w:r>
        <w:rPr>
          <w:rFonts w:hint="default" w:ascii="Times New Roman" w:hAnsi="Times New Roman" w:cs="Times New Roman"/>
        </w:rPr>
        <w:t>社会监督</w:t>
      </w:r>
      <w:bookmarkEnd w:id="84"/>
    </w:p>
    <w:p w14:paraId="48E4BDCE">
      <w:pPr>
        <w:bidi w:val="0"/>
        <w:rPr>
          <w:rFonts w:hint="default" w:ascii="Times New Roman" w:hAnsi="Times New Roman" w:cs="Times New Roman"/>
        </w:rPr>
      </w:pPr>
      <w:r>
        <w:rPr>
          <w:rFonts w:hint="default" w:ascii="Times New Roman" w:hAnsi="Times New Roman" w:cs="Times New Roman"/>
        </w:rPr>
        <w:t>建立河长制微信公众号，施加舆论压力，督促河道保护整治工作。建立河湖管理保护信息发布平台，通过主要媒体向社会公告河长名单，在河湖岸边显著位置树立河长公示牌，主动接受社会监督。各级政府网站应全面及时向社会公式河长制的实施情况，积极传达上级河长办关于河长制实施的进度情况和本级河长制推进情况，推动企业主动公开水环境信息，主动接受监督。</w:t>
      </w:r>
      <w:r>
        <w:rPr>
          <w:rFonts w:hint="default" w:ascii="Times New Roman" w:hAnsi="Times New Roman" w:cs="Times New Roman"/>
          <w:lang w:eastAsia="zh-CN"/>
        </w:rPr>
        <w:t>制定并落实</w:t>
      </w:r>
      <w:r>
        <w:rPr>
          <w:rFonts w:hint="default" w:ascii="Times New Roman" w:hAnsi="Times New Roman" w:cs="Times New Roman"/>
        </w:rPr>
        <w:t>环保有奖举报制度，积极支持水环境公益诉讼。依托河长制微信公众号渠道，对群众发现并反馈的河道问题投诉，属地落实限期整改反馈。</w:t>
      </w:r>
    </w:p>
    <w:p w14:paraId="3629D5AB">
      <w:pPr>
        <w:pStyle w:val="4"/>
        <w:bidi w:val="0"/>
        <w:rPr>
          <w:rFonts w:hint="default" w:ascii="Times New Roman" w:hAnsi="Times New Roman" w:cs="Times New Roman"/>
        </w:rPr>
      </w:pPr>
      <w:bookmarkStart w:id="85" w:name="_Toc29888"/>
      <w:r>
        <w:rPr>
          <w:rFonts w:hint="default" w:ascii="Times New Roman" w:hAnsi="Times New Roman" w:cs="Times New Roman"/>
        </w:rPr>
        <w:t>绩效考评</w:t>
      </w:r>
      <w:bookmarkEnd w:id="85"/>
    </w:p>
    <w:p w14:paraId="2E655062">
      <w:pPr>
        <w:ind w:firstLine="560"/>
        <w:rPr>
          <w:rFonts w:hint="default" w:ascii="Times New Roman" w:hAnsi="Times New Roman" w:cs="Times New Roman"/>
        </w:rPr>
      </w:pPr>
      <w:r>
        <w:rPr>
          <w:rFonts w:hint="default" w:ascii="Times New Roman" w:hAnsi="Times New Roman" w:cs="Times New Roman"/>
        </w:rPr>
        <w:t>结合河道管理保护要求，实行差异化绩效评价考核管理制度，由上一级“河长”根据实际情况制定下一级的《“河长制”工作考核办法》，明确河长制考核体系和奖励问责机制。将河长制落实情况纳入最严格水资源管理制度、水污染防治行动计划实施情况等考核内容，对党政领导干部考核、离任审计，考核成绩突出或失职失责等提出考核管理意见。</w:t>
      </w:r>
    </w:p>
    <w:p w14:paraId="5F2A332E">
      <w:pPr>
        <w:ind w:firstLine="560"/>
        <w:rPr>
          <w:rFonts w:hint="default" w:ascii="Times New Roman" w:hAnsi="Times New Roman" w:cs="Times New Roman"/>
        </w:rPr>
        <w:sectPr>
          <w:headerReference r:id="rId9" w:type="default"/>
          <w:footerReference r:id="rId10" w:type="default"/>
          <w:pgSz w:w="11906" w:h="16838" w:orient="landscape"/>
          <w:pgMar w:top="1440" w:right="1800" w:bottom="1440" w:left="1800" w:header="851" w:footer="992" w:gutter="0"/>
          <w:pgBorders>
            <w:top w:val="none" w:sz="0" w:space="0"/>
            <w:left w:val="none" w:sz="0" w:space="0"/>
            <w:bottom w:val="none" w:sz="0" w:space="0"/>
            <w:right w:val="none" w:sz="0" w:space="0"/>
          </w:pgBorders>
          <w:pgNumType w:fmt="numberInDash"/>
          <w:cols w:space="720" w:num="1"/>
          <w:docGrid w:type="lines" w:linePitch="312" w:charSpace="0"/>
        </w:sectPr>
      </w:pPr>
    </w:p>
    <w:p w14:paraId="1DD50622">
      <w:pPr>
        <w:ind w:firstLine="560"/>
        <w:rPr>
          <w:rFonts w:hint="default" w:ascii="Times New Roman" w:hAnsi="Times New Roman" w:cs="Times New Roman"/>
        </w:rPr>
      </w:pPr>
      <w:r>
        <w:rPr>
          <w:rFonts w:hint="default" w:ascii="Times New Roman" w:hAnsi="Times New Roman" w:cs="Times New Roman"/>
        </w:rPr>
        <w:t>附表：</w:t>
      </w:r>
    </w:p>
    <w:p w14:paraId="15045469">
      <w:pPr>
        <w:pStyle w:val="15"/>
        <w:rPr>
          <w:rFonts w:hint="default" w:ascii="Times New Roman" w:hAnsi="Times New Roman" w:cs="Times New Roman"/>
        </w:rPr>
      </w:pPr>
      <w:r>
        <w:rPr>
          <w:rFonts w:hint="default" w:ascii="Times New Roman" w:hAnsi="Times New Roman" w:cs="Times New Roman"/>
        </w:rPr>
        <w:t>表1三亚市大茅水管理保护问题清单</w:t>
      </w:r>
    </w:p>
    <w:tbl>
      <w:tblPr>
        <w:tblStyle w:val="13"/>
        <w:tblW w:w="4996" w:type="pct"/>
        <w:tblInd w:w="0" w:type="dxa"/>
        <w:tblLayout w:type="autofit"/>
        <w:tblCellMar>
          <w:top w:w="0" w:type="dxa"/>
          <w:left w:w="108" w:type="dxa"/>
          <w:bottom w:w="0" w:type="dxa"/>
          <w:right w:w="108" w:type="dxa"/>
        </w:tblCellMar>
      </w:tblPr>
      <w:tblGrid>
        <w:gridCol w:w="1544"/>
        <w:gridCol w:w="5532"/>
        <w:gridCol w:w="5214"/>
        <w:gridCol w:w="1873"/>
      </w:tblGrid>
      <w:tr w14:paraId="425AC874">
        <w:tblPrEx>
          <w:tblCellMar>
            <w:top w:w="0" w:type="dxa"/>
            <w:left w:w="108" w:type="dxa"/>
            <w:bottom w:w="0" w:type="dxa"/>
            <w:right w:w="108" w:type="dxa"/>
          </w:tblCellMar>
        </w:tblPrEx>
        <w:trPr>
          <w:trHeight w:val="340" w:hRule="atLeast"/>
          <w:tblHeader/>
        </w:trPr>
        <w:tc>
          <w:tcPr>
            <w:tcW w:w="545"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2BE842BF">
            <w:pPr>
              <w:pStyle w:val="16"/>
              <w:rPr>
                <w:rFonts w:hint="default" w:ascii="Times New Roman" w:hAnsi="Times New Roman" w:cs="Times New Roman"/>
              </w:rPr>
            </w:pPr>
            <w:r>
              <w:rPr>
                <w:rFonts w:hint="default" w:ascii="Times New Roman" w:hAnsi="Times New Roman" w:cs="Times New Roman"/>
              </w:rPr>
              <w:t>问题类别</w:t>
            </w:r>
          </w:p>
        </w:tc>
        <w:tc>
          <w:tcPr>
            <w:tcW w:w="1952"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086CA63C">
            <w:pPr>
              <w:pStyle w:val="16"/>
              <w:rPr>
                <w:rFonts w:hint="default" w:ascii="Times New Roman" w:hAnsi="Times New Roman" w:cs="Times New Roman"/>
              </w:rPr>
            </w:pPr>
            <w:r>
              <w:rPr>
                <w:rFonts w:hint="default" w:ascii="Times New Roman" w:hAnsi="Times New Roman" w:cs="Times New Roman"/>
              </w:rPr>
              <w:t>主要问题</w:t>
            </w:r>
          </w:p>
        </w:tc>
        <w:tc>
          <w:tcPr>
            <w:tcW w:w="1840"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4943E5BA">
            <w:pPr>
              <w:pStyle w:val="16"/>
              <w:rPr>
                <w:rFonts w:hint="default" w:ascii="Times New Roman" w:hAnsi="Times New Roman" w:cs="Times New Roman"/>
              </w:rPr>
            </w:pPr>
            <w:r>
              <w:rPr>
                <w:rFonts w:hint="default" w:ascii="Times New Roman" w:hAnsi="Times New Roman" w:cs="Times New Roman"/>
              </w:rPr>
              <w:t>成因解析</w:t>
            </w:r>
          </w:p>
        </w:tc>
        <w:tc>
          <w:tcPr>
            <w:tcW w:w="661"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09F422CF">
            <w:pPr>
              <w:pStyle w:val="16"/>
              <w:rPr>
                <w:rFonts w:hint="default" w:ascii="Times New Roman" w:hAnsi="Times New Roman" w:cs="Times New Roman"/>
              </w:rPr>
            </w:pPr>
            <w:r>
              <w:rPr>
                <w:rFonts w:hint="default" w:ascii="Times New Roman" w:hAnsi="Times New Roman" w:cs="Times New Roman"/>
              </w:rPr>
              <w:t>位置</w:t>
            </w:r>
          </w:p>
        </w:tc>
      </w:tr>
      <w:tr w14:paraId="60394309">
        <w:tblPrEx>
          <w:tblCellMar>
            <w:top w:w="0" w:type="dxa"/>
            <w:left w:w="108" w:type="dxa"/>
            <w:bottom w:w="0" w:type="dxa"/>
            <w:right w:w="108" w:type="dxa"/>
          </w:tblCellMar>
        </w:tblPrEx>
        <w:trPr>
          <w:trHeight w:val="340" w:hRule="atLeast"/>
        </w:trPr>
        <w:tc>
          <w:tcPr>
            <w:tcW w:w="545" w:type="pct"/>
            <w:vMerge w:val="restart"/>
            <w:tcBorders>
              <w:top w:val="single" w:color="000000" w:sz="4" w:space="0"/>
              <w:left w:val="single" w:color="000000" w:sz="4" w:space="0"/>
              <w:right w:val="single" w:color="000000" w:sz="4" w:space="0"/>
            </w:tcBorders>
            <w:noWrap/>
            <w:vAlign w:val="center"/>
          </w:tcPr>
          <w:p w14:paraId="7C27335A">
            <w:pPr>
              <w:pStyle w:val="16"/>
              <w:rPr>
                <w:rFonts w:hint="default" w:ascii="Times New Roman" w:hAnsi="Times New Roman" w:cs="Times New Roman"/>
              </w:rPr>
            </w:pPr>
            <w:r>
              <w:rPr>
                <w:rFonts w:hint="default" w:ascii="Times New Roman" w:hAnsi="Times New Roman" w:cs="Times New Roman"/>
              </w:rPr>
              <w:t>水资源</w:t>
            </w: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2D703D1B">
            <w:pPr>
              <w:pStyle w:val="16"/>
              <w:rPr>
                <w:rFonts w:hint="default" w:ascii="Times New Roman" w:hAnsi="Times New Roman" w:cs="Times New Roman"/>
              </w:rPr>
            </w:pPr>
            <w:r>
              <w:rPr>
                <w:rFonts w:hint="default" w:ascii="Times New Roman" w:hAnsi="Times New Roman" w:cs="Times New Roman"/>
              </w:rPr>
              <w:t>水资源开发强度较大</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74052E98">
            <w:pPr>
              <w:pStyle w:val="16"/>
              <w:rPr>
                <w:rFonts w:hint="default" w:ascii="Times New Roman" w:hAnsi="Times New Roman" w:cs="Times New Roman"/>
              </w:rPr>
            </w:pPr>
            <w:r>
              <w:rPr>
                <w:rFonts w:hint="default" w:ascii="Times New Roman" w:hAnsi="Times New Roman" w:cs="Times New Roman"/>
              </w:rPr>
              <w:t>大茅水水资源总量偏少，时空分布不均匀。</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13480C7C">
            <w:pPr>
              <w:pStyle w:val="16"/>
              <w:rPr>
                <w:rFonts w:hint="default" w:ascii="Times New Roman" w:hAnsi="Times New Roman" w:cs="Times New Roman"/>
              </w:rPr>
            </w:pPr>
            <w:r>
              <w:rPr>
                <w:rFonts w:hint="default" w:ascii="Times New Roman" w:hAnsi="Times New Roman" w:cs="Times New Roman"/>
              </w:rPr>
              <w:t>全河段</w:t>
            </w:r>
          </w:p>
        </w:tc>
      </w:tr>
      <w:tr w14:paraId="33B6615F">
        <w:tblPrEx>
          <w:tblCellMar>
            <w:top w:w="0" w:type="dxa"/>
            <w:left w:w="108" w:type="dxa"/>
            <w:bottom w:w="0" w:type="dxa"/>
            <w:right w:w="108" w:type="dxa"/>
          </w:tblCellMar>
        </w:tblPrEx>
        <w:trPr>
          <w:trHeight w:val="340" w:hRule="atLeast"/>
        </w:trPr>
        <w:tc>
          <w:tcPr>
            <w:tcW w:w="545" w:type="pct"/>
            <w:vMerge w:val="continue"/>
            <w:tcBorders>
              <w:left w:val="single" w:color="000000" w:sz="4" w:space="0"/>
              <w:right w:val="single" w:color="000000" w:sz="4" w:space="0"/>
            </w:tcBorders>
            <w:noWrap/>
            <w:vAlign w:val="center"/>
          </w:tcPr>
          <w:p w14:paraId="08F9C02F">
            <w:pPr>
              <w:pStyle w:val="16"/>
              <w:rPr>
                <w:rFonts w:hint="default" w:ascii="Times New Roman" w:hAnsi="Times New Roman" w:cs="Times New Roman"/>
              </w:rPr>
            </w:pP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7BE02C49">
            <w:pPr>
              <w:pStyle w:val="16"/>
              <w:rPr>
                <w:rFonts w:hint="default" w:ascii="Times New Roman" w:hAnsi="Times New Roman" w:cs="Times New Roman"/>
              </w:rPr>
            </w:pPr>
            <w:r>
              <w:rPr>
                <w:rFonts w:hint="default" w:ascii="Times New Roman" w:hAnsi="Times New Roman" w:cs="Times New Roman"/>
              </w:rPr>
              <w:t>无排污总量限制措施</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3A53E236">
            <w:pPr>
              <w:pStyle w:val="16"/>
              <w:rPr>
                <w:rFonts w:hint="default" w:ascii="Times New Roman" w:hAnsi="Times New Roman" w:cs="Times New Roman"/>
              </w:rPr>
            </w:pPr>
            <w:r>
              <w:rPr>
                <w:rFonts w:hint="default" w:ascii="Times New Roman" w:hAnsi="Times New Roman" w:cs="Times New Roman"/>
              </w:rPr>
              <w:t>因河道无科学评估水环境容量，本底污染物产生量不清，未对河道排污总量控制。</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3E60A3E5">
            <w:pPr>
              <w:pStyle w:val="16"/>
              <w:rPr>
                <w:rFonts w:hint="default" w:ascii="Times New Roman" w:hAnsi="Times New Roman" w:cs="Times New Roman"/>
              </w:rPr>
            </w:pPr>
            <w:r>
              <w:rPr>
                <w:rFonts w:hint="default" w:ascii="Times New Roman" w:hAnsi="Times New Roman" w:cs="Times New Roman"/>
              </w:rPr>
              <w:t>全河段</w:t>
            </w:r>
          </w:p>
        </w:tc>
      </w:tr>
      <w:tr w14:paraId="7A3961D7">
        <w:tblPrEx>
          <w:tblCellMar>
            <w:top w:w="0" w:type="dxa"/>
            <w:left w:w="108" w:type="dxa"/>
            <w:bottom w:w="0" w:type="dxa"/>
            <w:right w:w="108" w:type="dxa"/>
          </w:tblCellMar>
        </w:tblPrEx>
        <w:trPr>
          <w:trHeight w:val="340" w:hRule="atLeast"/>
        </w:trPr>
        <w:tc>
          <w:tcPr>
            <w:tcW w:w="545" w:type="pct"/>
            <w:vMerge w:val="continue"/>
            <w:tcBorders>
              <w:left w:val="single" w:color="000000" w:sz="4" w:space="0"/>
              <w:right w:val="single" w:color="000000" w:sz="4" w:space="0"/>
            </w:tcBorders>
            <w:noWrap/>
            <w:vAlign w:val="center"/>
          </w:tcPr>
          <w:p w14:paraId="36D24AEC">
            <w:pPr>
              <w:pStyle w:val="16"/>
              <w:rPr>
                <w:rFonts w:hint="default" w:ascii="Times New Roman" w:hAnsi="Times New Roman" w:cs="Times New Roman"/>
              </w:rPr>
            </w:pP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26EC7EF6">
            <w:pPr>
              <w:pStyle w:val="16"/>
              <w:rPr>
                <w:rFonts w:hint="default" w:ascii="Times New Roman" w:hAnsi="Times New Roman" w:cs="Times New Roman"/>
              </w:rPr>
            </w:pPr>
            <w:r>
              <w:rPr>
                <w:rFonts w:hint="default" w:ascii="Times New Roman" w:hAnsi="Times New Roman" w:cs="Times New Roman"/>
              </w:rPr>
              <w:t>智慧水利建设滞后</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56FC279A">
            <w:pPr>
              <w:pStyle w:val="16"/>
              <w:rPr>
                <w:rFonts w:hint="default" w:ascii="Times New Roman" w:hAnsi="Times New Roman" w:cs="Times New Roman"/>
              </w:rPr>
            </w:pPr>
            <w:r>
              <w:rPr>
                <w:rFonts w:hint="default" w:ascii="Times New Roman" w:hAnsi="Times New Roman" w:cs="Times New Roman"/>
              </w:rPr>
              <w:t>三亚市的智慧水利建设相对不成熟，与提高海南建设自由贸易实验区基础设施网络智能化水平、建设海岛型水利基础设施网络的总体要求不相匹配。</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2E66AE08">
            <w:pPr>
              <w:pStyle w:val="16"/>
              <w:rPr>
                <w:rFonts w:hint="default" w:ascii="Times New Roman" w:hAnsi="Times New Roman" w:cs="Times New Roman"/>
              </w:rPr>
            </w:pPr>
            <w:r>
              <w:rPr>
                <w:rFonts w:hint="default" w:ascii="Times New Roman" w:hAnsi="Times New Roman" w:cs="Times New Roman"/>
              </w:rPr>
              <w:t>全河段</w:t>
            </w:r>
          </w:p>
        </w:tc>
      </w:tr>
      <w:tr w14:paraId="3612F245">
        <w:tblPrEx>
          <w:tblCellMar>
            <w:top w:w="0" w:type="dxa"/>
            <w:left w:w="108" w:type="dxa"/>
            <w:bottom w:w="0" w:type="dxa"/>
            <w:right w:w="108" w:type="dxa"/>
          </w:tblCellMar>
        </w:tblPrEx>
        <w:trPr>
          <w:trHeight w:val="340" w:hRule="atLeast"/>
        </w:trPr>
        <w:tc>
          <w:tcPr>
            <w:tcW w:w="545" w:type="pct"/>
            <w:vMerge w:val="continue"/>
            <w:tcBorders>
              <w:left w:val="single" w:color="000000" w:sz="4" w:space="0"/>
              <w:bottom w:val="single" w:color="000000" w:sz="4" w:space="0"/>
              <w:right w:val="single" w:color="000000" w:sz="4" w:space="0"/>
            </w:tcBorders>
            <w:noWrap/>
            <w:vAlign w:val="center"/>
          </w:tcPr>
          <w:p w14:paraId="7A400B56">
            <w:pPr>
              <w:pStyle w:val="16"/>
              <w:rPr>
                <w:rFonts w:hint="default" w:ascii="Times New Roman" w:hAnsi="Times New Roman" w:cs="Times New Roman"/>
              </w:rPr>
            </w:pP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6D6B2CB1">
            <w:pPr>
              <w:pStyle w:val="16"/>
              <w:rPr>
                <w:rFonts w:hint="default" w:ascii="Times New Roman" w:hAnsi="Times New Roman" w:cs="Times New Roman"/>
              </w:rPr>
            </w:pPr>
            <w:r>
              <w:rPr>
                <w:rFonts w:hint="default" w:ascii="Times New Roman" w:hAnsi="Times New Roman" w:cs="Times New Roman"/>
              </w:rPr>
              <w:t>农村、农业用水粗犷，用水效率不高，节水器具普及率不高，部分灌溉用水较为粗放。</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480D1B90">
            <w:pPr>
              <w:pStyle w:val="16"/>
              <w:rPr>
                <w:rFonts w:hint="default" w:ascii="Times New Roman" w:hAnsi="Times New Roman" w:cs="Times New Roman"/>
              </w:rPr>
            </w:pPr>
            <w:r>
              <w:rPr>
                <w:rFonts w:hint="default" w:ascii="Times New Roman" w:hAnsi="Times New Roman" w:cs="Times New Roman"/>
              </w:rPr>
              <w:t>缺乏对沿河农业种植的管理，大水漫灌浪费水资源，节水意识低，节水灌溉技术落后水利基础设施薄弱；基层管理制度不健全。</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2ABF8936">
            <w:pPr>
              <w:pStyle w:val="16"/>
              <w:rPr>
                <w:rFonts w:hint="default" w:ascii="Times New Roman" w:hAnsi="Times New Roman" w:cs="Times New Roman"/>
              </w:rPr>
            </w:pPr>
            <w:r>
              <w:rPr>
                <w:rFonts w:hint="default" w:ascii="Times New Roman" w:hAnsi="Times New Roman" w:cs="Times New Roman"/>
              </w:rPr>
              <w:t>三浓水库至吉阳新村河段</w:t>
            </w:r>
          </w:p>
        </w:tc>
      </w:tr>
      <w:tr w14:paraId="2AE298C9">
        <w:tblPrEx>
          <w:tblCellMar>
            <w:top w:w="0" w:type="dxa"/>
            <w:left w:w="108" w:type="dxa"/>
            <w:bottom w:w="0" w:type="dxa"/>
            <w:right w:w="108" w:type="dxa"/>
          </w:tblCellMar>
        </w:tblPrEx>
        <w:trPr>
          <w:trHeight w:val="340" w:hRule="atLeast"/>
        </w:trPr>
        <w:tc>
          <w:tcPr>
            <w:tcW w:w="545" w:type="pct"/>
            <w:tcBorders>
              <w:top w:val="single" w:color="000000" w:sz="4" w:space="0"/>
              <w:left w:val="single" w:color="000000" w:sz="4" w:space="0"/>
              <w:bottom w:val="single" w:color="000000" w:sz="4" w:space="0"/>
              <w:right w:val="single" w:color="000000" w:sz="4" w:space="0"/>
            </w:tcBorders>
            <w:noWrap/>
            <w:vAlign w:val="center"/>
          </w:tcPr>
          <w:p w14:paraId="669E5622">
            <w:pPr>
              <w:pStyle w:val="16"/>
              <w:rPr>
                <w:rFonts w:hint="default" w:ascii="Times New Roman" w:hAnsi="Times New Roman" w:cs="Times New Roman"/>
              </w:rPr>
            </w:pPr>
            <w:r>
              <w:rPr>
                <w:rFonts w:hint="default" w:ascii="Times New Roman" w:hAnsi="Times New Roman" w:cs="Times New Roman"/>
              </w:rPr>
              <w:t>水域岸线</w:t>
            </w: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2EDD99AC">
            <w:pPr>
              <w:pStyle w:val="16"/>
              <w:rPr>
                <w:rFonts w:hint="default" w:ascii="Times New Roman" w:hAnsi="Times New Roman" w:cs="Times New Roman"/>
              </w:rPr>
            </w:pPr>
            <w:r>
              <w:rPr>
                <w:rFonts w:hint="default" w:ascii="Times New Roman" w:hAnsi="Times New Roman" w:cs="Times New Roman"/>
              </w:rPr>
              <w:t>未进行河湖生态空间划定，尚未编制河湖岸线保护与利用规划；河道管理范围已经划定，但未定桩。</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687C4027">
            <w:pPr>
              <w:pStyle w:val="16"/>
              <w:rPr>
                <w:rFonts w:hint="default" w:ascii="Times New Roman" w:hAnsi="Times New Roman" w:cs="Times New Roman"/>
              </w:rPr>
            </w:pPr>
            <w:r>
              <w:rPr>
                <w:rFonts w:hint="default" w:ascii="Times New Roman" w:hAnsi="Times New Roman" w:cs="Times New Roman"/>
              </w:rPr>
              <w:t>政府对河道水域岸线缺乏管理，住建、水务、环保等部门间沟通协作较少，各部门对岸线的管理权属不清楚。</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6FD92A5F">
            <w:pPr>
              <w:pStyle w:val="16"/>
              <w:rPr>
                <w:rFonts w:hint="default" w:ascii="Times New Roman" w:hAnsi="Times New Roman" w:cs="Times New Roman"/>
              </w:rPr>
            </w:pPr>
            <w:r>
              <w:rPr>
                <w:rFonts w:hint="default" w:ascii="Times New Roman" w:hAnsi="Times New Roman" w:cs="Times New Roman"/>
              </w:rPr>
              <w:t>全河段</w:t>
            </w:r>
          </w:p>
        </w:tc>
      </w:tr>
      <w:tr w14:paraId="6D762E30">
        <w:tblPrEx>
          <w:tblCellMar>
            <w:top w:w="0" w:type="dxa"/>
            <w:left w:w="108" w:type="dxa"/>
            <w:bottom w:w="0" w:type="dxa"/>
            <w:right w:w="108" w:type="dxa"/>
          </w:tblCellMar>
        </w:tblPrEx>
        <w:trPr>
          <w:trHeight w:val="340" w:hRule="atLeast"/>
        </w:trPr>
        <w:tc>
          <w:tcPr>
            <w:tcW w:w="545" w:type="pct"/>
            <w:vMerge w:val="restart"/>
            <w:tcBorders>
              <w:top w:val="single" w:color="000000" w:sz="4" w:space="0"/>
              <w:left w:val="single" w:color="000000" w:sz="4" w:space="0"/>
              <w:bottom w:val="single" w:color="000000" w:sz="4" w:space="0"/>
              <w:right w:val="single" w:color="000000" w:sz="4" w:space="0"/>
            </w:tcBorders>
            <w:noWrap/>
            <w:vAlign w:val="center"/>
          </w:tcPr>
          <w:p w14:paraId="4BACE059">
            <w:pPr>
              <w:pStyle w:val="16"/>
              <w:rPr>
                <w:rFonts w:hint="default" w:ascii="Times New Roman" w:hAnsi="Times New Roman" w:cs="Times New Roman"/>
              </w:rPr>
            </w:pPr>
            <w:r>
              <w:rPr>
                <w:rFonts w:hint="default" w:ascii="Times New Roman" w:hAnsi="Times New Roman" w:cs="Times New Roman"/>
              </w:rPr>
              <w:t>水污染</w:t>
            </w: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7BDC07FE">
            <w:pPr>
              <w:pStyle w:val="16"/>
              <w:rPr>
                <w:rFonts w:hint="default" w:ascii="Times New Roman" w:hAnsi="Times New Roman" w:cs="Times New Roman"/>
              </w:rPr>
            </w:pPr>
            <w:r>
              <w:rPr>
                <w:rFonts w:hint="default" w:ascii="Times New Roman" w:hAnsi="Times New Roman" w:cs="Times New Roman"/>
              </w:rPr>
              <w:t>目前仍存在9处污水直排入河现象，包括农村生活污水直排、施工废水直排、农业面源尾水入河和雨污混接排口等。</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63E86598">
            <w:pPr>
              <w:pStyle w:val="16"/>
              <w:rPr>
                <w:rFonts w:hint="default" w:ascii="Times New Roman" w:hAnsi="Times New Roman" w:cs="Times New Roman"/>
              </w:rPr>
            </w:pPr>
            <w:r>
              <w:rPr>
                <w:rFonts w:hint="default" w:ascii="Times New Roman" w:hAnsi="Times New Roman" w:cs="Times New Roman"/>
              </w:rPr>
              <w:t>雨污分流不彻底，污水处理设施及农村污水管网仍需完善；农业种植、施肥技术水平不高，使用农药，田间生产工作管理不到位使得农业面源污染问题严重。</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3DC671CE">
            <w:pPr>
              <w:pStyle w:val="16"/>
              <w:rPr>
                <w:rFonts w:hint="default" w:ascii="Times New Roman" w:hAnsi="Times New Roman" w:cs="Times New Roman"/>
              </w:rPr>
            </w:pPr>
            <w:r>
              <w:rPr>
                <w:rFonts w:hint="default" w:ascii="Times New Roman" w:hAnsi="Times New Roman" w:cs="Times New Roman"/>
              </w:rPr>
              <w:t>全河段</w:t>
            </w:r>
          </w:p>
        </w:tc>
      </w:tr>
      <w:tr w14:paraId="631DD71F">
        <w:tblPrEx>
          <w:tblCellMar>
            <w:top w:w="0" w:type="dxa"/>
            <w:left w:w="108" w:type="dxa"/>
            <w:bottom w:w="0" w:type="dxa"/>
            <w:right w:w="108" w:type="dxa"/>
          </w:tblCellMar>
        </w:tblPrEx>
        <w:trPr>
          <w:trHeight w:val="340" w:hRule="atLeast"/>
        </w:trPr>
        <w:tc>
          <w:tcPr>
            <w:tcW w:w="545" w:type="pct"/>
            <w:vMerge w:val="continue"/>
            <w:tcBorders>
              <w:top w:val="single" w:color="000000" w:sz="4" w:space="0"/>
              <w:left w:val="single" w:color="000000" w:sz="4" w:space="0"/>
              <w:bottom w:val="single" w:color="000000" w:sz="4" w:space="0"/>
              <w:right w:val="single" w:color="000000" w:sz="4" w:space="0"/>
            </w:tcBorders>
            <w:noWrap/>
            <w:vAlign w:val="center"/>
          </w:tcPr>
          <w:p w14:paraId="55C89FBE">
            <w:pPr>
              <w:pStyle w:val="16"/>
              <w:rPr>
                <w:rFonts w:hint="default" w:ascii="Times New Roman" w:hAnsi="Times New Roman" w:cs="Times New Roman"/>
              </w:rPr>
            </w:pP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548B0FA6">
            <w:pPr>
              <w:pStyle w:val="16"/>
              <w:rPr>
                <w:rFonts w:hint="default" w:ascii="Times New Roman" w:hAnsi="Times New Roman" w:cs="Times New Roman"/>
              </w:rPr>
            </w:pPr>
            <w:r>
              <w:rPr>
                <w:rFonts w:hint="default" w:ascii="Times New Roman" w:hAnsi="Times New Roman" w:cs="Times New Roman"/>
              </w:rPr>
              <w:t>建成区初雨控制能力弱</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08CAE258">
            <w:pPr>
              <w:pStyle w:val="16"/>
              <w:rPr>
                <w:rFonts w:hint="default" w:ascii="Times New Roman" w:hAnsi="Times New Roman" w:cs="Times New Roman"/>
              </w:rPr>
            </w:pPr>
            <w:r>
              <w:rPr>
                <w:rFonts w:hint="default" w:ascii="Times New Roman" w:hAnsi="Times New Roman" w:cs="Times New Roman"/>
              </w:rPr>
              <w:t>三亚特殊的气象水文条件，加之大茅水沿河一段农村较多，初雨污染物浓度高，流域未开展海绵工程</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2F09EE7E">
            <w:pPr>
              <w:pStyle w:val="16"/>
              <w:rPr>
                <w:rFonts w:hint="default" w:ascii="Times New Roman" w:hAnsi="Times New Roman" w:cs="Times New Roman"/>
              </w:rPr>
            </w:pPr>
            <w:r>
              <w:rPr>
                <w:rFonts w:hint="default" w:ascii="Times New Roman" w:hAnsi="Times New Roman" w:cs="Times New Roman"/>
              </w:rPr>
              <w:t>全流域</w:t>
            </w:r>
          </w:p>
        </w:tc>
      </w:tr>
      <w:tr w14:paraId="591159F0">
        <w:tblPrEx>
          <w:tblCellMar>
            <w:top w:w="0" w:type="dxa"/>
            <w:left w:w="108" w:type="dxa"/>
            <w:bottom w:w="0" w:type="dxa"/>
            <w:right w:w="108" w:type="dxa"/>
          </w:tblCellMar>
        </w:tblPrEx>
        <w:trPr>
          <w:trHeight w:val="340" w:hRule="atLeast"/>
        </w:trPr>
        <w:tc>
          <w:tcPr>
            <w:tcW w:w="545" w:type="pct"/>
            <w:vMerge w:val="continue"/>
            <w:tcBorders>
              <w:top w:val="single" w:color="000000" w:sz="4" w:space="0"/>
              <w:left w:val="single" w:color="000000" w:sz="4" w:space="0"/>
              <w:bottom w:val="single" w:color="000000" w:sz="4" w:space="0"/>
              <w:right w:val="single" w:color="000000" w:sz="4" w:space="0"/>
            </w:tcBorders>
            <w:noWrap/>
            <w:vAlign w:val="center"/>
          </w:tcPr>
          <w:p w14:paraId="5C43F195">
            <w:pPr>
              <w:pStyle w:val="16"/>
              <w:rPr>
                <w:rFonts w:hint="default" w:ascii="Times New Roman" w:hAnsi="Times New Roman" w:cs="Times New Roman"/>
              </w:rPr>
            </w:pP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7AA3D7F1">
            <w:pPr>
              <w:pStyle w:val="16"/>
              <w:rPr>
                <w:rFonts w:hint="default" w:ascii="Times New Roman" w:hAnsi="Times New Roman" w:cs="Times New Roman"/>
              </w:rPr>
            </w:pPr>
            <w:r>
              <w:rPr>
                <w:rFonts w:hint="default" w:ascii="Times New Roman" w:hAnsi="Times New Roman" w:cs="Times New Roman"/>
              </w:rPr>
              <w:t>农田面源污染突出</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1BC78E90">
            <w:pPr>
              <w:pStyle w:val="16"/>
              <w:rPr>
                <w:rFonts w:hint="default" w:ascii="Times New Roman" w:hAnsi="Times New Roman" w:cs="Times New Roman"/>
              </w:rPr>
            </w:pPr>
            <w:r>
              <w:rPr>
                <w:rFonts w:hint="default" w:ascii="Times New Roman" w:hAnsi="Times New Roman" w:cs="Times New Roman"/>
              </w:rPr>
              <w:t>农田尾水无有效治理方案，缺乏分析和控制标准</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6F905382">
            <w:pPr>
              <w:pStyle w:val="16"/>
              <w:rPr>
                <w:rFonts w:hint="default" w:ascii="Times New Roman" w:hAnsi="Times New Roman" w:cs="Times New Roman"/>
              </w:rPr>
            </w:pPr>
            <w:r>
              <w:rPr>
                <w:rFonts w:hint="default" w:ascii="Times New Roman" w:hAnsi="Times New Roman" w:cs="Times New Roman"/>
              </w:rPr>
              <w:t>全流域</w:t>
            </w:r>
          </w:p>
        </w:tc>
      </w:tr>
      <w:tr w14:paraId="3A96ADEE">
        <w:tblPrEx>
          <w:tblCellMar>
            <w:top w:w="0" w:type="dxa"/>
            <w:left w:w="108" w:type="dxa"/>
            <w:bottom w:w="0" w:type="dxa"/>
            <w:right w:w="108" w:type="dxa"/>
          </w:tblCellMar>
        </w:tblPrEx>
        <w:trPr>
          <w:trHeight w:val="340" w:hRule="atLeast"/>
        </w:trPr>
        <w:tc>
          <w:tcPr>
            <w:tcW w:w="545" w:type="pct"/>
            <w:vMerge w:val="continue"/>
            <w:tcBorders>
              <w:top w:val="single" w:color="000000" w:sz="4" w:space="0"/>
              <w:left w:val="single" w:color="000000" w:sz="4" w:space="0"/>
              <w:bottom w:val="single" w:color="000000" w:sz="4" w:space="0"/>
              <w:right w:val="single" w:color="000000" w:sz="4" w:space="0"/>
            </w:tcBorders>
            <w:noWrap/>
            <w:vAlign w:val="center"/>
          </w:tcPr>
          <w:p w14:paraId="10436D4F">
            <w:pPr>
              <w:pStyle w:val="16"/>
              <w:rPr>
                <w:rFonts w:hint="default" w:ascii="Times New Roman" w:hAnsi="Times New Roman" w:cs="Times New Roman"/>
              </w:rPr>
            </w:pP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39C324A7">
            <w:pPr>
              <w:pStyle w:val="16"/>
              <w:rPr>
                <w:rFonts w:hint="default" w:ascii="Times New Roman" w:hAnsi="Times New Roman" w:cs="Times New Roman"/>
              </w:rPr>
            </w:pPr>
            <w:r>
              <w:rPr>
                <w:rFonts w:hint="default" w:ascii="Times New Roman" w:hAnsi="Times New Roman" w:cs="Times New Roman"/>
              </w:rPr>
              <w:t>内源污染</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2A8395E7">
            <w:pPr>
              <w:pStyle w:val="16"/>
              <w:rPr>
                <w:rFonts w:hint="default" w:ascii="Times New Roman" w:hAnsi="Times New Roman" w:cs="Times New Roman"/>
              </w:rPr>
            </w:pPr>
            <w:r>
              <w:rPr>
                <w:rFonts w:hint="default" w:ascii="Times New Roman" w:hAnsi="Times New Roman" w:cs="Times New Roman"/>
              </w:rPr>
              <w:t>受下游海水潮汐影响，部分淤泥淤积在河道下游。</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2EDA65B0">
            <w:pPr>
              <w:pStyle w:val="16"/>
              <w:rPr>
                <w:rFonts w:hint="default" w:ascii="Times New Roman" w:hAnsi="Times New Roman" w:cs="Times New Roman"/>
              </w:rPr>
            </w:pPr>
            <w:r>
              <w:rPr>
                <w:rFonts w:hint="default" w:ascii="Times New Roman" w:hAnsi="Times New Roman" w:cs="Times New Roman"/>
              </w:rPr>
              <w:t>下游段</w:t>
            </w:r>
          </w:p>
        </w:tc>
      </w:tr>
      <w:tr w14:paraId="396695E3">
        <w:tblPrEx>
          <w:tblCellMar>
            <w:top w:w="0" w:type="dxa"/>
            <w:left w:w="108" w:type="dxa"/>
            <w:bottom w:w="0" w:type="dxa"/>
            <w:right w:w="108" w:type="dxa"/>
          </w:tblCellMar>
        </w:tblPrEx>
        <w:trPr>
          <w:trHeight w:val="340" w:hRule="atLeast"/>
        </w:trPr>
        <w:tc>
          <w:tcPr>
            <w:tcW w:w="545" w:type="pct"/>
            <w:vMerge w:val="restart"/>
            <w:tcBorders>
              <w:top w:val="single" w:color="000000" w:sz="4" w:space="0"/>
              <w:left w:val="single" w:color="000000" w:sz="4" w:space="0"/>
              <w:right w:val="single" w:color="000000" w:sz="4" w:space="0"/>
            </w:tcBorders>
            <w:noWrap/>
            <w:vAlign w:val="center"/>
          </w:tcPr>
          <w:p w14:paraId="4BC3E95F">
            <w:pPr>
              <w:pStyle w:val="16"/>
              <w:rPr>
                <w:rFonts w:hint="default" w:ascii="Times New Roman" w:hAnsi="Times New Roman" w:cs="Times New Roman"/>
              </w:rPr>
            </w:pPr>
            <w:r>
              <w:rPr>
                <w:rFonts w:hint="default" w:ascii="Times New Roman" w:hAnsi="Times New Roman" w:cs="Times New Roman"/>
              </w:rPr>
              <w:t>水生态</w:t>
            </w: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0670ECD9">
            <w:pPr>
              <w:pStyle w:val="16"/>
              <w:rPr>
                <w:rFonts w:hint="default" w:ascii="Times New Roman" w:hAnsi="Times New Roman" w:cs="Times New Roman"/>
              </w:rPr>
            </w:pPr>
            <w:r>
              <w:rPr>
                <w:rFonts w:hint="default" w:ascii="Times New Roman" w:hAnsi="Times New Roman" w:cs="Times New Roman"/>
              </w:rPr>
              <w:t>上游段存在河道管理范围内开发建设影响水源涵养和生态保护，存在岸线非法侵占问题，下游段河道生态景观较差。</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21344D7E">
            <w:pPr>
              <w:pStyle w:val="16"/>
              <w:rPr>
                <w:rFonts w:hint="default" w:ascii="Times New Roman" w:hAnsi="Times New Roman" w:cs="Times New Roman"/>
              </w:rPr>
            </w:pPr>
            <w:r>
              <w:rPr>
                <w:rFonts w:hint="default" w:ascii="Times New Roman" w:hAnsi="Times New Roman" w:cs="Times New Roman"/>
              </w:rPr>
              <w:t>大茅河流经区域大部分为农村及原生态区域，河道生态总体定位以颂和水库溢洪道公路桥为界，公路桥以上河段为原生态保护区河段，以水源涵养和生态保护为主，公路桥以下河段为农村开发治理河段。</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51DD06A5">
            <w:pPr>
              <w:pStyle w:val="16"/>
              <w:rPr>
                <w:rFonts w:hint="default" w:ascii="Times New Roman" w:hAnsi="Times New Roman" w:cs="Times New Roman"/>
              </w:rPr>
            </w:pPr>
            <w:r>
              <w:rPr>
                <w:rFonts w:hint="default" w:ascii="Times New Roman" w:hAnsi="Times New Roman" w:cs="Times New Roman"/>
              </w:rPr>
              <w:t>全河段</w:t>
            </w:r>
          </w:p>
        </w:tc>
      </w:tr>
      <w:tr w14:paraId="68D73838">
        <w:tblPrEx>
          <w:tblCellMar>
            <w:top w:w="0" w:type="dxa"/>
            <w:left w:w="108" w:type="dxa"/>
            <w:bottom w:w="0" w:type="dxa"/>
            <w:right w:w="108" w:type="dxa"/>
          </w:tblCellMar>
        </w:tblPrEx>
        <w:trPr>
          <w:trHeight w:val="340" w:hRule="atLeast"/>
        </w:trPr>
        <w:tc>
          <w:tcPr>
            <w:tcW w:w="545" w:type="pct"/>
            <w:vMerge w:val="continue"/>
            <w:tcBorders>
              <w:left w:val="single" w:color="000000" w:sz="4" w:space="0"/>
              <w:right w:val="single" w:color="000000" w:sz="4" w:space="0"/>
            </w:tcBorders>
            <w:noWrap/>
            <w:vAlign w:val="center"/>
          </w:tcPr>
          <w:p w14:paraId="28BA7D67">
            <w:pPr>
              <w:pStyle w:val="16"/>
              <w:rPr>
                <w:rFonts w:hint="default" w:ascii="Times New Roman" w:hAnsi="Times New Roman" w:cs="Times New Roman"/>
              </w:rPr>
            </w:pPr>
          </w:p>
        </w:tc>
        <w:tc>
          <w:tcPr>
            <w:tcW w:w="5532" w:type="dxa"/>
            <w:tcBorders>
              <w:top w:val="single" w:color="000000" w:sz="4" w:space="0"/>
              <w:left w:val="single" w:color="000000" w:sz="4" w:space="0"/>
              <w:bottom w:val="single" w:color="000000" w:sz="4" w:space="0"/>
              <w:right w:val="single" w:color="000000" w:sz="4" w:space="0"/>
            </w:tcBorders>
            <w:noWrap w:val="0"/>
            <w:vAlign w:val="center"/>
          </w:tcPr>
          <w:p w14:paraId="61CCE10B">
            <w:pPr>
              <w:pStyle w:val="16"/>
              <w:rPr>
                <w:rFonts w:hint="default" w:ascii="Times New Roman" w:hAnsi="Times New Roman" w:cs="Times New Roman"/>
              </w:rPr>
            </w:pPr>
            <w:r>
              <w:rPr>
                <w:rFonts w:hint="default" w:ascii="Times New Roman" w:hAnsi="Times New Roman" w:cs="Times New Roman"/>
              </w:rPr>
              <w:t>生态基流小，水体污染严重，影响水生态环境，破坏生物多样性。</w:t>
            </w:r>
          </w:p>
        </w:tc>
        <w:tc>
          <w:tcPr>
            <w:tcW w:w="5214" w:type="dxa"/>
            <w:tcBorders>
              <w:top w:val="single" w:color="000000" w:sz="4" w:space="0"/>
              <w:left w:val="single" w:color="000000" w:sz="4" w:space="0"/>
              <w:bottom w:val="single" w:color="000000" w:sz="4" w:space="0"/>
              <w:right w:val="single" w:color="000000" w:sz="4" w:space="0"/>
            </w:tcBorders>
            <w:noWrap w:val="0"/>
            <w:vAlign w:val="center"/>
          </w:tcPr>
          <w:p w14:paraId="2F118799">
            <w:pPr>
              <w:pStyle w:val="16"/>
              <w:rPr>
                <w:rFonts w:hint="default" w:ascii="Times New Roman" w:hAnsi="Times New Roman" w:cs="Times New Roman"/>
              </w:rPr>
            </w:pPr>
            <w:r>
              <w:rPr>
                <w:rFonts w:hint="default" w:ascii="Times New Roman" w:hAnsi="Times New Roman" w:cs="Times New Roman"/>
              </w:rPr>
              <w:t>河道非汛期来水量少；水体污染及富营养化</w:t>
            </w:r>
          </w:p>
        </w:tc>
        <w:tc>
          <w:tcPr>
            <w:tcW w:w="1873" w:type="dxa"/>
            <w:tcBorders>
              <w:top w:val="single" w:color="000000" w:sz="4" w:space="0"/>
              <w:left w:val="single" w:color="000000" w:sz="4" w:space="0"/>
              <w:bottom w:val="single" w:color="000000" w:sz="4" w:space="0"/>
              <w:right w:val="single" w:color="000000" w:sz="4" w:space="0"/>
            </w:tcBorders>
            <w:noWrap w:val="0"/>
            <w:vAlign w:val="center"/>
          </w:tcPr>
          <w:p w14:paraId="442848D4">
            <w:pPr>
              <w:pStyle w:val="16"/>
              <w:rPr>
                <w:rFonts w:hint="default" w:ascii="Times New Roman" w:hAnsi="Times New Roman" w:cs="Times New Roman"/>
              </w:rPr>
            </w:pPr>
            <w:r>
              <w:rPr>
                <w:rFonts w:hint="default" w:ascii="Times New Roman" w:hAnsi="Times New Roman" w:cs="Times New Roman"/>
              </w:rPr>
              <w:t>全河段</w:t>
            </w:r>
          </w:p>
        </w:tc>
      </w:tr>
      <w:tr w14:paraId="36C5E119">
        <w:tblPrEx>
          <w:tblCellMar>
            <w:top w:w="0" w:type="dxa"/>
            <w:left w:w="108" w:type="dxa"/>
            <w:bottom w:w="0" w:type="dxa"/>
            <w:right w:w="108" w:type="dxa"/>
          </w:tblCellMar>
        </w:tblPrEx>
        <w:trPr>
          <w:trHeight w:val="340" w:hRule="atLeast"/>
        </w:trPr>
        <w:tc>
          <w:tcPr>
            <w:tcW w:w="545" w:type="pct"/>
            <w:vMerge w:val="continue"/>
            <w:tcBorders>
              <w:left w:val="single" w:color="000000" w:sz="4" w:space="0"/>
              <w:bottom w:val="single" w:color="000000" w:sz="4" w:space="0"/>
              <w:right w:val="single" w:color="000000" w:sz="4" w:space="0"/>
            </w:tcBorders>
            <w:noWrap/>
            <w:vAlign w:val="center"/>
          </w:tcPr>
          <w:p w14:paraId="718E5EFD">
            <w:pPr>
              <w:pStyle w:val="16"/>
              <w:rPr>
                <w:rFonts w:hint="default" w:ascii="Times New Roman" w:hAnsi="Times New Roman" w:cs="Times New Roman"/>
              </w:rPr>
            </w:pPr>
          </w:p>
        </w:tc>
        <w:tc>
          <w:tcPr>
            <w:tcW w:w="5532" w:type="dxa"/>
            <w:tcBorders>
              <w:top w:val="single" w:color="000000" w:sz="4" w:space="0"/>
              <w:left w:val="single" w:color="000000" w:sz="4" w:space="0"/>
              <w:bottom w:val="single" w:color="000000" w:sz="4" w:space="0"/>
              <w:right w:val="single" w:color="000000" w:sz="4" w:space="0"/>
            </w:tcBorders>
            <w:noWrap w:val="0"/>
            <w:vAlign w:val="center"/>
          </w:tcPr>
          <w:p w14:paraId="1D5D7202">
            <w:pPr>
              <w:pStyle w:val="16"/>
              <w:rPr>
                <w:rFonts w:hint="default" w:ascii="Times New Roman" w:hAnsi="Times New Roman" w:cs="Times New Roman"/>
              </w:rPr>
            </w:pPr>
            <w:r>
              <w:rPr>
                <w:rFonts w:hint="default" w:ascii="Times New Roman" w:hAnsi="Times New Roman" w:cs="Times New Roman"/>
              </w:rPr>
              <w:t>流域水生态空间缺乏统一规划，陆域与水域缺乏植被缓冲带。</w:t>
            </w:r>
          </w:p>
        </w:tc>
        <w:tc>
          <w:tcPr>
            <w:tcW w:w="5214" w:type="dxa"/>
            <w:tcBorders>
              <w:top w:val="single" w:color="000000" w:sz="4" w:space="0"/>
              <w:left w:val="single" w:color="000000" w:sz="4" w:space="0"/>
              <w:bottom w:val="single" w:color="000000" w:sz="4" w:space="0"/>
              <w:right w:val="single" w:color="000000" w:sz="4" w:space="0"/>
            </w:tcBorders>
            <w:noWrap w:val="0"/>
            <w:vAlign w:val="center"/>
          </w:tcPr>
          <w:p w14:paraId="53F0844F">
            <w:pPr>
              <w:pStyle w:val="16"/>
              <w:rPr>
                <w:rFonts w:hint="default" w:ascii="Times New Roman" w:hAnsi="Times New Roman" w:cs="Times New Roman"/>
              </w:rPr>
            </w:pPr>
            <w:r>
              <w:rPr>
                <w:rFonts w:hint="default" w:ascii="Times New Roman" w:hAnsi="Times New Roman" w:cs="Times New Roman"/>
              </w:rPr>
              <w:t>缺乏对河流环境的统筹规划，缺乏生态缓冲带</w:t>
            </w:r>
          </w:p>
        </w:tc>
        <w:tc>
          <w:tcPr>
            <w:tcW w:w="1873" w:type="dxa"/>
            <w:tcBorders>
              <w:top w:val="single" w:color="000000" w:sz="4" w:space="0"/>
              <w:left w:val="single" w:color="000000" w:sz="4" w:space="0"/>
              <w:bottom w:val="single" w:color="000000" w:sz="4" w:space="0"/>
              <w:right w:val="single" w:color="000000" w:sz="4" w:space="0"/>
            </w:tcBorders>
            <w:noWrap w:val="0"/>
            <w:vAlign w:val="center"/>
          </w:tcPr>
          <w:p w14:paraId="2B52EC1C">
            <w:pPr>
              <w:pStyle w:val="16"/>
              <w:rPr>
                <w:rFonts w:hint="default" w:ascii="Times New Roman" w:hAnsi="Times New Roman" w:cs="Times New Roman"/>
              </w:rPr>
            </w:pPr>
            <w:r>
              <w:rPr>
                <w:rFonts w:hint="default" w:ascii="Times New Roman" w:hAnsi="Times New Roman" w:cs="Times New Roman"/>
              </w:rPr>
              <w:t>全河段</w:t>
            </w:r>
          </w:p>
        </w:tc>
      </w:tr>
      <w:tr w14:paraId="388A6B15">
        <w:tblPrEx>
          <w:tblCellMar>
            <w:top w:w="0" w:type="dxa"/>
            <w:left w:w="108" w:type="dxa"/>
            <w:bottom w:w="0" w:type="dxa"/>
            <w:right w:w="108" w:type="dxa"/>
          </w:tblCellMar>
        </w:tblPrEx>
        <w:trPr>
          <w:trHeight w:val="340" w:hRule="atLeast"/>
        </w:trPr>
        <w:tc>
          <w:tcPr>
            <w:tcW w:w="545" w:type="pct"/>
            <w:vMerge w:val="restart"/>
            <w:tcBorders>
              <w:top w:val="single" w:color="000000" w:sz="4" w:space="0"/>
              <w:left w:val="single" w:color="000000" w:sz="4" w:space="0"/>
              <w:right w:val="single" w:color="000000" w:sz="4" w:space="0"/>
            </w:tcBorders>
            <w:noWrap/>
            <w:vAlign w:val="center"/>
          </w:tcPr>
          <w:p w14:paraId="68AEA58B">
            <w:pPr>
              <w:pStyle w:val="16"/>
              <w:rPr>
                <w:rFonts w:hint="default" w:ascii="Times New Roman" w:hAnsi="Times New Roman" w:cs="Times New Roman"/>
              </w:rPr>
            </w:pPr>
            <w:r>
              <w:rPr>
                <w:rFonts w:hint="default" w:ascii="Times New Roman" w:hAnsi="Times New Roman" w:cs="Times New Roman"/>
              </w:rPr>
              <w:t>执法监管</w:t>
            </w: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7B040ADC">
            <w:pPr>
              <w:pStyle w:val="16"/>
              <w:rPr>
                <w:rFonts w:hint="default" w:ascii="Times New Roman" w:hAnsi="Times New Roman" w:cs="Times New Roman"/>
              </w:rPr>
            </w:pPr>
            <w:r>
              <w:rPr>
                <w:rFonts w:hint="default" w:ascii="Times New Roman" w:hAnsi="Times New Roman" w:cs="Times New Roman"/>
              </w:rPr>
              <w:t>违法水事活动处置、联合执法等执法监管机制不健全，协调联动不足，监管合力需进一步加强。</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73AB6E45">
            <w:pPr>
              <w:pStyle w:val="16"/>
              <w:rPr>
                <w:rFonts w:hint="default" w:ascii="Times New Roman" w:hAnsi="Times New Roman" w:cs="Times New Roman"/>
              </w:rPr>
            </w:pPr>
            <w:r>
              <w:rPr>
                <w:rFonts w:hint="default" w:ascii="Times New Roman" w:hAnsi="Times New Roman" w:cs="Times New Roman"/>
              </w:rPr>
              <w:t>执法监管机制不健全，各部门协调联动仍需加强。</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49303082">
            <w:pPr>
              <w:pStyle w:val="16"/>
              <w:rPr>
                <w:rFonts w:hint="default" w:ascii="Times New Roman" w:hAnsi="Times New Roman" w:cs="Times New Roman"/>
              </w:rPr>
            </w:pPr>
            <w:r>
              <w:rPr>
                <w:rFonts w:hint="default" w:ascii="Times New Roman" w:hAnsi="Times New Roman" w:cs="Times New Roman"/>
              </w:rPr>
              <w:t>全河段</w:t>
            </w:r>
          </w:p>
        </w:tc>
      </w:tr>
      <w:tr w14:paraId="41F8B9BE">
        <w:tblPrEx>
          <w:tblCellMar>
            <w:top w:w="0" w:type="dxa"/>
            <w:left w:w="108" w:type="dxa"/>
            <w:bottom w:w="0" w:type="dxa"/>
            <w:right w:w="108" w:type="dxa"/>
          </w:tblCellMar>
        </w:tblPrEx>
        <w:trPr>
          <w:trHeight w:val="340" w:hRule="atLeast"/>
        </w:trPr>
        <w:tc>
          <w:tcPr>
            <w:tcW w:w="545" w:type="pct"/>
            <w:vMerge w:val="continue"/>
            <w:tcBorders>
              <w:left w:val="single" w:color="000000" w:sz="4" w:space="0"/>
              <w:right w:val="single" w:color="000000" w:sz="4" w:space="0"/>
            </w:tcBorders>
            <w:noWrap/>
            <w:vAlign w:val="center"/>
          </w:tcPr>
          <w:p w14:paraId="38D6EA90">
            <w:pPr>
              <w:pStyle w:val="16"/>
              <w:rPr>
                <w:rFonts w:hint="default" w:ascii="Times New Roman" w:hAnsi="Times New Roman" w:cs="Times New Roman"/>
              </w:rPr>
            </w:pPr>
          </w:p>
        </w:tc>
        <w:tc>
          <w:tcPr>
            <w:tcW w:w="5532" w:type="dxa"/>
            <w:tcBorders>
              <w:top w:val="single" w:color="000000" w:sz="4" w:space="0"/>
              <w:left w:val="single" w:color="000000" w:sz="4" w:space="0"/>
              <w:bottom w:val="single" w:color="000000" w:sz="4" w:space="0"/>
              <w:right w:val="single" w:color="000000" w:sz="4" w:space="0"/>
            </w:tcBorders>
            <w:noWrap w:val="0"/>
            <w:vAlign w:val="center"/>
          </w:tcPr>
          <w:p w14:paraId="7030C704">
            <w:pPr>
              <w:pStyle w:val="16"/>
              <w:rPr>
                <w:rFonts w:hint="default" w:ascii="Times New Roman" w:hAnsi="Times New Roman" w:cs="Times New Roman"/>
              </w:rPr>
            </w:pPr>
            <w:r>
              <w:rPr>
                <w:rFonts w:hint="default" w:ascii="Times New Roman" w:hAnsi="Times New Roman" w:cs="Times New Roman"/>
              </w:rPr>
              <w:t>执法监管队伍人员少、经费不足，人员培训和新技术设备推广力度有待加强。</w:t>
            </w:r>
          </w:p>
        </w:tc>
        <w:tc>
          <w:tcPr>
            <w:tcW w:w="5214" w:type="dxa"/>
            <w:tcBorders>
              <w:top w:val="single" w:color="000000" w:sz="4" w:space="0"/>
              <w:left w:val="single" w:color="000000" w:sz="4" w:space="0"/>
              <w:bottom w:val="single" w:color="000000" w:sz="4" w:space="0"/>
              <w:right w:val="single" w:color="000000" w:sz="4" w:space="0"/>
            </w:tcBorders>
            <w:noWrap w:val="0"/>
            <w:vAlign w:val="center"/>
          </w:tcPr>
          <w:p w14:paraId="317B1475">
            <w:pPr>
              <w:pStyle w:val="16"/>
              <w:rPr>
                <w:rFonts w:hint="default" w:ascii="Times New Roman" w:hAnsi="Times New Roman" w:cs="Times New Roman"/>
              </w:rPr>
            </w:pPr>
            <w:r>
              <w:rPr>
                <w:rFonts w:hint="default" w:ascii="Times New Roman" w:hAnsi="Times New Roman" w:cs="Times New Roman"/>
              </w:rPr>
              <w:t>执法监管能力建设仍需加强。</w:t>
            </w:r>
          </w:p>
        </w:tc>
        <w:tc>
          <w:tcPr>
            <w:tcW w:w="1873" w:type="dxa"/>
            <w:tcBorders>
              <w:top w:val="single" w:color="000000" w:sz="4" w:space="0"/>
              <w:left w:val="single" w:color="000000" w:sz="4" w:space="0"/>
              <w:bottom w:val="single" w:color="000000" w:sz="4" w:space="0"/>
              <w:right w:val="single" w:color="000000" w:sz="4" w:space="0"/>
            </w:tcBorders>
            <w:noWrap w:val="0"/>
            <w:vAlign w:val="center"/>
          </w:tcPr>
          <w:p w14:paraId="443DC63D">
            <w:pPr>
              <w:pStyle w:val="16"/>
              <w:rPr>
                <w:rFonts w:hint="default" w:ascii="Times New Roman" w:hAnsi="Times New Roman" w:cs="Times New Roman"/>
              </w:rPr>
            </w:pPr>
            <w:r>
              <w:rPr>
                <w:rFonts w:hint="default" w:ascii="Times New Roman" w:hAnsi="Times New Roman" w:cs="Times New Roman"/>
              </w:rPr>
              <w:t>全河段</w:t>
            </w:r>
          </w:p>
        </w:tc>
      </w:tr>
      <w:tr w14:paraId="2789EB39">
        <w:tblPrEx>
          <w:tblCellMar>
            <w:top w:w="0" w:type="dxa"/>
            <w:left w:w="108" w:type="dxa"/>
            <w:bottom w:w="0" w:type="dxa"/>
            <w:right w:w="108" w:type="dxa"/>
          </w:tblCellMar>
        </w:tblPrEx>
        <w:trPr>
          <w:trHeight w:val="340" w:hRule="atLeast"/>
        </w:trPr>
        <w:tc>
          <w:tcPr>
            <w:tcW w:w="545" w:type="pct"/>
            <w:vMerge w:val="continue"/>
            <w:tcBorders>
              <w:left w:val="single" w:color="000000" w:sz="4" w:space="0"/>
              <w:bottom w:val="single" w:color="000000" w:sz="4" w:space="0"/>
              <w:right w:val="single" w:color="000000" w:sz="4" w:space="0"/>
            </w:tcBorders>
            <w:noWrap/>
            <w:vAlign w:val="center"/>
          </w:tcPr>
          <w:p w14:paraId="6DAE164F">
            <w:pPr>
              <w:pStyle w:val="16"/>
              <w:rPr>
                <w:rFonts w:hint="default" w:ascii="Times New Roman" w:hAnsi="Times New Roman" w:cs="Times New Roman"/>
              </w:rPr>
            </w:pPr>
          </w:p>
        </w:tc>
        <w:tc>
          <w:tcPr>
            <w:tcW w:w="1952" w:type="pct"/>
            <w:tcBorders>
              <w:top w:val="single" w:color="000000" w:sz="4" w:space="0"/>
              <w:left w:val="single" w:color="000000" w:sz="4" w:space="0"/>
              <w:bottom w:val="single" w:color="000000" w:sz="4" w:space="0"/>
              <w:right w:val="single" w:color="000000" w:sz="4" w:space="0"/>
            </w:tcBorders>
            <w:noWrap w:val="0"/>
            <w:vAlign w:val="center"/>
          </w:tcPr>
          <w:p w14:paraId="16FD29BA">
            <w:pPr>
              <w:pStyle w:val="16"/>
              <w:rPr>
                <w:rFonts w:hint="default" w:ascii="Times New Roman" w:hAnsi="Times New Roman" w:cs="Times New Roman"/>
              </w:rPr>
            </w:pPr>
            <w:r>
              <w:rPr>
                <w:rFonts w:hint="default" w:ascii="Times New Roman" w:hAnsi="Times New Roman" w:cs="Times New Roman"/>
              </w:rPr>
              <w:t>涉河行政执法监管信息共享不够，跨部门执法监管信息沟通不畅，综合管理信息系统建设滞后。</w:t>
            </w:r>
          </w:p>
        </w:tc>
        <w:tc>
          <w:tcPr>
            <w:tcW w:w="1840" w:type="pct"/>
            <w:tcBorders>
              <w:top w:val="single" w:color="000000" w:sz="4" w:space="0"/>
              <w:left w:val="single" w:color="000000" w:sz="4" w:space="0"/>
              <w:bottom w:val="single" w:color="000000" w:sz="4" w:space="0"/>
              <w:right w:val="single" w:color="000000" w:sz="4" w:space="0"/>
            </w:tcBorders>
            <w:noWrap w:val="0"/>
            <w:vAlign w:val="center"/>
          </w:tcPr>
          <w:p w14:paraId="05F4A741">
            <w:pPr>
              <w:pStyle w:val="16"/>
              <w:rPr>
                <w:rFonts w:hint="default" w:ascii="Times New Roman" w:hAnsi="Times New Roman" w:cs="Times New Roman"/>
              </w:rPr>
            </w:pPr>
            <w:r>
              <w:rPr>
                <w:rFonts w:hint="default" w:ascii="Times New Roman" w:hAnsi="Times New Roman" w:cs="Times New Roman"/>
              </w:rPr>
              <w:t>信息化系统平台建设滞后。</w:t>
            </w:r>
          </w:p>
        </w:tc>
        <w:tc>
          <w:tcPr>
            <w:tcW w:w="661" w:type="pct"/>
            <w:tcBorders>
              <w:top w:val="single" w:color="000000" w:sz="4" w:space="0"/>
              <w:left w:val="single" w:color="000000" w:sz="4" w:space="0"/>
              <w:bottom w:val="single" w:color="000000" w:sz="4" w:space="0"/>
              <w:right w:val="single" w:color="000000" w:sz="4" w:space="0"/>
            </w:tcBorders>
            <w:noWrap w:val="0"/>
            <w:vAlign w:val="center"/>
          </w:tcPr>
          <w:p w14:paraId="3EB314F1">
            <w:pPr>
              <w:pStyle w:val="16"/>
              <w:rPr>
                <w:rFonts w:hint="default" w:ascii="Times New Roman" w:hAnsi="Times New Roman" w:cs="Times New Roman"/>
              </w:rPr>
            </w:pPr>
            <w:r>
              <w:rPr>
                <w:rFonts w:hint="default" w:ascii="Times New Roman" w:hAnsi="Times New Roman" w:cs="Times New Roman"/>
              </w:rPr>
              <w:t>全河段</w:t>
            </w:r>
          </w:p>
        </w:tc>
      </w:tr>
    </w:tbl>
    <w:p w14:paraId="609EA696">
      <w:pPr>
        <w:ind w:firstLine="560"/>
        <w:rPr>
          <w:rFonts w:hint="default" w:ascii="Times New Roman" w:hAnsi="Times New Roman" w:cs="Times New Roman"/>
        </w:rPr>
      </w:pPr>
      <w:r>
        <w:rPr>
          <w:rFonts w:hint="default" w:ascii="Times New Roman" w:hAnsi="Times New Roman" w:cs="Times New Roman"/>
        </w:rPr>
        <w:br w:type="page"/>
      </w:r>
      <w:r>
        <w:rPr>
          <w:rFonts w:hint="default" w:ascii="Times New Roman" w:hAnsi="Times New Roman" w:cs="Times New Roman"/>
        </w:rPr>
        <w:t>附件2：</w:t>
      </w:r>
    </w:p>
    <w:p w14:paraId="03241392">
      <w:pPr>
        <w:pStyle w:val="15"/>
        <w:rPr>
          <w:rFonts w:hint="default" w:ascii="Times New Roman" w:hAnsi="Times New Roman" w:cs="Times New Roman"/>
        </w:rPr>
      </w:pPr>
      <w:r>
        <w:rPr>
          <w:rFonts w:hint="default" w:ascii="Times New Roman" w:hAnsi="Times New Roman" w:cs="Times New Roman"/>
        </w:rPr>
        <w:t>表2大茅水全面推行河长制目标清单</w:t>
      </w:r>
    </w:p>
    <w:tbl>
      <w:tblPr>
        <w:tblStyle w:val="13"/>
        <w:tblW w:w="5000" w:type="pct"/>
        <w:tblInd w:w="0" w:type="dxa"/>
        <w:tblLayout w:type="autofit"/>
        <w:tblCellMar>
          <w:top w:w="0" w:type="dxa"/>
          <w:left w:w="108" w:type="dxa"/>
          <w:bottom w:w="0" w:type="dxa"/>
          <w:right w:w="108" w:type="dxa"/>
        </w:tblCellMar>
      </w:tblPr>
      <w:tblGrid>
        <w:gridCol w:w="2134"/>
        <w:gridCol w:w="5978"/>
        <w:gridCol w:w="814"/>
        <w:gridCol w:w="819"/>
        <w:gridCol w:w="814"/>
        <w:gridCol w:w="814"/>
        <w:gridCol w:w="819"/>
        <w:gridCol w:w="1982"/>
      </w:tblGrid>
      <w:tr w14:paraId="7EEFE293">
        <w:tblPrEx>
          <w:tblCellMar>
            <w:top w:w="0" w:type="dxa"/>
            <w:left w:w="108" w:type="dxa"/>
            <w:bottom w:w="0" w:type="dxa"/>
            <w:right w:w="108" w:type="dxa"/>
          </w:tblCellMar>
        </w:tblPrEx>
        <w:trPr>
          <w:trHeight w:val="340" w:hRule="atLeast"/>
          <w:tblHeader/>
        </w:trPr>
        <w:tc>
          <w:tcPr>
            <w:tcW w:w="753" w:type="pct"/>
            <w:tcBorders>
              <w:top w:val="nil"/>
              <w:left w:val="nil"/>
              <w:bottom w:val="nil"/>
              <w:right w:val="nil"/>
            </w:tcBorders>
            <w:noWrap/>
            <w:vAlign w:val="center"/>
          </w:tcPr>
          <w:p w14:paraId="12902BE7">
            <w:pPr>
              <w:pStyle w:val="16"/>
              <w:rPr>
                <w:rFonts w:hint="default" w:ascii="Times New Roman" w:hAnsi="Times New Roman" w:cs="Times New Roman"/>
              </w:rPr>
            </w:pPr>
          </w:p>
        </w:tc>
        <w:tc>
          <w:tcPr>
            <w:tcW w:w="2109" w:type="pct"/>
            <w:tcBorders>
              <w:top w:val="nil"/>
              <w:left w:val="nil"/>
              <w:bottom w:val="nil"/>
              <w:right w:val="nil"/>
            </w:tcBorders>
            <w:noWrap/>
            <w:vAlign w:val="center"/>
          </w:tcPr>
          <w:p w14:paraId="136597CB">
            <w:pPr>
              <w:pStyle w:val="16"/>
              <w:rPr>
                <w:rFonts w:hint="default" w:ascii="Times New Roman" w:hAnsi="Times New Roman" w:cs="Times New Roman"/>
              </w:rPr>
            </w:pPr>
          </w:p>
        </w:tc>
        <w:tc>
          <w:tcPr>
            <w:tcW w:w="287" w:type="pct"/>
            <w:tcBorders>
              <w:top w:val="nil"/>
              <w:left w:val="nil"/>
              <w:bottom w:val="nil"/>
              <w:right w:val="nil"/>
            </w:tcBorders>
            <w:noWrap/>
            <w:vAlign w:val="center"/>
          </w:tcPr>
          <w:p w14:paraId="120E0774">
            <w:pPr>
              <w:pStyle w:val="16"/>
              <w:rPr>
                <w:rFonts w:hint="default" w:ascii="Times New Roman" w:hAnsi="Times New Roman" w:cs="Times New Roman"/>
              </w:rPr>
            </w:pPr>
          </w:p>
        </w:tc>
        <w:tc>
          <w:tcPr>
            <w:tcW w:w="1849" w:type="pct"/>
            <w:gridSpan w:val="5"/>
            <w:tcBorders>
              <w:top w:val="nil"/>
              <w:left w:val="nil"/>
              <w:bottom w:val="nil"/>
              <w:right w:val="nil"/>
            </w:tcBorders>
            <w:noWrap/>
            <w:vAlign w:val="center"/>
          </w:tcPr>
          <w:p w14:paraId="3EC8D951">
            <w:pPr>
              <w:pStyle w:val="16"/>
              <w:rPr>
                <w:rFonts w:hint="default" w:ascii="Times New Roman" w:hAnsi="Times New Roman" w:cs="Times New Roman"/>
              </w:rPr>
            </w:pPr>
            <w:r>
              <w:rPr>
                <w:rFonts w:hint="default" w:ascii="Times New Roman" w:hAnsi="Times New Roman" w:cs="Times New Roman"/>
              </w:rPr>
              <w:t>河长：韦忠清（市政协副主席）</w:t>
            </w:r>
          </w:p>
        </w:tc>
      </w:tr>
      <w:tr w14:paraId="2700EE4C">
        <w:tblPrEx>
          <w:tblCellMar>
            <w:top w:w="0" w:type="dxa"/>
            <w:left w:w="108" w:type="dxa"/>
            <w:bottom w:w="0" w:type="dxa"/>
            <w:right w:w="108" w:type="dxa"/>
          </w:tblCellMar>
        </w:tblPrEx>
        <w:trPr>
          <w:trHeight w:val="340" w:hRule="atLeast"/>
          <w:tblHeader/>
        </w:trPr>
        <w:tc>
          <w:tcPr>
            <w:tcW w:w="753" w:type="pct"/>
            <w:vMerge w:val="restar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0856F9A5">
            <w:pPr>
              <w:pStyle w:val="16"/>
              <w:rPr>
                <w:rFonts w:hint="default" w:ascii="Times New Roman" w:hAnsi="Times New Roman" w:cs="Times New Roman"/>
              </w:rPr>
            </w:pPr>
            <w:r>
              <w:rPr>
                <w:rFonts w:hint="default" w:ascii="Times New Roman" w:hAnsi="Times New Roman" w:cs="Times New Roman"/>
              </w:rPr>
              <w:t>目标类别</w:t>
            </w:r>
          </w:p>
        </w:tc>
        <w:tc>
          <w:tcPr>
            <w:tcW w:w="2685" w:type="pct"/>
            <w:gridSpan w:val="3"/>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6D199ACD">
            <w:pPr>
              <w:pStyle w:val="16"/>
              <w:rPr>
                <w:rFonts w:hint="default" w:ascii="Times New Roman" w:hAnsi="Times New Roman" w:cs="Times New Roman"/>
              </w:rPr>
            </w:pPr>
            <w:r>
              <w:rPr>
                <w:rFonts w:hint="default" w:ascii="Times New Roman" w:hAnsi="Times New Roman" w:cs="Times New Roman"/>
              </w:rPr>
              <w:t>总体目标</w:t>
            </w:r>
          </w:p>
        </w:tc>
        <w:tc>
          <w:tcPr>
            <w:tcW w:w="863" w:type="pct"/>
            <w:gridSpan w:val="3"/>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45F740A2">
            <w:pPr>
              <w:pStyle w:val="16"/>
              <w:rPr>
                <w:rFonts w:hint="default" w:ascii="Times New Roman" w:hAnsi="Times New Roman" w:cs="Times New Roman"/>
              </w:rPr>
            </w:pPr>
            <w:r>
              <w:rPr>
                <w:rFonts w:hint="default" w:ascii="Times New Roman" w:hAnsi="Times New Roman" w:cs="Times New Roman"/>
              </w:rPr>
              <w:t>阶段目标</w:t>
            </w:r>
          </w:p>
        </w:tc>
        <w:tc>
          <w:tcPr>
            <w:tcW w:w="697" w:type="pct"/>
            <w:vMerge w:val="restar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44358552">
            <w:pPr>
              <w:pStyle w:val="16"/>
              <w:rPr>
                <w:rFonts w:hint="default" w:ascii="Times New Roman" w:hAnsi="Times New Roman" w:cs="Times New Roman"/>
              </w:rPr>
            </w:pPr>
            <w:r>
              <w:rPr>
                <w:rFonts w:hint="default" w:ascii="Times New Roman" w:hAnsi="Times New Roman" w:cs="Times New Roman"/>
              </w:rPr>
              <w:t>责任部门</w:t>
            </w:r>
          </w:p>
        </w:tc>
      </w:tr>
      <w:tr w14:paraId="3E487B33">
        <w:tblPrEx>
          <w:tblCellMar>
            <w:top w:w="0" w:type="dxa"/>
            <w:left w:w="108" w:type="dxa"/>
            <w:bottom w:w="0" w:type="dxa"/>
            <w:right w:w="108" w:type="dxa"/>
          </w:tblCellMar>
        </w:tblPrEx>
        <w:trPr>
          <w:trHeight w:val="340" w:hRule="atLeast"/>
          <w:tblHeader/>
        </w:trPr>
        <w:tc>
          <w:tcPr>
            <w:tcW w:w="75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FC9D89">
            <w:pPr>
              <w:pStyle w:val="16"/>
              <w:rPr>
                <w:rFonts w:hint="default" w:ascii="Times New Roman" w:hAnsi="Times New Roman" w:cs="Times New Roman"/>
              </w:rPr>
            </w:pPr>
          </w:p>
        </w:tc>
        <w:tc>
          <w:tcPr>
            <w:tcW w:w="2109" w:type="pct"/>
            <w:vMerge w:val="restar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0255CB5B">
            <w:pPr>
              <w:pStyle w:val="16"/>
              <w:rPr>
                <w:rFonts w:hint="default" w:ascii="Times New Roman" w:hAnsi="Times New Roman" w:cs="Times New Roman"/>
              </w:rPr>
            </w:pPr>
            <w:r>
              <w:rPr>
                <w:rFonts w:hint="default" w:ascii="Times New Roman" w:hAnsi="Times New Roman" w:cs="Times New Roman"/>
              </w:rPr>
              <w:t>主要指标</w:t>
            </w:r>
          </w:p>
        </w:tc>
        <w:tc>
          <w:tcPr>
            <w:tcW w:w="575" w:type="pct"/>
            <w:gridSpan w:val="2"/>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1EDC297F">
            <w:pPr>
              <w:pStyle w:val="16"/>
              <w:rPr>
                <w:rFonts w:hint="default" w:ascii="Times New Roman" w:hAnsi="Times New Roman" w:cs="Times New Roman"/>
              </w:rPr>
            </w:pPr>
            <w:r>
              <w:rPr>
                <w:rFonts w:hint="default" w:ascii="Times New Roman" w:hAnsi="Times New Roman" w:cs="Times New Roman"/>
              </w:rPr>
              <w:t>指标值</w:t>
            </w:r>
          </w:p>
        </w:tc>
        <w:tc>
          <w:tcPr>
            <w:tcW w:w="287" w:type="pct"/>
            <w:vMerge w:val="restar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4B2E3EB2">
            <w:pPr>
              <w:pStyle w:val="16"/>
              <w:rPr>
                <w:rFonts w:hint="default" w:ascii="Times New Roman" w:hAnsi="Times New Roman" w:cs="Times New Roman"/>
              </w:rPr>
            </w:pPr>
            <w:r>
              <w:rPr>
                <w:rFonts w:hint="default" w:ascii="Times New Roman" w:hAnsi="Times New Roman" w:cs="Times New Roman"/>
              </w:rPr>
              <w:t>2021</w:t>
            </w:r>
          </w:p>
        </w:tc>
        <w:tc>
          <w:tcPr>
            <w:tcW w:w="287" w:type="pct"/>
            <w:vMerge w:val="restar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1864DC21">
            <w:pPr>
              <w:pStyle w:val="16"/>
              <w:rPr>
                <w:rFonts w:hint="default" w:ascii="Times New Roman" w:hAnsi="Times New Roman" w:cs="Times New Roman"/>
              </w:rPr>
            </w:pPr>
            <w:r>
              <w:rPr>
                <w:rFonts w:hint="default" w:ascii="Times New Roman" w:hAnsi="Times New Roman" w:cs="Times New Roman"/>
              </w:rPr>
              <w:t>2022</w:t>
            </w:r>
          </w:p>
        </w:tc>
        <w:tc>
          <w:tcPr>
            <w:tcW w:w="287" w:type="pct"/>
            <w:vMerge w:val="restar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0C6EF98B">
            <w:pPr>
              <w:pStyle w:val="16"/>
              <w:rPr>
                <w:rFonts w:hint="default" w:ascii="Times New Roman" w:hAnsi="Times New Roman" w:cs="Times New Roman"/>
              </w:rPr>
            </w:pPr>
            <w:r>
              <w:rPr>
                <w:rFonts w:hint="default" w:ascii="Times New Roman" w:hAnsi="Times New Roman" w:cs="Times New Roman"/>
              </w:rPr>
              <w:t>2023</w:t>
            </w:r>
          </w:p>
        </w:tc>
        <w:tc>
          <w:tcPr>
            <w:tcW w:w="697" w:type="pct"/>
            <w:vMerge w:val="continue"/>
            <w:tcBorders>
              <w:top w:val="single" w:color="000000" w:sz="4" w:space="0"/>
              <w:left w:val="single" w:color="000000" w:sz="4" w:space="0"/>
              <w:bottom w:val="single" w:color="000000" w:sz="4" w:space="0"/>
              <w:right w:val="single" w:color="000000" w:sz="4" w:space="0"/>
            </w:tcBorders>
            <w:noWrap/>
            <w:vAlign w:val="center"/>
          </w:tcPr>
          <w:p w14:paraId="276DF6FC">
            <w:pPr>
              <w:pStyle w:val="16"/>
              <w:rPr>
                <w:rFonts w:hint="default" w:ascii="Times New Roman" w:hAnsi="Times New Roman" w:cs="Times New Roman"/>
              </w:rPr>
            </w:pPr>
          </w:p>
        </w:tc>
      </w:tr>
      <w:tr w14:paraId="1A79B3AF">
        <w:tblPrEx>
          <w:tblCellMar>
            <w:top w:w="0" w:type="dxa"/>
            <w:left w:w="108" w:type="dxa"/>
            <w:bottom w:w="0" w:type="dxa"/>
            <w:right w:w="108" w:type="dxa"/>
          </w:tblCellMar>
        </w:tblPrEx>
        <w:trPr>
          <w:trHeight w:val="340" w:hRule="atLeast"/>
          <w:tblHeader/>
        </w:trPr>
        <w:tc>
          <w:tcPr>
            <w:tcW w:w="753"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230EDD">
            <w:pPr>
              <w:pStyle w:val="16"/>
              <w:rPr>
                <w:rFonts w:hint="default" w:ascii="Times New Roman" w:hAnsi="Times New Roman" w:cs="Times New Roman"/>
              </w:rPr>
            </w:pPr>
          </w:p>
        </w:tc>
        <w:tc>
          <w:tcPr>
            <w:tcW w:w="2109"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F924C8">
            <w:pPr>
              <w:pStyle w:val="16"/>
              <w:rPr>
                <w:rFonts w:hint="default" w:ascii="Times New Roman" w:hAnsi="Times New Roman" w:cs="Times New Roman"/>
              </w:rPr>
            </w:pPr>
          </w:p>
        </w:tc>
        <w:tc>
          <w:tcPr>
            <w:tcW w:w="287"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3E68963F">
            <w:pPr>
              <w:pStyle w:val="16"/>
              <w:rPr>
                <w:rFonts w:hint="default" w:ascii="Times New Roman" w:hAnsi="Times New Roman" w:cs="Times New Roman"/>
              </w:rPr>
            </w:pPr>
            <w:r>
              <w:rPr>
                <w:rFonts w:hint="default" w:ascii="Times New Roman" w:hAnsi="Times New Roman" w:cs="Times New Roman"/>
              </w:rPr>
              <w:t>现状</w:t>
            </w:r>
          </w:p>
        </w:tc>
        <w:tc>
          <w:tcPr>
            <w:tcW w:w="287"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40E1A1F8">
            <w:pPr>
              <w:pStyle w:val="16"/>
              <w:rPr>
                <w:rFonts w:hint="default" w:ascii="Times New Roman" w:hAnsi="Times New Roman" w:cs="Times New Roman"/>
              </w:rPr>
            </w:pPr>
            <w:r>
              <w:rPr>
                <w:rFonts w:hint="default" w:ascii="Times New Roman" w:hAnsi="Times New Roman" w:cs="Times New Roman"/>
              </w:rPr>
              <w:t>预期</w:t>
            </w:r>
          </w:p>
        </w:tc>
        <w:tc>
          <w:tcPr>
            <w:tcW w:w="287" w:type="pct"/>
            <w:vMerge w:val="continue"/>
            <w:tcBorders>
              <w:top w:val="single" w:color="000000" w:sz="4" w:space="0"/>
              <w:left w:val="single" w:color="000000" w:sz="4" w:space="0"/>
              <w:bottom w:val="single" w:color="000000" w:sz="4" w:space="0"/>
              <w:right w:val="single" w:color="000000" w:sz="4" w:space="0"/>
            </w:tcBorders>
            <w:noWrap/>
            <w:vAlign w:val="center"/>
          </w:tcPr>
          <w:p w14:paraId="0E29AC9F">
            <w:pPr>
              <w:pStyle w:val="16"/>
              <w:rPr>
                <w:rFonts w:hint="default" w:ascii="Times New Roman" w:hAnsi="Times New Roman" w:cs="Times New Roman"/>
              </w:rPr>
            </w:pPr>
          </w:p>
        </w:tc>
        <w:tc>
          <w:tcPr>
            <w:tcW w:w="287" w:type="pct"/>
            <w:vMerge w:val="continue"/>
            <w:tcBorders>
              <w:top w:val="single" w:color="000000" w:sz="4" w:space="0"/>
              <w:left w:val="single" w:color="000000" w:sz="4" w:space="0"/>
              <w:bottom w:val="single" w:color="000000" w:sz="4" w:space="0"/>
              <w:right w:val="single" w:color="000000" w:sz="4" w:space="0"/>
            </w:tcBorders>
            <w:noWrap/>
            <w:vAlign w:val="center"/>
          </w:tcPr>
          <w:p w14:paraId="55800EB8">
            <w:pPr>
              <w:pStyle w:val="16"/>
              <w:rPr>
                <w:rFonts w:hint="default" w:ascii="Times New Roman" w:hAnsi="Times New Roman" w:cs="Times New Roman"/>
              </w:rPr>
            </w:pPr>
          </w:p>
        </w:tc>
        <w:tc>
          <w:tcPr>
            <w:tcW w:w="287" w:type="pct"/>
            <w:vMerge w:val="continue"/>
            <w:tcBorders>
              <w:top w:val="single" w:color="000000" w:sz="4" w:space="0"/>
              <w:left w:val="single" w:color="000000" w:sz="4" w:space="0"/>
              <w:bottom w:val="single" w:color="000000" w:sz="4" w:space="0"/>
              <w:right w:val="single" w:color="000000" w:sz="4" w:space="0"/>
            </w:tcBorders>
            <w:noWrap/>
            <w:vAlign w:val="center"/>
          </w:tcPr>
          <w:p w14:paraId="76D90320">
            <w:pPr>
              <w:pStyle w:val="16"/>
              <w:rPr>
                <w:rFonts w:hint="default" w:ascii="Times New Roman" w:hAnsi="Times New Roman" w:cs="Times New Roman"/>
              </w:rPr>
            </w:pPr>
          </w:p>
        </w:tc>
        <w:tc>
          <w:tcPr>
            <w:tcW w:w="697" w:type="pct"/>
            <w:vMerge w:val="continue"/>
            <w:tcBorders>
              <w:top w:val="single" w:color="000000" w:sz="4" w:space="0"/>
              <w:left w:val="single" w:color="000000" w:sz="4" w:space="0"/>
              <w:bottom w:val="single" w:color="000000" w:sz="4" w:space="0"/>
              <w:right w:val="single" w:color="000000" w:sz="4" w:space="0"/>
            </w:tcBorders>
            <w:noWrap/>
            <w:vAlign w:val="center"/>
          </w:tcPr>
          <w:p w14:paraId="18629695">
            <w:pPr>
              <w:pStyle w:val="16"/>
              <w:rPr>
                <w:rFonts w:hint="default" w:ascii="Times New Roman" w:hAnsi="Times New Roman" w:cs="Times New Roman"/>
              </w:rPr>
            </w:pPr>
          </w:p>
        </w:tc>
      </w:tr>
      <w:tr w14:paraId="0C2BE0BA">
        <w:tblPrEx>
          <w:tblCellMar>
            <w:top w:w="0" w:type="dxa"/>
            <w:left w:w="108" w:type="dxa"/>
            <w:bottom w:w="0" w:type="dxa"/>
            <w:right w:w="108" w:type="dxa"/>
          </w:tblCellMar>
        </w:tblPrEx>
        <w:trPr>
          <w:trHeight w:val="340" w:hRule="atLeast"/>
        </w:trPr>
        <w:tc>
          <w:tcPr>
            <w:tcW w:w="753" w:type="pct"/>
            <w:vMerge w:val="restart"/>
            <w:tcBorders>
              <w:top w:val="single" w:color="000000" w:sz="4" w:space="0"/>
              <w:left w:val="single" w:color="000000" w:sz="4" w:space="0"/>
              <w:bottom w:val="single" w:color="000000" w:sz="4" w:space="0"/>
              <w:right w:val="single" w:color="000000" w:sz="4" w:space="0"/>
            </w:tcBorders>
            <w:noWrap/>
            <w:vAlign w:val="center"/>
          </w:tcPr>
          <w:p w14:paraId="61A92912">
            <w:pPr>
              <w:pStyle w:val="16"/>
              <w:rPr>
                <w:rFonts w:hint="default" w:ascii="Times New Roman" w:hAnsi="Times New Roman" w:cs="Times New Roman"/>
              </w:rPr>
            </w:pPr>
            <w:r>
              <w:rPr>
                <w:rFonts w:hint="default" w:ascii="Times New Roman" w:hAnsi="Times New Roman" w:cs="Times New Roman"/>
              </w:rPr>
              <w:t>水资源保护</w:t>
            </w: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79DAE816">
            <w:pPr>
              <w:pStyle w:val="16"/>
              <w:rPr>
                <w:rFonts w:hint="default" w:ascii="Times New Roman" w:hAnsi="Times New Roman" w:cs="Times New Roman"/>
              </w:rPr>
            </w:pPr>
            <w:r>
              <w:rPr>
                <w:rFonts w:hint="default" w:ascii="Times New Roman" w:hAnsi="Times New Roman" w:cs="Times New Roman"/>
              </w:rPr>
              <w:t>西水中调工程建设进度（%）</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5A7DB02">
            <w:pPr>
              <w:pStyle w:val="16"/>
              <w:rPr>
                <w:rFonts w:hint="default" w:ascii="Times New Roman" w:hAnsi="Times New Roman" w:cs="Times New Roman"/>
              </w:rPr>
            </w:pPr>
            <w:r>
              <w:rPr>
                <w:rFonts w:hint="default" w:ascii="Times New Roman" w:hAnsi="Times New Roman" w:cs="Times New Roman"/>
              </w:rPr>
              <w:t>60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320EA1A0">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C2BE2FF">
            <w:pPr>
              <w:pStyle w:val="16"/>
              <w:rPr>
                <w:rFonts w:hint="default" w:ascii="Times New Roman" w:hAnsi="Times New Roman" w:cs="Times New Roman"/>
              </w:rPr>
            </w:pPr>
            <w:r>
              <w:rPr>
                <w:rFonts w:hint="default" w:ascii="Times New Roman" w:hAnsi="Times New Roman" w:cs="Times New Roman"/>
              </w:rPr>
              <w:t>70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94455FA">
            <w:pPr>
              <w:pStyle w:val="16"/>
              <w:rPr>
                <w:rFonts w:hint="default" w:ascii="Times New Roman" w:hAnsi="Times New Roman" w:cs="Times New Roman"/>
              </w:rPr>
            </w:pPr>
            <w:r>
              <w:rPr>
                <w:rFonts w:hint="default" w:ascii="Times New Roman" w:hAnsi="Times New Roman" w:cs="Times New Roman"/>
              </w:rPr>
              <w:t>85</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E027432">
            <w:pPr>
              <w:pStyle w:val="16"/>
              <w:rPr>
                <w:rFonts w:hint="default" w:ascii="Times New Roman" w:hAnsi="Times New Roman" w:cs="Times New Roman"/>
              </w:rPr>
            </w:pPr>
            <w:r>
              <w:rPr>
                <w:rFonts w:hint="default" w:ascii="Times New Roman" w:hAnsi="Times New Roman" w:cs="Times New Roman"/>
              </w:rPr>
              <w:t>100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54ADFBF8">
            <w:pPr>
              <w:pStyle w:val="16"/>
              <w:rPr>
                <w:rFonts w:hint="default" w:ascii="Times New Roman" w:hAnsi="Times New Roman" w:cs="Times New Roman"/>
              </w:rPr>
            </w:pPr>
            <w:r>
              <w:rPr>
                <w:rFonts w:hint="default" w:ascii="Times New Roman" w:hAnsi="Times New Roman" w:cs="Times New Roman"/>
              </w:rPr>
              <w:t>水务</w:t>
            </w:r>
          </w:p>
        </w:tc>
      </w:tr>
      <w:tr w14:paraId="0E7F6228">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12EFB591">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16987D38">
            <w:pPr>
              <w:pStyle w:val="16"/>
              <w:rPr>
                <w:rFonts w:hint="default" w:ascii="Times New Roman" w:hAnsi="Times New Roman" w:cs="Times New Roman"/>
              </w:rPr>
            </w:pPr>
            <w:r>
              <w:rPr>
                <w:rFonts w:hint="default" w:ascii="Times New Roman" w:hAnsi="Times New Roman" w:cs="Times New Roman"/>
              </w:rPr>
              <w:t>农田灌溉水有效利用系数</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4C1198D0">
            <w:pPr>
              <w:pStyle w:val="16"/>
              <w:rPr>
                <w:rFonts w:hint="default" w:ascii="Times New Roman" w:hAnsi="Times New Roman" w:cs="Times New Roman"/>
              </w:rPr>
            </w:pPr>
            <w:r>
              <w:rPr>
                <w:rFonts w:hint="default" w:ascii="Times New Roman" w:hAnsi="Times New Roman" w:cs="Times New Roman"/>
              </w:rPr>
              <w:t>0.62</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658F39C">
            <w:pPr>
              <w:pStyle w:val="16"/>
              <w:rPr>
                <w:rFonts w:hint="default" w:ascii="Times New Roman" w:hAnsi="Times New Roman" w:cs="Times New Roman"/>
              </w:rPr>
            </w:pPr>
            <w:r>
              <w:rPr>
                <w:rFonts w:hint="default" w:ascii="Times New Roman" w:hAnsi="Times New Roman" w:cs="Times New Roman"/>
              </w:rPr>
              <w:t>0.624</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9EA168E">
            <w:pPr>
              <w:pStyle w:val="16"/>
              <w:rPr>
                <w:rFonts w:hint="default" w:ascii="Times New Roman" w:hAnsi="Times New Roman" w:cs="Times New Roman"/>
              </w:rPr>
            </w:pPr>
            <w:r>
              <w:rPr>
                <w:rFonts w:hint="default" w:ascii="Times New Roman" w:hAnsi="Times New Roman" w:cs="Times New Roman"/>
              </w:rPr>
              <w:t>0.621</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8D60B56">
            <w:pPr>
              <w:pStyle w:val="16"/>
              <w:rPr>
                <w:rFonts w:hint="default" w:ascii="Times New Roman" w:hAnsi="Times New Roman" w:cs="Times New Roman"/>
              </w:rPr>
            </w:pPr>
            <w:r>
              <w:rPr>
                <w:rFonts w:hint="default" w:ascii="Times New Roman" w:hAnsi="Times New Roman" w:cs="Times New Roman"/>
              </w:rPr>
              <w:t>0.622</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F5C4F6B">
            <w:pPr>
              <w:pStyle w:val="16"/>
              <w:rPr>
                <w:rFonts w:hint="default" w:ascii="Times New Roman" w:hAnsi="Times New Roman" w:cs="Times New Roman"/>
              </w:rPr>
            </w:pPr>
            <w:r>
              <w:rPr>
                <w:rFonts w:hint="default" w:ascii="Times New Roman" w:hAnsi="Times New Roman" w:cs="Times New Roman"/>
              </w:rPr>
              <w:t>0.624</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0347F459">
            <w:pPr>
              <w:pStyle w:val="16"/>
              <w:rPr>
                <w:rFonts w:hint="default" w:ascii="Times New Roman" w:hAnsi="Times New Roman" w:cs="Times New Roman"/>
              </w:rPr>
            </w:pPr>
            <w:r>
              <w:rPr>
                <w:rFonts w:hint="default" w:ascii="Times New Roman" w:hAnsi="Times New Roman" w:cs="Times New Roman"/>
              </w:rPr>
              <w:t>农业</w:t>
            </w:r>
          </w:p>
        </w:tc>
      </w:tr>
      <w:tr w14:paraId="2CCDB934">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40429668">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0EF92FD0">
            <w:pPr>
              <w:pStyle w:val="16"/>
              <w:rPr>
                <w:rFonts w:hint="default" w:ascii="Times New Roman" w:hAnsi="Times New Roman" w:cs="Times New Roman"/>
              </w:rPr>
            </w:pPr>
            <w:r>
              <w:rPr>
                <w:rFonts w:hint="default" w:ascii="Times New Roman" w:hAnsi="Times New Roman" w:cs="Times New Roman"/>
              </w:rPr>
              <w:t>国家节水型城市创建</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AA888A0">
            <w:pPr>
              <w:pStyle w:val="16"/>
              <w:rPr>
                <w:rFonts w:hint="default" w:ascii="Times New Roman" w:hAnsi="Times New Roman" w:cs="Times New Roman"/>
              </w:rPr>
            </w:pPr>
            <w:r>
              <w:rPr>
                <w:rFonts w:hint="default" w:ascii="Times New Roman" w:hAnsi="Times New Roman" w:cs="Times New Roman"/>
              </w:rPr>
              <w:t>省级</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78B7A54">
            <w:pPr>
              <w:pStyle w:val="16"/>
              <w:rPr>
                <w:rFonts w:hint="default" w:ascii="Times New Roman" w:hAnsi="Times New Roman" w:cs="Times New Roman"/>
              </w:rPr>
            </w:pPr>
            <w:r>
              <w:rPr>
                <w:rFonts w:hint="default" w:ascii="Times New Roman" w:hAnsi="Times New Roman" w:cs="Times New Roman"/>
              </w:rPr>
              <w:t>完成</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8C6A62D">
            <w:pPr>
              <w:pStyle w:val="16"/>
              <w:rPr>
                <w:rFonts w:hint="default" w:ascii="Times New Roman" w:hAnsi="Times New Roman" w:cs="Times New Roman"/>
              </w:rPr>
            </w:pPr>
            <w:r>
              <w:rPr>
                <w:rFonts w:hint="default" w:ascii="Times New Roman" w:hAnsi="Times New Roman" w:cs="Times New Roman"/>
              </w:rPr>
              <w:t>/</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D13631A">
            <w:pPr>
              <w:pStyle w:val="16"/>
              <w:rPr>
                <w:rFonts w:hint="default" w:ascii="Times New Roman" w:hAnsi="Times New Roman" w:cs="Times New Roman"/>
              </w:rPr>
            </w:pPr>
            <w:r>
              <w:rPr>
                <w:rFonts w:hint="default" w:ascii="Times New Roman" w:hAnsi="Times New Roman" w:cs="Times New Roman"/>
              </w:rPr>
              <w:t>完成</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7A6E0D9C">
            <w:pPr>
              <w:pStyle w:val="16"/>
              <w:rPr>
                <w:rFonts w:hint="default" w:ascii="Times New Roman" w:hAnsi="Times New Roman" w:cs="Times New Roman"/>
              </w:rPr>
            </w:pPr>
            <w:r>
              <w:rPr>
                <w:rFonts w:hint="default" w:ascii="Times New Roman" w:hAnsi="Times New Roman" w:cs="Times New Roman"/>
              </w:rPr>
              <w:t>/</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5B07658E">
            <w:pPr>
              <w:pStyle w:val="16"/>
              <w:rPr>
                <w:rFonts w:hint="default" w:ascii="Times New Roman" w:hAnsi="Times New Roman" w:cs="Times New Roman"/>
              </w:rPr>
            </w:pPr>
            <w:r>
              <w:rPr>
                <w:rFonts w:hint="default" w:ascii="Times New Roman" w:hAnsi="Times New Roman" w:cs="Times New Roman"/>
              </w:rPr>
              <w:t>水务及其他相关单位</w:t>
            </w:r>
          </w:p>
        </w:tc>
      </w:tr>
      <w:tr w14:paraId="4700A2A1">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44EF2EE4">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07571AAD">
            <w:pPr>
              <w:pStyle w:val="16"/>
              <w:rPr>
                <w:rFonts w:hint="default" w:ascii="Times New Roman" w:hAnsi="Times New Roman" w:cs="Times New Roman"/>
              </w:rPr>
            </w:pPr>
            <w:r>
              <w:rPr>
                <w:rFonts w:hint="default" w:ascii="Times New Roman" w:hAnsi="Times New Roman" w:cs="Times New Roman"/>
              </w:rPr>
              <w:t>全市用水总量（亿</w:t>
            </w:r>
            <w:r>
              <w:rPr>
                <w:rFonts w:hint="default" w:ascii="Times New Roman" w:hAnsi="Times New Roman" w:cs="Times New Roman"/>
                <w:lang w:eastAsia="zh-CN"/>
              </w:rPr>
              <w:t>m³</w:t>
            </w:r>
            <w:r>
              <w:rPr>
                <w:rFonts w:hint="default" w:ascii="Times New Roman" w:hAnsi="Times New Roman" w:cs="Times New Roman"/>
              </w:rPr>
              <w:t>）</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731CC3E9">
            <w:pPr>
              <w:pStyle w:val="16"/>
              <w:rPr>
                <w:rFonts w:hint="default" w:ascii="Times New Roman" w:hAnsi="Times New Roman" w:cs="Times New Roman"/>
              </w:rPr>
            </w:pPr>
            <w:r>
              <w:rPr>
                <w:rFonts w:hint="default" w:ascii="Times New Roman" w:hAnsi="Times New Roman" w:cs="Times New Roman"/>
              </w:rPr>
              <w:t>2.93</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6D2E2E0">
            <w:pPr>
              <w:pStyle w:val="16"/>
              <w:rPr>
                <w:rFonts w:hint="default" w:ascii="Times New Roman" w:hAnsi="Times New Roman" w:cs="Times New Roman"/>
              </w:rPr>
            </w:pPr>
            <w:r>
              <w:rPr>
                <w:rFonts w:hint="default" w:ascii="Times New Roman" w:hAnsi="Times New Roman" w:cs="Times New Roman"/>
              </w:rPr>
              <w:t>3.514</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856A276">
            <w:pPr>
              <w:pStyle w:val="16"/>
              <w:rPr>
                <w:rFonts w:hint="default" w:ascii="Times New Roman" w:hAnsi="Times New Roman" w:cs="Times New Roman"/>
              </w:rPr>
            </w:pPr>
            <w:r>
              <w:rPr>
                <w:rFonts w:hint="default" w:ascii="Times New Roman" w:hAnsi="Times New Roman" w:cs="Times New Roman"/>
              </w:rPr>
              <w:t>3.125</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407BD99F">
            <w:pPr>
              <w:pStyle w:val="16"/>
              <w:rPr>
                <w:rFonts w:hint="default" w:ascii="Times New Roman" w:hAnsi="Times New Roman" w:cs="Times New Roman"/>
              </w:rPr>
            </w:pPr>
            <w:r>
              <w:rPr>
                <w:rFonts w:hint="default" w:ascii="Times New Roman" w:hAnsi="Times New Roman" w:cs="Times New Roman"/>
              </w:rPr>
              <w:t>3.32</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AE85CD6">
            <w:pPr>
              <w:pStyle w:val="16"/>
              <w:rPr>
                <w:rFonts w:hint="default" w:ascii="Times New Roman" w:hAnsi="Times New Roman" w:cs="Times New Roman"/>
              </w:rPr>
            </w:pPr>
            <w:r>
              <w:rPr>
                <w:rFonts w:hint="default" w:ascii="Times New Roman" w:hAnsi="Times New Roman" w:cs="Times New Roman"/>
              </w:rPr>
              <w:t>3.514</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757276E8">
            <w:pPr>
              <w:pStyle w:val="16"/>
              <w:rPr>
                <w:rFonts w:hint="default" w:ascii="Times New Roman" w:hAnsi="Times New Roman" w:cs="Times New Roman"/>
              </w:rPr>
            </w:pPr>
            <w:r>
              <w:rPr>
                <w:rFonts w:hint="default" w:ascii="Times New Roman" w:hAnsi="Times New Roman" w:cs="Times New Roman"/>
              </w:rPr>
              <w:t>市水务局</w:t>
            </w:r>
          </w:p>
        </w:tc>
      </w:tr>
      <w:tr w14:paraId="1ACF8049">
        <w:tblPrEx>
          <w:tblCellMar>
            <w:top w:w="0" w:type="dxa"/>
            <w:left w:w="108" w:type="dxa"/>
            <w:bottom w:w="0" w:type="dxa"/>
            <w:right w:w="108" w:type="dxa"/>
          </w:tblCellMar>
        </w:tblPrEx>
        <w:trPr>
          <w:trHeight w:val="340" w:hRule="atLeast"/>
        </w:trPr>
        <w:tc>
          <w:tcPr>
            <w:tcW w:w="753" w:type="pct"/>
            <w:vMerge w:val="restart"/>
            <w:tcBorders>
              <w:top w:val="single" w:color="000000" w:sz="4" w:space="0"/>
              <w:left w:val="single" w:color="000000" w:sz="4" w:space="0"/>
              <w:bottom w:val="single" w:color="000000" w:sz="4" w:space="0"/>
              <w:right w:val="single" w:color="000000" w:sz="4" w:space="0"/>
            </w:tcBorders>
            <w:noWrap/>
            <w:vAlign w:val="center"/>
          </w:tcPr>
          <w:p w14:paraId="792198E2">
            <w:pPr>
              <w:pStyle w:val="16"/>
              <w:rPr>
                <w:rFonts w:hint="default" w:ascii="Times New Roman" w:hAnsi="Times New Roman" w:cs="Times New Roman"/>
              </w:rPr>
            </w:pPr>
            <w:r>
              <w:rPr>
                <w:rFonts w:hint="default" w:ascii="Times New Roman" w:hAnsi="Times New Roman" w:cs="Times New Roman"/>
              </w:rPr>
              <w:t>水污染防治</w:t>
            </w: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2D16DB45">
            <w:pPr>
              <w:pStyle w:val="16"/>
              <w:rPr>
                <w:rFonts w:hint="default" w:ascii="Times New Roman" w:hAnsi="Times New Roman" w:cs="Times New Roman"/>
              </w:rPr>
            </w:pPr>
            <w:r>
              <w:rPr>
                <w:rFonts w:hint="default" w:ascii="Times New Roman" w:hAnsi="Times New Roman" w:cs="Times New Roman"/>
              </w:rPr>
              <w:t>入河排污口消除率（%）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DD7CE1F">
            <w:pPr>
              <w:pStyle w:val="16"/>
              <w:rPr>
                <w:rFonts w:hint="default" w:ascii="Times New Roman" w:hAnsi="Times New Roman" w:cs="Times New Roman"/>
              </w:rPr>
            </w:pPr>
            <w:r>
              <w:rPr>
                <w:rFonts w:hint="default" w:ascii="Times New Roman" w:hAnsi="Times New Roman" w:cs="Times New Roman"/>
              </w:rPr>
              <w:t>/</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4B751162">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3DB5496">
            <w:pPr>
              <w:pStyle w:val="16"/>
              <w:rPr>
                <w:rFonts w:hint="default" w:ascii="Times New Roman" w:hAnsi="Times New Roman" w:cs="Times New Roman"/>
              </w:rPr>
            </w:pPr>
            <w:r>
              <w:rPr>
                <w:rFonts w:hint="default" w:ascii="Times New Roman" w:hAnsi="Times New Roman" w:cs="Times New Roman"/>
              </w:rPr>
              <w:t>85</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75E11EFE">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AAA7A15">
            <w:pPr>
              <w:pStyle w:val="16"/>
              <w:rPr>
                <w:rFonts w:hint="default" w:ascii="Times New Roman" w:hAnsi="Times New Roman" w:cs="Times New Roman"/>
              </w:rPr>
            </w:pPr>
            <w:r>
              <w:rPr>
                <w:rFonts w:hint="default" w:ascii="Times New Roman" w:hAnsi="Times New Roman" w:cs="Times New Roman"/>
              </w:rPr>
              <w:t>100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6E5403D1">
            <w:pPr>
              <w:pStyle w:val="16"/>
              <w:rPr>
                <w:rFonts w:hint="default" w:ascii="Times New Roman" w:hAnsi="Times New Roman" w:cs="Times New Roman"/>
              </w:rPr>
            </w:pPr>
            <w:r>
              <w:rPr>
                <w:rFonts w:hint="default" w:ascii="Times New Roman" w:hAnsi="Times New Roman" w:cs="Times New Roman"/>
              </w:rPr>
              <w:t>环保、区政府、住建</w:t>
            </w:r>
          </w:p>
        </w:tc>
      </w:tr>
      <w:tr w14:paraId="78F56F7B">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17B3548A">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7D00ACCD">
            <w:pPr>
              <w:pStyle w:val="16"/>
              <w:rPr>
                <w:rFonts w:hint="default" w:ascii="Times New Roman" w:hAnsi="Times New Roman" w:cs="Times New Roman"/>
              </w:rPr>
            </w:pPr>
            <w:r>
              <w:rPr>
                <w:rFonts w:hint="default" w:ascii="Times New Roman" w:hAnsi="Times New Roman" w:cs="Times New Roman"/>
              </w:rPr>
              <w:t>城镇污水收集处理率（%）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27E4EC83">
            <w:pPr>
              <w:pStyle w:val="16"/>
              <w:rPr>
                <w:rFonts w:hint="default" w:ascii="Times New Roman" w:hAnsi="Times New Roman" w:cs="Times New Roman"/>
              </w:rPr>
            </w:pPr>
            <w:r>
              <w:rPr>
                <w:rFonts w:hint="default" w:ascii="Times New Roman" w:hAnsi="Times New Roman" w:cs="Times New Roman"/>
              </w:rPr>
              <w:t>90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9305530">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3924CF90">
            <w:pPr>
              <w:pStyle w:val="16"/>
              <w:rPr>
                <w:rFonts w:hint="default" w:ascii="Times New Roman" w:hAnsi="Times New Roman" w:cs="Times New Roman"/>
              </w:rPr>
            </w:pPr>
            <w:r>
              <w:rPr>
                <w:rFonts w:hint="default" w:ascii="Times New Roman" w:hAnsi="Times New Roman" w:cs="Times New Roman"/>
              </w:rPr>
              <w:t>90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FB5E1E7">
            <w:pPr>
              <w:pStyle w:val="16"/>
              <w:rPr>
                <w:rFonts w:hint="default" w:ascii="Times New Roman" w:hAnsi="Times New Roman" w:cs="Times New Roman"/>
              </w:rPr>
            </w:pPr>
            <w:r>
              <w:rPr>
                <w:rFonts w:hint="default" w:ascii="Times New Roman" w:hAnsi="Times New Roman" w:cs="Times New Roman"/>
              </w:rPr>
              <w:t>95</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397B7071">
            <w:pPr>
              <w:pStyle w:val="16"/>
              <w:rPr>
                <w:rFonts w:hint="default" w:ascii="Times New Roman" w:hAnsi="Times New Roman" w:cs="Times New Roman"/>
              </w:rPr>
            </w:pPr>
            <w:r>
              <w:rPr>
                <w:rFonts w:hint="default" w:ascii="Times New Roman" w:hAnsi="Times New Roman" w:cs="Times New Roman"/>
              </w:rPr>
              <w:t>100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0EA8ECEA">
            <w:pPr>
              <w:pStyle w:val="16"/>
              <w:rPr>
                <w:rFonts w:hint="default" w:ascii="Times New Roman" w:hAnsi="Times New Roman" w:cs="Times New Roman"/>
              </w:rPr>
            </w:pPr>
            <w:r>
              <w:rPr>
                <w:rFonts w:hint="default" w:ascii="Times New Roman" w:hAnsi="Times New Roman" w:cs="Times New Roman"/>
              </w:rPr>
              <w:t>住建</w:t>
            </w:r>
          </w:p>
        </w:tc>
      </w:tr>
      <w:tr w14:paraId="26662B18">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4BC24C1A">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13973331">
            <w:pPr>
              <w:pStyle w:val="16"/>
              <w:rPr>
                <w:rFonts w:hint="default" w:ascii="Times New Roman" w:hAnsi="Times New Roman" w:cs="Times New Roman"/>
                <w:highlight w:val="none"/>
              </w:rPr>
            </w:pPr>
            <w:r>
              <w:rPr>
                <w:rFonts w:hint="default" w:ascii="Times New Roman" w:hAnsi="Times New Roman" w:cs="Times New Roman"/>
                <w:highlight w:val="none"/>
              </w:rPr>
              <w:t>污水厂（红沙、福海苑和高新厂）平均进水BOD浓度（mg/l）</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789E327">
            <w:pPr>
              <w:pStyle w:val="16"/>
              <w:rPr>
                <w:rFonts w:hint="default" w:ascii="Times New Roman" w:hAnsi="Times New Roman" w:cs="Times New Roman"/>
                <w:highlight w:val="none"/>
              </w:rPr>
            </w:pPr>
            <w:r>
              <w:rPr>
                <w:rFonts w:hint="default" w:ascii="Times New Roman" w:hAnsi="Times New Roman" w:cs="Times New Roman"/>
                <w:highlight w:val="none"/>
              </w:rPr>
              <w:t>50.01</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3BA1018">
            <w:pPr>
              <w:pStyle w:val="16"/>
              <w:rPr>
                <w:rFonts w:hint="default" w:ascii="Times New Roman" w:hAnsi="Times New Roman" w:cs="Times New Roman"/>
                <w:highlight w:val="none"/>
              </w:rPr>
            </w:pPr>
            <w:r>
              <w:rPr>
                <w:rFonts w:hint="default" w:ascii="Times New Roman" w:hAnsi="Times New Roman" w:cs="Times New Roman"/>
                <w:highlight w:val="none"/>
              </w:rPr>
              <w:t>67</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068CAD8">
            <w:pPr>
              <w:pStyle w:val="16"/>
              <w:rPr>
                <w:rFonts w:hint="default" w:ascii="Times New Roman" w:hAnsi="Times New Roman" w:cs="Times New Roman"/>
                <w:highlight w:val="none"/>
              </w:rPr>
            </w:pPr>
            <w:r>
              <w:rPr>
                <w:rFonts w:hint="default" w:ascii="Times New Roman" w:hAnsi="Times New Roman" w:cs="Times New Roman"/>
                <w:highlight w:val="none"/>
              </w:rPr>
              <w:t>55.3</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7A5FC3CF">
            <w:pPr>
              <w:pStyle w:val="16"/>
              <w:rPr>
                <w:rFonts w:hint="default" w:ascii="Times New Roman" w:hAnsi="Times New Roman" w:cs="Times New Roman"/>
                <w:highlight w:val="none"/>
              </w:rPr>
            </w:pPr>
            <w:r>
              <w:rPr>
                <w:rFonts w:hint="default" w:ascii="Times New Roman" w:hAnsi="Times New Roman" w:cs="Times New Roman"/>
                <w:highlight w:val="none"/>
              </w:rPr>
              <w:t>60.9</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7B05F105">
            <w:pPr>
              <w:pStyle w:val="16"/>
              <w:rPr>
                <w:rFonts w:hint="default" w:ascii="Times New Roman" w:hAnsi="Times New Roman" w:cs="Times New Roman"/>
                <w:highlight w:val="none"/>
              </w:rPr>
            </w:pPr>
            <w:r>
              <w:rPr>
                <w:rFonts w:hint="default" w:ascii="Times New Roman" w:hAnsi="Times New Roman" w:cs="Times New Roman"/>
                <w:highlight w:val="none"/>
              </w:rPr>
              <w:t>67</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4E385CE8">
            <w:pPr>
              <w:pStyle w:val="16"/>
              <w:rPr>
                <w:rFonts w:hint="default" w:ascii="Times New Roman" w:hAnsi="Times New Roman" w:cs="Times New Roman"/>
                <w:highlight w:val="none"/>
              </w:rPr>
            </w:pPr>
            <w:r>
              <w:rPr>
                <w:rFonts w:hint="default" w:ascii="Times New Roman" w:hAnsi="Times New Roman" w:cs="Times New Roman"/>
                <w:highlight w:val="none"/>
              </w:rPr>
              <w:t>住建</w:t>
            </w:r>
          </w:p>
        </w:tc>
      </w:tr>
      <w:tr w14:paraId="7CE15A53">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1C1C2B29">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27A1D439">
            <w:pPr>
              <w:pStyle w:val="16"/>
              <w:rPr>
                <w:rFonts w:hint="default" w:ascii="Times New Roman" w:hAnsi="Times New Roman" w:cs="Times New Roman"/>
              </w:rPr>
            </w:pPr>
            <w:r>
              <w:rPr>
                <w:rFonts w:hint="default" w:ascii="Times New Roman" w:hAnsi="Times New Roman" w:cs="Times New Roman"/>
              </w:rPr>
              <w:t>年径流总量控制率（%）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7E86B56">
            <w:pPr>
              <w:pStyle w:val="16"/>
              <w:rPr>
                <w:rFonts w:hint="default" w:ascii="Times New Roman" w:hAnsi="Times New Roman" w:cs="Times New Roman"/>
              </w:rPr>
            </w:pPr>
            <w:r>
              <w:rPr>
                <w:rFonts w:hint="default" w:ascii="Times New Roman" w:hAnsi="Times New Roman" w:cs="Times New Roman"/>
              </w:rPr>
              <w:t>50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5AFA7B3">
            <w:pPr>
              <w:pStyle w:val="16"/>
              <w:rPr>
                <w:rFonts w:hint="default" w:ascii="Times New Roman" w:hAnsi="Times New Roman" w:cs="Times New Roman"/>
              </w:rPr>
            </w:pPr>
            <w:r>
              <w:rPr>
                <w:rFonts w:hint="default" w:ascii="Times New Roman" w:hAnsi="Times New Roman" w:cs="Times New Roman"/>
              </w:rPr>
              <w:t>63</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E7249FB">
            <w:pPr>
              <w:pStyle w:val="16"/>
              <w:rPr>
                <w:rFonts w:hint="default" w:ascii="Times New Roman" w:hAnsi="Times New Roman" w:cs="Times New Roman"/>
              </w:rPr>
            </w:pPr>
            <w:r>
              <w:rPr>
                <w:rFonts w:hint="default" w:ascii="Times New Roman" w:hAnsi="Times New Roman" w:cs="Times New Roman"/>
              </w:rPr>
              <w:t>50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A791E3E">
            <w:pPr>
              <w:pStyle w:val="16"/>
              <w:rPr>
                <w:rFonts w:hint="default" w:ascii="Times New Roman" w:hAnsi="Times New Roman" w:cs="Times New Roman"/>
              </w:rPr>
            </w:pPr>
            <w:r>
              <w:rPr>
                <w:rFonts w:hint="default" w:ascii="Times New Roman" w:hAnsi="Times New Roman" w:cs="Times New Roman"/>
              </w:rPr>
              <w:t>60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32677B9B">
            <w:pPr>
              <w:pStyle w:val="16"/>
              <w:rPr>
                <w:rFonts w:hint="default" w:ascii="Times New Roman" w:hAnsi="Times New Roman" w:cs="Times New Roman"/>
              </w:rPr>
            </w:pPr>
            <w:r>
              <w:rPr>
                <w:rFonts w:hint="default" w:ascii="Times New Roman" w:hAnsi="Times New Roman" w:cs="Times New Roman"/>
              </w:rPr>
              <w:t>63</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0DE40A4F">
            <w:pPr>
              <w:pStyle w:val="16"/>
              <w:rPr>
                <w:rFonts w:hint="default" w:ascii="Times New Roman" w:hAnsi="Times New Roman" w:cs="Times New Roman"/>
              </w:rPr>
            </w:pPr>
            <w:r>
              <w:rPr>
                <w:rFonts w:hint="default" w:ascii="Times New Roman" w:hAnsi="Times New Roman" w:cs="Times New Roman"/>
              </w:rPr>
              <w:t>资规</w:t>
            </w:r>
          </w:p>
        </w:tc>
      </w:tr>
      <w:tr w14:paraId="61B02C72">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58794E25">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27B78B7D">
            <w:pPr>
              <w:pStyle w:val="16"/>
              <w:rPr>
                <w:rFonts w:hint="default" w:ascii="Times New Roman" w:hAnsi="Times New Roman" w:cs="Times New Roman"/>
              </w:rPr>
            </w:pPr>
            <w:r>
              <w:rPr>
                <w:rFonts w:hint="default" w:ascii="Times New Roman" w:hAnsi="Times New Roman" w:cs="Times New Roman"/>
              </w:rPr>
              <w:t>农村生活污水处理设施覆盖率（%）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010BBAD">
            <w:pPr>
              <w:pStyle w:val="16"/>
              <w:rPr>
                <w:rFonts w:hint="default" w:ascii="Times New Roman" w:hAnsi="Times New Roman" w:cs="Times New Roman"/>
              </w:rPr>
            </w:pPr>
            <w:r>
              <w:rPr>
                <w:rFonts w:hint="default" w:ascii="Times New Roman" w:hAnsi="Times New Roman" w:cs="Times New Roman"/>
              </w:rPr>
              <w:t>50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2174ADC1">
            <w:pPr>
              <w:pStyle w:val="16"/>
              <w:rPr>
                <w:rFonts w:hint="default" w:ascii="Times New Roman" w:hAnsi="Times New Roman" w:cs="Times New Roman"/>
              </w:rPr>
            </w:pPr>
            <w:r>
              <w:rPr>
                <w:rFonts w:hint="default" w:ascii="Times New Roman" w:hAnsi="Times New Roman" w:cs="Times New Roman"/>
              </w:rPr>
              <w:t>90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CA20E34">
            <w:pPr>
              <w:pStyle w:val="16"/>
              <w:rPr>
                <w:rFonts w:hint="default" w:ascii="Times New Roman" w:hAnsi="Times New Roman" w:cs="Times New Roman"/>
              </w:rPr>
            </w:pPr>
            <w:r>
              <w:rPr>
                <w:rFonts w:hint="default" w:ascii="Times New Roman" w:hAnsi="Times New Roman" w:cs="Times New Roman"/>
              </w:rPr>
              <w:t>50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301D03D7">
            <w:pPr>
              <w:pStyle w:val="16"/>
              <w:rPr>
                <w:rFonts w:hint="default" w:ascii="Times New Roman" w:hAnsi="Times New Roman" w:cs="Times New Roman"/>
              </w:rPr>
            </w:pPr>
            <w:r>
              <w:rPr>
                <w:rFonts w:hint="default" w:ascii="Times New Roman" w:hAnsi="Times New Roman" w:cs="Times New Roman"/>
              </w:rPr>
              <w:t>70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E0792CB">
            <w:pPr>
              <w:pStyle w:val="16"/>
              <w:rPr>
                <w:rFonts w:hint="default" w:ascii="Times New Roman" w:hAnsi="Times New Roman" w:cs="Times New Roman"/>
              </w:rPr>
            </w:pPr>
            <w:r>
              <w:rPr>
                <w:rFonts w:hint="default" w:ascii="Times New Roman" w:hAnsi="Times New Roman" w:cs="Times New Roman"/>
              </w:rPr>
              <w:t>90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54B35DCA">
            <w:pPr>
              <w:pStyle w:val="16"/>
              <w:rPr>
                <w:rFonts w:hint="default" w:ascii="Times New Roman" w:hAnsi="Times New Roman" w:cs="Times New Roman"/>
              </w:rPr>
            </w:pPr>
            <w:r>
              <w:rPr>
                <w:rFonts w:hint="default" w:ascii="Times New Roman" w:hAnsi="Times New Roman" w:cs="Times New Roman"/>
              </w:rPr>
              <w:t>水务、区政府</w:t>
            </w:r>
          </w:p>
        </w:tc>
      </w:tr>
      <w:tr w14:paraId="46795B95">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0A7E18BC">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0E4ED075">
            <w:pPr>
              <w:pStyle w:val="16"/>
              <w:rPr>
                <w:rFonts w:hint="default" w:ascii="Times New Roman" w:hAnsi="Times New Roman" w:cs="Times New Roman"/>
              </w:rPr>
            </w:pPr>
            <w:r>
              <w:rPr>
                <w:rFonts w:hint="default" w:ascii="Times New Roman" w:hAnsi="Times New Roman" w:cs="Times New Roman"/>
              </w:rPr>
              <w:t>测土配方施肥技术推广率（%）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B188163">
            <w:pPr>
              <w:pStyle w:val="16"/>
              <w:rPr>
                <w:rFonts w:hint="default" w:ascii="Times New Roman" w:hAnsi="Times New Roman" w:cs="Times New Roman"/>
              </w:rPr>
            </w:pPr>
            <w:r>
              <w:rPr>
                <w:rFonts w:hint="default" w:ascii="Times New Roman" w:hAnsi="Times New Roman" w:cs="Times New Roman"/>
              </w:rPr>
              <w:t>/</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087146B">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2BC26738">
            <w:pPr>
              <w:pStyle w:val="16"/>
              <w:rPr>
                <w:rFonts w:hint="default" w:ascii="Times New Roman" w:hAnsi="Times New Roman" w:cs="Times New Roman"/>
              </w:rPr>
            </w:pPr>
            <w:r>
              <w:rPr>
                <w:rFonts w:hint="default" w:ascii="Times New Roman" w:hAnsi="Times New Roman" w:cs="Times New Roman"/>
              </w:rPr>
              <w:t>90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F12849D">
            <w:pPr>
              <w:pStyle w:val="16"/>
              <w:rPr>
                <w:rFonts w:hint="default" w:ascii="Times New Roman" w:hAnsi="Times New Roman" w:cs="Times New Roman"/>
              </w:rPr>
            </w:pPr>
            <w:r>
              <w:rPr>
                <w:rFonts w:hint="default" w:ascii="Times New Roman" w:hAnsi="Times New Roman" w:cs="Times New Roman"/>
              </w:rPr>
              <w:t>95</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2BCDAFC8">
            <w:pPr>
              <w:pStyle w:val="16"/>
              <w:rPr>
                <w:rFonts w:hint="default" w:ascii="Times New Roman" w:hAnsi="Times New Roman" w:cs="Times New Roman"/>
              </w:rPr>
            </w:pPr>
            <w:r>
              <w:rPr>
                <w:rFonts w:hint="default" w:ascii="Times New Roman" w:hAnsi="Times New Roman" w:cs="Times New Roman"/>
              </w:rPr>
              <w:t>100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176BEF7D">
            <w:pPr>
              <w:pStyle w:val="16"/>
              <w:rPr>
                <w:rFonts w:hint="default" w:ascii="Times New Roman" w:hAnsi="Times New Roman" w:cs="Times New Roman"/>
              </w:rPr>
            </w:pPr>
            <w:r>
              <w:rPr>
                <w:rFonts w:hint="default" w:ascii="Times New Roman" w:hAnsi="Times New Roman" w:cs="Times New Roman"/>
              </w:rPr>
              <w:t>农业</w:t>
            </w:r>
          </w:p>
        </w:tc>
      </w:tr>
      <w:tr w14:paraId="39440FE9">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27E87B7D">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7C17225B">
            <w:pPr>
              <w:pStyle w:val="16"/>
              <w:rPr>
                <w:rFonts w:hint="default" w:ascii="Times New Roman" w:hAnsi="Times New Roman" w:cs="Times New Roman"/>
              </w:rPr>
            </w:pPr>
            <w:r>
              <w:rPr>
                <w:rFonts w:hint="default" w:ascii="Times New Roman" w:hAnsi="Times New Roman" w:cs="Times New Roman"/>
              </w:rPr>
              <w:t>田间农资包装废弃物清除率（%）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AAA466A">
            <w:pPr>
              <w:pStyle w:val="16"/>
              <w:rPr>
                <w:rFonts w:hint="default" w:ascii="Times New Roman" w:hAnsi="Times New Roman" w:cs="Times New Roman"/>
              </w:rPr>
            </w:pPr>
            <w:r>
              <w:rPr>
                <w:rFonts w:hint="default" w:ascii="Times New Roman" w:hAnsi="Times New Roman" w:cs="Times New Roman"/>
              </w:rPr>
              <w:t>80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73E8900">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04BBABB">
            <w:pPr>
              <w:pStyle w:val="16"/>
              <w:rPr>
                <w:rFonts w:hint="default" w:ascii="Times New Roman" w:hAnsi="Times New Roman" w:cs="Times New Roman"/>
              </w:rPr>
            </w:pPr>
            <w:r>
              <w:rPr>
                <w:rFonts w:hint="default" w:ascii="Times New Roman" w:hAnsi="Times New Roman" w:cs="Times New Roman"/>
              </w:rPr>
              <w:t>95</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24D6966F">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DCC91AA">
            <w:pPr>
              <w:pStyle w:val="16"/>
              <w:rPr>
                <w:rFonts w:hint="default" w:ascii="Times New Roman" w:hAnsi="Times New Roman" w:cs="Times New Roman"/>
              </w:rPr>
            </w:pPr>
            <w:r>
              <w:rPr>
                <w:rFonts w:hint="default" w:ascii="Times New Roman" w:hAnsi="Times New Roman" w:cs="Times New Roman"/>
              </w:rPr>
              <w:t>100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0594401F">
            <w:pPr>
              <w:pStyle w:val="16"/>
              <w:rPr>
                <w:rFonts w:hint="default" w:ascii="Times New Roman" w:hAnsi="Times New Roman" w:cs="Times New Roman"/>
              </w:rPr>
            </w:pPr>
            <w:r>
              <w:rPr>
                <w:rFonts w:hint="default" w:ascii="Times New Roman" w:hAnsi="Times New Roman" w:cs="Times New Roman"/>
              </w:rPr>
              <w:t>农业</w:t>
            </w:r>
          </w:p>
        </w:tc>
      </w:tr>
      <w:tr w14:paraId="1938E271">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6A9E087B">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4634D2C8">
            <w:pPr>
              <w:pStyle w:val="16"/>
              <w:rPr>
                <w:rFonts w:hint="default" w:ascii="Times New Roman" w:hAnsi="Times New Roman" w:cs="Times New Roman"/>
              </w:rPr>
            </w:pPr>
            <w:r>
              <w:rPr>
                <w:rFonts w:hint="default" w:ascii="Times New Roman" w:hAnsi="Times New Roman" w:cs="Times New Roman"/>
              </w:rPr>
              <w:t>禽畜养殖污染治理率（%）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BF37B9A">
            <w:pPr>
              <w:pStyle w:val="16"/>
              <w:rPr>
                <w:rFonts w:hint="default" w:ascii="Times New Roman" w:hAnsi="Times New Roman" w:cs="Times New Roman"/>
              </w:rPr>
            </w:pPr>
            <w:r>
              <w:rPr>
                <w:rFonts w:hint="default" w:ascii="Times New Roman" w:hAnsi="Times New Roman" w:cs="Times New Roman"/>
              </w:rPr>
              <w:t>80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3E5D6A3">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DC07A1A">
            <w:pPr>
              <w:pStyle w:val="16"/>
              <w:rPr>
                <w:rFonts w:hint="default" w:ascii="Times New Roman" w:hAnsi="Times New Roman" w:cs="Times New Roman"/>
              </w:rPr>
            </w:pPr>
            <w:r>
              <w:rPr>
                <w:rFonts w:hint="default" w:ascii="Times New Roman" w:hAnsi="Times New Roman" w:cs="Times New Roman"/>
              </w:rPr>
              <w:t>90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74E856D3">
            <w:pPr>
              <w:pStyle w:val="16"/>
              <w:rPr>
                <w:rFonts w:hint="default" w:ascii="Times New Roman" w:hAnsi="Times New Roman" w:cs="Times New Roman"/>
              </w:rPr>
            </w:pPr>
            <w:r>
              <w:rPr>
                <w:rFonts w:hint="default" w:ascii="Times New Roman" w:hAnsi="Times New Roman" w:cs="Times New Roman"/>
              </w:rPr>
              <w:t>95</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7B5C89D">
            <w:pPr>
              <w:pStyle w:val="16"/>
              <w:rPr>
                <w:rFonts w:hint="default" w:ascii="Times New Roman" w:hAnsi="Times New Roman" w:cs="Times New Roman"/>
              </w:rPr>
            </w:pPr>
            <w:r>
              <w:rPr>
                <w:rFonts w:hint="default" w:ascii="Times New Roman" w:hAnsi="Times New Roman" w:cs="Times New Roman"/>
              </w:rPr>
              <w:t>100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1B139C11">
            <w:pPr>
              <w:pStyle w:val="16"/>
              <w:rPr>
                <w:rFonts w:hint="default" w:ascii="Times New Roman" w:hAnsi="Times New Roman" w:cs="Times New Roman"/>
              </w:rPr>
            </w:pPr>
            <w:r>
              <w:rPr>
                <w:rFonts w:hint="default" w:ascii="Times New Roman" w:hAnsi="Times New Roman" w:cs="Times New Roman"/>
              </w:rPr>
              <w:t>农业</w:t>
            </w:r>
          </w:p>
        </w:tc>
      </w:tr>
      <w:tr w14:paraId="32528BE7">
        <w:tblPrEx>
          <w:tblCellMar>
            <w:top w:w="0" w:type="dxa"/>
            <w:left w:w="108" w:type="dxa"/>
            <w:bottom w:w="0" w:type="dxa"/>
            <w:right w:w="108" w:type="dxa"/>
          </w:tblCellMar>
        </w:tblPrEx>
        <w:trPr>
          <w:trHeight w:val="340" w:hRule="atLeast"/>
        </w:trPr>
        <w:tc>
          <w:tcPr>
            <w:tcW w:w="753" w:type="pct"/>
            <w:vMerge w:val="restart"/>
            <w:tcBorders>
              <w:top w:val="single" w:color="000000" w:sz="4" w:space="0"/>
              <w:left w:val="single" w:color="000000" w:sz="4" w:space="0"/>
              <w:bottom w:val="single" w:color="000000" w:sz="4" w:space="0"/>
              <w:right w:val="single" w:color="000000" w:sz="4" w:space="0"/>
            </w:tcBorders>
            <w:noWrap/>
            <w:vAlign w:val="center"/>
          </w:tcPr>
          <w:p w14:paraId="4ECB8954">
            <w:pPr>
              <w:pStyle w:val="16"/>
              <w:rPr>
                <w:rFonts w:hint="default" w:ascii="Times New Roman" w:hAnsi="Times New Roman" w:cs="Times New Roman"/>
              </w:rPr>
            </w:pPr>
            <w:r>
              <w:rPr>
                <w:rFonts w:hint="default" w:ascii="Times New Roman" w:hAnsi="Times New Roman" w:cs="Times New Roman"/>
              </w:rPr>
              <w:t>水生态修复</w:t>
            </w: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6B78F6DA">
            <w:pPr>
              <w:pStyle w:val="16"/>
              <w:rPr>
                <w:rFonts w:hint="default" w:ascii="Times New Roman" w:hAnsi="Times New Roman" w:cs="Times New Roman"/>
              </w:rPr>
            </w:pPr>
            <w:r>
              <w:rPr>
                <w:rFonts w:hint="default" w:ascii="Times New Roman" w:hAnsi="Times New Roman" w:cs="Times New Roman"/>
              </w:rPr>
              <w:t>河道清淤、综合治理长度（km）</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E1EFFFE">
            <w:pPr>
              <w:pStyle w:val="16"/>
              <w:rPr>
                <w:rFonts w:hint="default" w:ascii="Times New Roman" w:hAnsi="Times New Roman" w:cs="Times New Roman"/>
              </w:rPr>
            </w:pPr>
            <w:r>
              <w:rPr>
                <w:rFonts w:hint="default" w:ascii="Times New Roman" w:hAnsi="Times New Roman" w:cs="Times New Roman"/>
              </w:rPr>
              <w:t>2</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413F2E97">
            <w:pPr>
              <w:pStyle w:val="16"/>
              <w:rPr>
                <w:rFonts w:hint="default" w:ascii="Times New Roman" w:hAnsi="Times New Roman" w:cs="Times New Roman"/>
              </w:rPr>
            </w:pPr>
            <w:r>
              <w:rPr>
                <w:rFonts w:hint="default" w:ascii="Times New Roman" w:hAnsi="Times New Roman" w:cs="Times New Roman"/>
              </w:rPr>
              <w:t>6.28</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B941CD0">
            <w:pPr>
              <w:pStyle w:val="16"/>
              <w:rPr>
                <w:rFonts w:hint="default" w:ascii="Times New Roman" w:hAnsi="Times New Roman" w:cs="Times New Roman"/>
              </w:rPr>
            </w:pPr>
            <w:r>
              <w:rPr>
                <w:rFonts w:hint="default" w:ascii="Times New Roman" w:hAnsi="Times New Roman" w:cs="Times New Roman"/>
              </w:rPr>
              <w:t>3</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24ECF3C1">
            <w:pPr>
              <w:pStyle w:val="16"/>
              <w:rPr>
                <w:rFonts w:hint="default" w:ascii="Times New Roman" w:hAnsi="Times New Roman" w:cs="Times New Roman"/>
              </w:rPr>
            </w:pPr>
            <w:r>
              <w:rPr>
                <w:rFonts w:hint="default" w:ascii="Times New Roman" w:hAnsi="Times New Roman" w:cs="Times New Roman"/>
              </w:rPr>
              <w:t>5</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1571871">
            <w:pPr>
              <w:pStyle w:val="16"/>
              <w:rPr>
                <w:rFonts w:hint="default" w:ascii="Times New Roman" w:hAnsi="Times New Roman" w:cs="Times New Roman"/>
              </w:rPr>
            </w:pPr>
            <w:r>
              <w:rPr>
                <w:rFonts w:hint="default" w:ascii="Times New Roman" w:hAnsi="Times New Roman" w:cs="Times New Roman"/>
              </w:rPr>
              <w:t>6.28</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5FA5DC3B">
            <w:pPr>
              <w:pStyle w:val="16"/>
              <w:rPr>
                <w:rFonts w:hint="default" w:ascii="Times New Roman" w:hAnsi="Times New Roman" w:cs="Times New Roman"/>
              </w:rPr>
            </w:pPr>
            <w:r>
              <w:rPr>
                <w:rFonts w:hint="default" w:ascii="Times New Roman" w:hAnsi="Times New Roman" w:cs="Times New Roman"/>
              </w:rPr>
              <w:t>水务</w:t>
            </w:r>
          </w:p>
        </w:tc>
      </w:tr>
      <w:tr w14:paraId="00B40E34">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43173665">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57E2E8E5">
            <w:pPr>
              <w:pStyle w:val="16"/>
              <w:rPr>
                <w:rFonts w:hint="default" w:ascii="Times New Roman" w:hAnsi="Times New Roman" w:cs="Times New Roman"/>
              </w:rPr>
            </w:pPr>
            <w:r>
              <w:rPr>
                <w:rFonts w:hint="default" w:ascii="Times New Roman" w:hAnsi="Times New Roman" w:cs="Times New Roman"/>
              </w:rPr>
              <w:t>生态岸线（含自然岸线）覆盖率（%）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A0E740F">
            <w:pPr>
              <w:pStyle w:val="16"/>
              <w:rPr>
                <w:rFonts w:hint="default" w:ascii="Times New Roman" w:hAnsi="Times New Roman" w:cs="Times New Roman"/>
              </w:rPr>
            </w:pPr>
            <w:r>
              <w:rPr>
                <w:rFonts w:hint="default" w:ascii="Times New Roman" w:hAnsi="Times New Roman" w:cs="Times New Roman"/>
              </w:rPr>
              <w:t>86.5</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2937E25">
            <w:pPr>
              <w:pStyle w:val="16"/>
              <w:rPr>
                <w:rFonts w:hint="default" w:ascii="Times New Roman" w:hAnsi="Times New Roman" w:cs="Times New Roman"/>
              </w:rPr>
            </w:pPr>
            <w:r>
              <w:rPr>
                <w:rFonts w:hint="default" w:ascii="Times New Roman" w:hAnsi="Times New Roman" w:cs="Times New Roman"/>
              </w:rPr>
              <w:t>90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F21B40D">
            <w:pPr>
              <w:pStyle w:val="16"/>
              <w:rPr>
                <w:rFonts w:hint="default" w:ascii="Times New Roman" w:hAnsi="Times New Roman" w:cs="Times New Roman"/>
              </w:rPr>
            </w:pPr>
            <w:r>
              <w:rPr>
                <w:rFonts w:hint="default" w:ascii="Times New Roman" w:hAnsi="Times New Roman" w:cs="Times New Roman"/>
              </w:rPr>
              <w:t>87</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F284730">
            <w:pPr>
              <w:pStyle w:val="16"/>
              <w:rPr>
                <w:rFonts w:hint="default" w:ascii="Times New Roman" w:hAnsi="Times New Roman" w:cs="Times New Roman"/>
              </w:rPr>
            </w:pPr>
            <w:r>
              <w:rPr>
                <w:rFonts w:hint="default" w:ascii="Times New Roman" w:hAnsi="Times New Roman" w:cs="Times New Roman"/>
              </w:rPr>
              <w:t>88</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B69A9EB">
            <w:pPr>
              <w:pStyle w:val="16"/>
              <w:rPr>
                <w:rFonts w:hint="default" w:ascii="Times New Roman" w:hAnsi="Times New Roman" w:cs="Times New Roman"/>
              </w:rPr>
            </w:pPr>
            <w:r>
              <w:rPr>
                <w:rFonts w:hint="default" w:ascii="Times New Roman" w:hAnsi="Times New Roman" w:cs="Times New Roman"/>
              </w:rPr>
              <w:t>90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426979EF">
            <w:pPr>
              <w:pStyle w:val="16"/>
              <w:rPr>
                <w:rFonts w:hint="default" w:ascii="Times New Roman" w:hAnsi="Times New Roman" w:cs="Times New Roman"/>
              </w:rPr>
            </w:pPr>
            <w:r>
              <w:rPr>
                <w:rFonts w:hint="default" w:ascii="Times New Roman" w:hAnsi="Times New Roman" w:cs="Times New Roman"/>
              </w:rPr>
              <w:t>区政府</w:t>
            </w:r>
          </w:p>
        </w:tc>
      </w:tr>
      <w:tr w14:paraId="7511E722">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67E14CB6">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1676736A">
            <w:pPr>
              <w:pStyle w:val="16"/>
              <w:rPr>
                <w:rFonts w:hint="default" w:ascii="Times New Roman" w:hAnsi="Times New Roman" w:cs="Times New Roman"/>
              </w:rPr>
            </w:pPr>
            <w:r>
              <w:rPr>
                <w:rFonts w:hint="default" w:ascii="Times New Roman" w:hAnsi="Times New Roman" w:cs="Times New Roman"/>
              </w:rPr>
              <w:t>水系连通率（%）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AFB8C5B">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7F75C2D">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05657CE">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B6E8B8D">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8F07AF7">
            <w:pPr>
              <w:pStyle w:val="16"/>
              <w:rPr>
                <w:rFonts w:hint="default" w:ascii="Times New Roman" w:hAnsi="Times New Roman" w:cs="Times New Roman"/>
              </w:rPr>
            </w:pPr>
            <w:r>
              <w:rPr>
                <w:rFonts w:hint="default" w:ascii="Times New Roman" w:hAnsi="Times New Roman" w:cs="Times New Roman"/>
              </w:rPr>
              <w:t>100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05217E36">
            <w:pPr>
              <w:pStyle w:val="16"/>
              <w:rPr>
                <w:rFonts w:hint="default" w:ascii="Times New Roman" w:hAnsi="Times New Roman" w:cs="Times New Roman"/>
              </w:rPr>
            </w:pPr>
            <w:r>
              <w:rPr>
                <w:rFonts w:hint="default" w:ascii="Times New Roman" w:hAnsi="Times New Roman" w:cs="Times New Roman"/>
              </w:rPr>
              <w:t>水务</w:t>
            </w:r>
          </w:p>
        </w:tc>
      </w:tr>
      <w:tr w14:paraId="1C5C6BC9">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4C0A8877">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6A916583">
            <w:pPr>
              <w:pStyle w:val="16"/>
              <w:rPr>
                <w:rFonts w:hint="default" w:ascii="Times New Roman" w:hAnsi="Times New Roman" w:cs="Times New Roman"/>
              </w:rPr>
            </w:pPr>
            <w:r>
              <w:rPr>
                <w:rFonts w:hint="default" w:ascii="Times New Roman" w:hAnsi="Times New Roman" w:cs="Times New Roman"/>
              </w:rPr>
              <w:t>再生水补水量（万吨/日）</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BD0F398">
            <w:pPr>
              <w:pStyle w:val="16"/>
              <w:rPr>
                <w:rFonts w:hint="default" w:ascii="Times New Roman" w:hAnsi="Times New Roman" w:cs="Times New Roman"/>
              </w:rPr>
            </w:pP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15DEA32">
            <w:pPr>
              <w:pStyle w:val="16"/>
              <w:rPr>
                <w:rFonts w:hint="default" w:ascii="Times New Roman" w:hAnsi="Times New Roman" w:cs="Times New Roman"/>
              </w:rPr>
            </w:pPr>
            <w:r>
              <w:rPr>
                <w:rFonts w:hint="default" w:ascii="Times New Roman" w:hAnsi="Times New Roman" w:cs="Times New Roman"/>
              </w:rPr>
              <w:t>3</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81CA715">
            <w:pPr>
              <w:pStyle w:val="16"/>
              <w:rPr>
                <w:rFonts w:hint="default" w:ascii="Times New Roman" w:hAnsi="Times New Roman" w:cs="Times New Roman"/>
              </w:rPr>
            </w:pPr>
            <w:r>
              <w:rPr>
                <w:rFonts w:hint="default" w:ascii="Times New Roman" w:hAnsi="Times New Roman" w:cs="Times New Roman"/>
              </w:rPr>
              <w:t>3</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72EAD25D">
            <w:pPr>
              <w:pStyle w:val="16"/>
              <w:rPr>
                <w:rFonts w:hint="default" w:ascii="Times New Roman" w:hAnsi="Times New Roman" w:cs="Times New Roman"/>
              </w:rPr>
            </w:pPr>
            <w:r>
              <w:rPr>
                <w:rFonts w:hint="default" w:ascii="Times New Roman" w:hAnsi="Times New Roman" w:cs="Times New Roman"/>
              </w:rPr>
              <w:t>3</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4657ABD2">
            <w:pPr>
              <w:pStyle w:val="16"/>
              <w:rPr>
                <w:rFonts w:hint="default" w:ascii="Times New Roman" w:hAnsi="Times New Roman" w:cs="Times New Roman"/>
              </w:rPr>
            </w:pPr>
            <w:r>
              <w:rPr>
                <w:rFonts w:hint="default" w:ascii="Times New Roman" w:hAnsi="Times New Roman" w:cs="Times New Roman"/>
              </w:rPr>
              <w:t>3</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36B00CFE">
            <w:pPr>
              <w:pStyle w:val="16"/>
              <w:rPr>
                <w:rFonts w:hint="default" w:ascii="Times New Roman" w:hAnsi="Times New Roman" w:cs="Times New Roman"/>
              </w:rPr>
            </w:pPr>
            <w:r>
              <w:rPr>
                <w:rFonts w:hint="default" w:ascii="Times New Roman" w:hAnsi="Times New Roman" w:cs="Times New Roman"/>
              </w:rPr>
              <w:t>水务</w:t>
            </w:r>
          </w:p>
        </w:tc>
      </w:tr>
      <w:tr w14:paraId="45D9A7B8">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ign w:val="center"/>
          </w:tcPr>
          <w:p w14:paraId="37BDBE9D">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337B7E6D">
            <w:pPr>
              <w:pStyle w:val="16"/>
              <w:rPr>
                <w:rFonts w:hint="default" w:ascii="Times New Roman" w:hAnsi="Times New Roman" w:cs="Times New Roman"/>
              </w:rPr>
            </w:pPr>
            <w:r>
              <w:rPr>
                <w:rFonts w:hint="default" w:ascii="Times New Roman" w:hAnsi="Times New Roman" w:cs="Times New Roman"/>
              </w:rPr>
              <w:t>再生水回用率（%）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3078DBA">
            <w:pPr>
              <w:pStyle w:val="16"/>
              <w:rPr>
                <w:rFonts w:hint="default" w:ascii="Times New Roman" w:hAnsi="Times New Roman" w:cs="Times New Roman"/>
              </w:rPr>
            </w:pPr>
            <w:r>
              <w:rPr>
                <w:rFonts w:hint="default" w:ascii="Times New Roman" w:hAnsi="Times New Roman" w:cs="Times New Roman"/>
              </w:rPr>
              <w:t>23.6</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2B2CDF0">
            <w:pPr>
              <w:pStyle w:val="16"/>
              <w:rPr>
                <w:rFonts w:hint="default" w:ascii="Times New Roman" w:hAnsi="Times New Roman" w:cs="Times New Roman"/>
              </w:rPr>
            </w:pPr>
            <w:r>
              <w:rPr>
                <w:rFonts w:hint="default" w:ascii="Times New Roman" w:hAnsi="Times New Roman" w:cs="Times New Roman"/>
              </w:rPr>
              <w:t>70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6052C09">
            <w:pPr>
              <w:pStyle w:val="16"/>
              <w:rPr>
                <w:rFonts w:hint="default" w:ascii="Times New Roman" w:hAnsi="Times New Roman" w:cs="Times New Roman"/>
              </w:rPr>
            </w:pPr>
            <w:r>
              <w:rPr>
                <w:rFonts w:hint="default" w:ascii="Times New Roman" w:hAnsi="Times New Roman" w:cs="Times New Roman"/>
              </w:rPr>
              <w:t>50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6555596">
            <w:pPr>
              <w:pStyle w:val="16"/>
              <w:rPr>
                <w:rFonts w:hint="default" w:ascii="Times New Roman" w:hAnsi="Times New Roman" w:cs="Times New Roman"/>
              </w:rPr>
            </w:pPr>
            <w:r>
              <w:rPr>
                <w:rFonts w:hint="default" w:ascii="Times New Roman" w:hAnsi="Times New Roman" w:cs="Times New Roman"/>
              </w:rPr>
              <w:t>60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B00ED2F">
            <w:pPr>
              <w:pStyle w:val="16"/>
              <w:rPr>
                <w:rFonts w:hint="default" w:ascii="Times New Roman" w:hAnsi="Times New Roman" w:cs="Times New Roman"/>
              </w:rPr>
            </w:pPr>
            <w:r>
              <w:rPr>
                <w:rFonts w:hint="default" w:ascii="Times New Roman" w:hAnsi="Times New Roman" w:cs="Times New Roman"/>
              </w:rPr>
              <w:t>70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04B75DCD">
            <w:pPr>
              <w:pStyle w:val="16"/>
              <w:rPr>
                <w:rFonts w:hint="default" w:ascii="Times New Roman" w:hAnsi="Times New Roman" w:cs="Times New Roman"/>
              </w:rPr>
            </w:pPr>
            <w:r>
              <w:rPr>
                <w:rFonts w:hint="default" w:ascii="Times New Roman" w:hAnsi="Times New Roman" w:cs="Times New Roman"/>
              </w:rPr>
              <w:t>水务</w:t>
            </w:r>
          </w:p>
        </w:tc>
      </w:tr>
      <w:tr w14:paraId="011D3399">
        <w:tblPrEx>
          <w:tblCellMar>
            <w:top w:w="0" w:type="dxa"/>
            <w:left w:w="108" w:type="dxa"/>
            <w:bottom w:w="0" w:type="dxa"/>
            <w:right w:w="108" w:type="dxa"/>
          </w:tblCellMar>
        </w:tblPrEx>
        <w:trPr>
          <w:trHeight w:val="340" w:hRule="atLeast"/>
        </w:trPr>
        <w:tc>
          <w:tcPr>
            <w:tcW w:w="753" w:type="pct"/>
            <w:tcBorders>
              <w:top w:val="single" w:color="000000" w:sz="4" w:space="0"/>
              <w:left w:val="single" w:color="000000" w:sz="4" w:space="0"/>
              <w:bottom w:val="single" w:color="000000" w:sz="4" w:space="0"/>
              <w:right w:val="single" w:color="000000" w:sz="4" w:space="0"/>
            </w:tcBorders>
            <w:noWrap/>
            <w:vAlign w:val="center"/>
          </w:tcPr>
          <w:p w14:paraId="7981F2EC">
            <w:pPr>
              <w:pStyle w:val="16"/>
              <w:rPr>
                <w:rFonts w:hint="default" w:ascii="Times New Roman" w:hAnsi="Times New Roman" w:cs="Times New Roman"/>
              </w:rPr>
            </w:pPr>
            <w:r>
              <w:rPr>
                <w:rFonts w:hint="default" w:ascii="Times New Roman" w:hAnsi="Times New Roman" w:cs="Times New Roman"/>
              </w:rPr>
              <w:t>水域岸线管理保护</w:t>
            </w: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30FA2997">
            <w:pPr>
              <w:pStyle w:val="16"/>
              <w:rPr>
                <w:rFonts w:hint="default" w:ascii="Times New Roman" w:hAnsi="Times New Roman" w:cs="Times New Roman"/>
              </w:rPr>
            </w:pPr>
            <w:r>
              <w:rPr>
                <w:rFonts w:hint="default" w:ascii="Times New Roman" w:hAnsi="Times New Roman" w:cs="Times New Roman"/>
              </w:rPr>
              <w:t>河道管理范围划界定桩长度（km）</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45B9E31B">
            <w:pPr>
              <w:pStyle w:val="16"/>
              <w:rPr>
                <w:rFonts w:hint="default" w:ascii="Times New Roman" w:hAnsi="Times New Roman" w:cs="Times New Roman"/>
              </w:rPr>
            </w:pPr>
            <w:r>
              <w:rPr>
                <w:rFonts w:hint="default" w:ascii="Times New Roman" w:hAnsi="Times New Roman" w:cs="Times New Roman"/>
              </w:rPr>
              <w:t>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DB2DE5A">
            <w:pPr>
              <w:pStyle w:val="16"/>
              <w:rPr>
                <w:rFonts w:hint="default" w:ascii="Times New Roman" w:hAnsi="Times New Roman" w:cs="Times New Roman"/>
              </w:rPr>
            </w:pPr>
            <w:r>
              <w:rPr>
                <w:rFonts w:hint="default" w:ascii="Times New Roman" w:hAnsi="Times New Roman" w:cs="Times New Roman"/>
              </w:rPr>
              <w:t>5</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8EBC5DB">
            <w:pPr>
              <w:pStyle w:val="16"/>
              <w:rPr>
                <w:rFonts w:hint="default" w:ascii="Times New Roman" w:hAnsi="Times New Roman" w:cs="Times New Roman"/>
              </w:rPr>
            </w:pPr>
            <w:r>
              <w:rPr>
                <w:rFonts w:hint="default" w:ascii="Times New Roman" w:hAnsi="Times New Roman" w:cs="Times New Roman"/>
              </w:rPr>
              <w:t>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C2B0275">
            <w:pPr>
              <w:pStyle w:val="16"/>
              <w:rPr>
                <w:rFonts w:hint="default" w:ascii="Times New Roman" w:hAnsi="Times New Roman" w:cs="Times New Roman"/>
              </w:rPr>
            </w:pPr>
            <w:r>
              <w:rPr>
                <w:rFonts w:hint="default" w:ascii="Times New Roman" w:hAnsi="Times New Roman" w:cs="Times New Roman"/>
              </w:rPr>
              <w:t>3</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144ED91E">
            <w:pPr>
              <w:pStyle w:val="16"/>
              <w:rPr>
                <w:rFonts w:hint="default" w:ascii="Times New Roman" w:hAnsi="Times New Roman" w:cs="Times New Roman"/>
              </w:rPr>
            </w:pPr>
            <w:r>
              <w:rPr>
                <w:rFonts w:hint="default" w:ascii="Times New Roman" w:hAnsi="Times New Roman" w:cs="Times New Roman"/>
              </w:rPr>
              <w:t>5</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760DB670">
            <w:pPr>
              <w:pStyle w:val="16"/>
              <w:rPr>
                <w:rFonts w:hint="default" w:ascii="Times New Roman" w:hAnsi="Times New Roman" w:cs="Times New Roman"/>
              </w:rPr>
            </w:pPr>
            <w:r>
              <w:rPr>
                <w:rFonts w:hint="default" w:ascii="Times New Roman" w:hAnsi="Times New Roman" w:cs="Times New Roman"/>
              </w:rPr>
              <w:t>水务</w:t>
            </w:r>
          </w:p>
        </w:tc>
      </w:tr>
      <w:tr w14:paraId="74985678">
        <w:tblPrEx>
          <w:tblCellMar>
            <w:top w:w="0" w:type="dxa"/>
            <w:left w:w="108" w:type="dxa"/>
            <w:bottom w:w="0" w:type="dxa"/>
            <w:right w:w="108" w:type="dxa"/>
          </w:tblCellMar>
        </w:tblPrEx>
        <w:trPr>
          <w:trHeight w:val="340" w:hRule="atLeast"/>
        </w:trPr>
        <w:tc>
          <w:tcPr>
            <w:tcW w:w="753" w:type="pct"/>
            <w:tcBorders>
              <w:top w:val="single" w:color="000000" w:sz="4" w:space="0"/>
              <w:left w:val="single" w:color="000000" w:sz="4" w:space="0"/>
              <w:bottom w:val="single" w:color="000000" w:sz="4" w:space="0"/>
              <w:right w:val="single" w:color="000000" w:sz="4" w:space="0"/>
            </w:tcBorders>
            <w:noWrap/>
            <w:vAlign w:val="center"/>
          </w:tcPr>
          <w:p w14:paraId="3A41BF55">
            <w:pPr>
              <w:pStyle w:val="16"/>
              <w:rPr>
                <w:rFonts w:hint="default" w:ascii="Times New Roman" w:hAnsi="Times New Roman" w:cs="Times New Roman"/>
              </w:rPr>
            </w:pPr>
            <w:r>
              <w:rPr>
                <w:rFonts w:hint="default" w:ascii="Times New Roman" w:hAnsi="Times New Roman" w:cs="Times New Roman"/>
              </w:rPr>
              <w:t>执法监管</w:t>
            </w: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5BDC39DE">
            <w:pPr>
              <w:pStyle w:val="16"/>
              <w:rPr>
                <w:rFonts w:hint="default" w:ascii="Times New Roman" w:hAnsi="Times New Roman" w:cs="Times New Roman"/>
              </w:rPr>
            </w:pPr>
            <w:r>
              <w:rPr>
                <w:rFonts w:hint="default" w:ascii="Times New Roman" w:hAnsi="Times New Roman" w:cs="Times New Roman"/>
              </w:rPr>
              <w:t>执法人员培训合格率（%）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78973066">
            <w:pPr>
              <w:pStyle w:val="16"/>
              <w:rPr>
                <w:rFonts w:hint="default" w:ascii="Times New Roman" w:hAnsi="Times New Roman" w:cs="Times New Roman"/>
              </w:rPr>
            </w:pPr>
            <w:r>
              <w:rPr>
                <w:rFonts w:hint="default" w:ascii="Times New Roman" w:hAnsi="Times New Roman" w:cs="Times New Roman"/>
              </w:rPr>
              <w:t>60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6E6D522">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0D00B29B">
            <w:pPr>
              <w:pStyle w:val="16"/>
              <w:rPr>
                <w:rFonts w:hint="default" w:ascii="Times New Roman" w:hAnsi="Times New Roman" w:cs="Times New Roman"/>
              </w:rPr>
            </w:pPr>
            <w:r>
              <w:rPr>
                <w:rFonts w:hint="default" w:ascii="Times New Roman" w:hAnsi="Times New Roman" w:cs="Times New Roman"/>
              </w:rPr>
              <w:t>70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31E1F1EE">
            <w:pPr>
              <w:pStyle w:val="16"/>
              <w:rPr>
                <w:rFonts w:hint="default" w:ascii="Times New Roman" w:hAnsi="Times New Roman" w:cs="Times New Roman"/>
              </w:rPr>
            </w:pPr>
            <w:r>
              <w:rPr>
                <w:rFonts w:hint="default" w:ascii="Times New Roman" w:hAnsi="Times New Roman" w:cs="Times New Roman"/>
              </w:rPr>
              <w:t>80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BC0D580">
            <w:pPr>
              <w:pStyle w:val="16"/>
              <w:rPr>
                <w:rFonts w:hint="default" w:ascii="Times New Roman" w:hAnsi="Times New Roman" w:cs="Times New Roman"/>
              </w:rPr>
            </w:pPr>
            <w:r>
              <w:rPr>
                <w:rFonts w:hint="default" w:ascii="Times New Roman" w:hAnsi="Times New Roman" w:cs="Times New Roman"/>
              </w:rPr>
              <w:t>100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6F080855">
            <w:pPr>
              <w:pStyle w:val="16"/>
              <w:rPr>
                <w:rFonts w:hint="default" w:ascii="Times New Roman" w:hAnsi="Times New Roman" w:cs="Times New Roman"/>
              </w:rPr>
            </w:pPr>
            <w:r>
              <w:rPr>
                <w:rFonts w:hint="default" w:ascii="Times New Roman" w:hAnsi="Times New Roman" w:cs="Times New Roman"/>
              </w:rPr>
              <w:t>综合执法</w:t>
            </w:r>
          </w:p>
        </w:tc>
      </w:tr>
      <w:tr w14:paraId="7E592114">
        <w:tblPrEx>
          <w:tblCellMar>
            <w:top w:w="0" w:type="dxa"/>
            <w:left w:w="108" w:type="dxa"/>
            <w:bottom w:w="0" w:type="dxa"/>
            <w:right w:w="108" w:type="dxa"/>
          </w:tblCellMar>
        </w:tblPrEx>
        <w:trPr>
          <w:trHeight w:val="340" w:hRule="atLeast"/>
        </w:trPr>
        <w:tc>
          <w:tcPr>
            <w:tcW w:w="753" w:type="pct"/>
            <w:vMerge w:val="restart"/>
            <w:tcBorders>
              <w:top w:val="single" w:color="000000" w:sz="4" w:space="0"/>
              <w:left w:val="single" w:color="000000" w:sz="4" w:space="0"/>
              <w:bottom w:val="single" w:color="000000" w:sz="4" w:space="0"/>
              <w:right w:val="single" w:color="000000" w:sz="4" w:space="0"/>
            </w:tcBorders>
            <w:noWrap w:val="0"/>
            <w:vAlign w:val="center"/>
          </w:tcPr>
          <w:p w14:paraId="54639025">
            <w:pPr>
              <w:pStyle w:val="16"/>
              <w:rPr>
                <w:rFonts w:hint="default" w:ascii="Times New Roman" w:hAnsi="Times New Roman" w:cs="Times New Roman"/>
              </w:rPr>
            </w:pPr>
            <w:r>
              <w:rPr>
                <w:rFonts w:hint="default" w:ascii="Times New Roman" w:hAnsi="Times New Roman" w:cs="Times New Roman"/>
              </w:rPr>
              <w:t>水环境治理</w:t>
            </w: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3721F1F1">
            <w:pPr>
              <w:pStyle w:val="16"/>
              <w:rPr>
                <w:rFonts w:hint="default" w:ascii="Times New Roman" w:hAnsi="Times New Roman" w:cs="Times New Roman"/>
              </w:rPr>
            </w:pPr>
            <w:r>
              <w:rPr>
                <w:rFonts w:hint="default" w:ascii="Times New Roman" w:hAnsi="Times New Roman" w:cs="Times New Roman"/>
              </w:rPr>
              <w:t>水环境质量达标率（%）</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367F9461">
            <w:pPr>
              <w:pStyle w:val="16"/>
              <w:rPr>
                <w:rFonts w:hint="default" w:ascii="Times New Roman" w:hAnsi="Times New Roman" w:cs="Times New Roman"/>
              </w:rPr>
            </w:pPr>
            <w:r>
              <w:rPr>
                <w:rFonts w:hint="default" w:ascii="Times New Roman" w:hAnsi="Times New Roman" w:cs="Times New Roman"/>
              </w:rPr>
              <w:t>50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45E9A2EB">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B109031">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6D073BF">
            <w:pPr>
              <w:pStyle w:val="16"/>
              <w:rPr>
                <w:rFonts w:hint="default" w:ascii="Times New Roman" w:hAnsi="Times New Roman" w:cs="Times New Roman"/>
              </w:rPr>
            </w:pPr>
            <w:r>
              <w:rPr>
                <w:rFonts w:hint="default" w:ascii="Times New Roman" w:hAnsi="Times New Roman" w:cs="Times New Roman"/>
              </w:rPr>
              <w:t>100</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3F3D17F9">
            <w:pPr>
              <w:pStyle w:val="16"/>
              <w:rPr>
                <w:rFonts w:hint="default" w:ascii="Times New Roman" w:hAnsi="Times New Roman" w:cs="Times New Roman"/>
              </w:rPr>
            </w:pPr>
            <w:r>
              <w:rPr>
                <w:rFonts w:hint="default" w:ascii="Times New Roman" w:hAnsi="Times New Roman" w:cs="Times New Roman"/>
              </w:rPr>
              <w:t>100</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49B01CBD">
            <w:pPr>
              <w:pStyle w:val="16"/>
              <w:rPr>
                <w:rFonts w:hint="default" w:ascii="Times New Roman" w:hAnsi="Times New Roman" w:cs="Times New Roman"/>
              </w:rPr>
            </w:pPr>
            <w:r>
              <w:rPr>
                <w:rFonts w:hint="default" w:ascii="Times New Roman" w:hAnsi="Times New Roman" w:cs="Times New Roman"/>
              </w:rPr>
              <w:t>环保</w:t>
            </w:r>
          </w:p>
        </w:tc>
      </w:tr>
      <w:tr w14:paraId="4764B2A0">
        <w:tblPrEx>
          <w:tblCellMar>
            <w:top w:w="0" w:type="dxa"/>
            <w:left w:w="108" w:type="dxa"/>
            <w:bottom w:w="0" w:type="dxa"/>
            <w:right w:w="108" w:type="dxa"/>
          </w:tblCellMar>
        </w:tblPrEx>
        <w:trPr>
          <w:trHeight w:val="340" w:hRule="atLeast"/>
        </w:trPr>
        <w:tc>
          <w:tcPr>
            <w:tcW w:w="753" w:type="pct"/>
            <w:vMerge w:val="continue"/>
            <w:tcBorders>
              <w:left w:val="single" w:color="000000" w:sz="4" w:space="0"/>
              <w:right w:val="single" w:color="000000" w:sz="4" w:space="0"/>
            </w:tcBorders>
            <w:noWrap w:val="0"/>
            <w:vAlign w:val="center"/>
          </w:tcPr>
          <w:p w14:paraId="3993B0F7">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1CBB09D4">
            <w:pPr>
              <w:pStyle w:val="16"/>
              <w:rPr>
                <w:rFonts w:hint="default" w:ascii="Times New Roman" w:hAnsi="Times New Roman" w:cs="Times New Roman"/>
              </w:rPr>
            </w:pPr>
            <w:r>
              <w:rPr>
                <w:rFonts w:hint="default" w:ascii="Times New Roman" w:hAnsi="Times New Roman" w:cs="Times New Roman"/>
              </w:rPr>
              <w:t>水质目标（大茅水田独一桥至入海口段）</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EE873FC">
            <w:pPr>
              <w:pStyle w:val="16"/>
              <w:rPr>
                <w:rFonts w:hint="default" w:ascii="Times New Roman" w:hAnsi="Times New Roman" w:cs="Times New Roman"/>
              </w:rPr>
            </w:pPr>
            <w:r>
              <w:rPr>
                <w:rFonts w:hint="default" w:ascii="Times New Roman" w:hAnsi="Times New Roman" w:cs="Times New Roman"/>
              </w:rPr>
              <w:t>Ⅳ类</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4042E8DC">
            <w:pPr>
              <w:pStyle w:val="16"/>
              <w:rPr>
                <w:rFonts w:hint="default" w:ascii="Times New Roman" w:hAnsi="Times New Roman" w:cs="Times New Roman"/>
              </w:rPr>
            </w:pPr>
            <w:r>
              <w:rPr>
                <w:rFonts w:hint="default" w:ascii="Times New Roman" w:hAnsi="Times New Roman" w:cs="Times New Roman"/>
              </w:rPr>
              <w:t>Ⅳ类</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77CA21D">
            <w:pPr>
              <w:pStyle w:val="16"/>
              <w:rPr>
                <w:rFonts w:hint="default" w:ascii="Times New Roman" w:hAnsi="Times New Roman" w:cs="Times New Roman"/>
              </w:rPr>
            </w:pPr>
            <w:r>
              <w:rPr>
                <w:rFonts w:hint="default" w:ascii="Times New Roman" w:hAnsi="Times New Roman" w:cs="Times New Roman"/>
              </w:rPr>
              <w:t>Ⅳ类</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2003AFD2">
            <w:pPr>
              <w:pStyle w:val="16"/>
              <w:rPr>
                <w:rFonts w:hint="default" w:ascii="Times New Roman" w:hAnsi="Times New Roman" w:cs="Times New Roman"/>
              </w:rPr>
            </w:pPr>
            <w:r>
              <w:rPr>
                <w:rFonts w:hint="default" w:ascii="Times New Roman" w:hAnsi="Times New Roman" w:cs="Times New Roman"/>
              </w:rPr>
              <w:t>Ⅳ类</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15EFF07">
            <w:pPr>
              <w:pStyle w:val="16"/>
              <w:rPr>
                <w:rFonts w:hint="default" w:ascii="Times New Roman" w:hAnsi="Times New Roman" w:cs="Times New Roman"/>
              </w:rPr>
            </w:pPr>
            <w:r>
              <w:rPr>
                <w:rFonts w:hint="default" w:ascii="Times New Roman" w:hAnsi="Times New Roman" w:cs="Times New Roman"/>
              </w:rPr>
              <w:t>Ⅳ类</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48EF36F6">
            <w:pPr>
              <w:pStyle w:val="16"/>
              <w:rPr>
                <w:rFonts w:hint="default" w:ascii="Times New Roman" w:hAnsi="Times New Roman" w:cs="Times New Roman"/>
              </w:rPr>
            </w:pPr>
            <w:r>
              <w:rPr>
                <w:rFonts w:hint="default" w:ascii="Times New Roman" w:hAnsi="Times New Roman" w:cs="Times New Roman"/>
              </w:rPr>
              <w:t>环保</w:t>
            </w:r>
          </w:p>
        </w:tc>
      </w:tr>
      <w:tr w14:paraId="02911612">
        <w:tblPrEx>
          <w:tblCellMar>
            <w:top w:w="0" w:type="dxa"/>
            <w:left w:w="108" w:type="dxa"/>
            <w:bottom w:w="0" w:type="dxa"/>
            <w:right w:w="108" w:type="dxa"/>
          </w:tblCellMar>
        </w:tblPrEx>
        <w:trPr>
          <w:trHeight w:val="340" w:hRule="atLeast"/>
        </w:trPr>
        <w:tc>
          <w:tcPr>
            <w:tcW w:w="753" w:type="pct"/>
            <w:vMerge w:val="continue"/>
            <w:tcBorders>
              <w:top w:val="single" w:color="000000" w:sz="4" w:space="0"/>
              <w:left w:val="single" w:color="000000" w:sz="4" w:space="0"/>
              <w:bottom w:val="single" w:color="000000" w:sz="4" w:space="0"/>
              <w:right w:val="single" w:color="000000" w:sz="4" w:space="0"/>
            </w:tcBorders>
            <w:noWrap w:val="0"/>
            <w:vAlign w:val="center"/>
          </w:tcPr>
          <w:p w14:paraId="731F34CF">
            <w:pPr>
              <w:pStyle w:val="16"/>
              <w:rPr>
                <w:rFonts w:hint="default" w:ascii="Times New Roman" w:hAnsi="Times New Roman" w:cs="Times New Roman"/>
              </w:rPr>
            </w:pPr>
          </w:p>
        </w:tc>
        <w:tc>
          <w:tcPr>
            <w:tcW w:w="2109" w:type="pct"/>
            <w:tcBorders>
              <w:top w:val="single" w:color="000000" w:sz="4" w:space="0"/>
              <w:left w:val="single" w:color="000000" w:sz="4" w:space="0"/>
              <w:bottom w:val="single" w:color="000000" w:sz="4" w:space="0"/>
              <w:right w:val="single" w:color="000000" w:sz="4" w:space="0"/>
            </w:tcBorders>
            <w:noWrap w:val="0"/>
            <w:vAlign w:val="center"/>
          </w:tcPr>
          <w:p w14:paraId="51A49DF6">
            <w:pPr>
              <w:pStyle w:val="16"/>
              <w:rPr>
                <w:rFonts w:hint="default" w:ascii="Times New Roman" w:hAnsi="Times New Roman" w:cs="Times New Roman"/>
              </w:rPr>
            </w:pPr>
            <w:r>
              <w:rPr>
                <w:rFonts w:hint="default" w:ascii="Times New Roman" w:hAnsi="Times New Roman" w:cs="Times New Roman"/>
              </w:rPr>
              <w:t>水质目标（白水溪河段）</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520E734">
            <w:pPr>
              <w:pStyle w:val="16"/>
              <w:rPr>
                <w:rFonts w:hint="default" w:ascii="Times New Roman" w:hAnsi="Times New Roman" w:cs="Times New Roman"/>
              </w:rPr>
            </w:pPr>
            <w:r>
              <w:rPr>
                <w:rFonts w:hint="default" w:ascii="Times New Roman" w:hAnsi="Times New Roman" w:cs="Times New Roman"/>
              </w:rPr>
              <w:t>Ⅴ类</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216B39A4">
            <w:pPr>
              <w:pStyle w:val="16"/>
              <w:rPr>
                <w:rFonts w:hint="default" w:ascii="Times New Roman" w:hAnsi="Times New Roman" w:cs="Times New Roman"/>
              </w:rPr>
            </w:pPr>
            <w:r>
              <w:rPr>
                <w:rFonts w:hint="default" w:ascii="Times New Roman" w:hAnsi="Times New Roman" w:cs="Times New Roman"/>
              </w:rPr>
              <w:t>Ⅴ类</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D746AF8">
            <w:pPr>
              <w:pStyle w:val="16"/>
              <w:rPr>
                <w:rFonts w:hint="default" w:ascii="Times New Roman" w:hAnsi="Times New Roman" w:cs="Times New Roman"/>
              </w:rPr>
            </w:pPr>
            <w:r>
              <w:rPr>
                <w:rFonts w:hint="default" w:ascii="Times New Roman" w:hAnsi="Times New Roman" w:cs="Times New Roman"/>
              </w:rPr>
              <w:t>Ⅴ类</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63A62DD8">
            <w:pPr>
              <w:pStyle w:val="16"/>
              <w:rPr>
                <w:rFonts w:hint="default" w:ascii="Times New Roman" w:hAnsi="Times New Roman" w:cs="Times New Roman"/>
              </w:rPr>
            </w:pPr>
            <w:r>
              <w:rPr>
                <w:rFonts w:hint="default" w:ascii="Times New Roman" w:hAnsi="Times New Roman" w:cs="Times New Roman"/>
              </w:rPr>
              <w:t>Ⅴ类</w:t>
            </w:r>
          </w:p>
        </w:tc>
        <w:tc>
          <w:tcPr>
            <w:tcW w:w="287" w:type="pct"/>
            <w:tcBorders>
              <w:top w:val="single" w:color="000000" w:sz="4" w:space="0"/>
              <w:left w:val="single" w:color="000000" w:sz="4" w:space="0"/>
              <w:bottom w:val="single" w:color="000000" w:sz="4" w:space="0"/>
              <w:right w:val="single" w:color="000000" w:sz="4" w:space="0"/>
            </w:tcBorders>
            <w:noWrap w:val="0"/>
            <w:vAlign w:val="center"/>
          </w:tcPr>
          <w:p w14:paraId="5648BBD4">
            <w:pPr>
              <w:pStyle w:val="16"/>
              <w:rPr>
                <w:rFonts w:hint="default" w:ascii="Times New Roman" w:hAnsi="Times New Roman" w:cs="Times New Roman"/>
              </w:rPr>
            </w:pPr>
            <w:r>
              <w:rPr>
                <w:rFonts w:hint="default" w:ascii="Times New Roman" w:hAnsi="Times New Roman" w:cs="Times New Roman"/>
              </w:rPr>
              <w:t>Ⅴ类</w:t>
            </w:r>
          </w:p>
        </w:tc>
        <w:tc>
          <w:tcPr>
            <w:tcW w:w="697" w:type="pct"/>
            <w:tcBorders>
              <w:top w:val="single" w:color="000000" w:sz="4" w:space="0"/>
              <w:left w:val="single" w:color="000000" w:sz="4" w:space="0"/>
              <w:bottom w:val="single" w:color="000000" w:sz="4" w:space="0"/>
              <w:right w:val="single" w:color="000000" w:sz="4" w:space="0"/>
            </w:tcBorders>
            <w:noWrap w:val="0"/>
            <w:vAlign w:val="center"/>
          </w:tcPr>
          <w:p w14:paraId="5BEA6D13">
            <w:pPr>
              <w:pStyle w:val="16"/>
              <w:rPr>
                <w:rFonts w:hint="default" w:ascii="Times New Roman" w:hAnsi="Times New Roman" w:cs="Times New Roman"/>
              </w:rPr>
            </w:pPr>
            <w:r>
              <w:rPr>
                <w:rFonts w:hint="default" w:ascii="Times New Roman" w:hAnsi="Times New Roman" w:cs="Times New Roman"/>
              </w:rPr>
              <w:t>环保</w:t>
            </w:r>
          </w:p>
        </w:tc>
      </w:tr>
    </w:tbl>
    <w:p w14:paraId="3A56D094">
      <w:pPr>
        <w:ind w:firstLine="560"/>
        <w:rPr>
          <w:rFonts w:hint="default" w:ascii="Times New Roman" w:hAnsi="Times New Roman" w:cs="Times New Roman"/>
        </w:rPr>
      </w:pPr>
    </w:p>
    <w:p w14:paraId="4075752F">
      <w:pPr>
        <w:ind w:firstLine="480"/>
        <w:rPr>
          <w:rFonts w:hint="default" w:ascii="Times New Roman" w:hAnsi="Times New Roman" w:cs="Times New Roman"/>
        </w:rPr>
      </w:pPr>
      <w:r>
        <w:rPr>
          <w:rFonts w:hint="default" w:ascii="Times New Roman" w:hAnsi="Times New Roman" w:cs="Times New Roman"/>
        </w:rPr>
        <w:br w:type="page"/>
      </w:r>
    </w:p>
    <w:p w14:paraId="4586BC3E">
      <w:pPr>
        <w:ind w:firstLine="562"/>
        <w:rPr>
          <w:rFonts w:hint="default" w:ascii="Times New Roman" w:hAnsi="Times New Roman" w:cs="Times New Roman"/>
          <w:spacing w:val="20"/>
          <w:szCs w:val="28"/>
        </w:rPr>
      </w:pPr>
      <w:r>
        <w:rPr>
          <w:rFonts w:hint="default" w:ascii="Times New Roman" w:hAnsi="Times New Roman" w:eastAsia="仿宋" w:cs="Times New Roman"/>
          <w:b/>
          <w:bCs/>
          <w:sz w:val="28"/>
          <w:szCs w:val="28"/>
        </w:rPr>
        <w:t>附件3：</w:t>
      </w:r>
    </w:p>
    <w:p w14:paraId="771D1232">
      <w:pPr>
        <w:pStyle w:val="15"/>
        <w:rPr>
          <w:rFonts w:hint="default" w:ascii="Times New Roman" w:hAnsi="Times New Roman" w:cs="Times New Roman"/>
        </w:rPr>
      </w:pPr>
      <w:r>
        <w:rPr>
          <w:rFonts w:hint="default" w:ascii="Times New Roman" w:hAnsi="Times New Roman" w:cs="Times New Roman"/>
        </w:rPr>
        <w:t>表3.1 三亚市大茅水全面推行河长制污染源整治任务及措施清单</w:t>
      </w:r>
    </w:p>
    <w:tbl>
      <w:tblPr>
        <w:tblStyle w:val="13"/>
        <w:tblW w:w="5000" w:type="pct"/>
        <w:tblInd w:w="0" w:type="dxa"/>
        <w:tblLayout w:type="autofit"/>
        <w:tblCellMar>
          <w:top w:w="0" w:type="dxa"/>
          <w:left w:w="108" w:type="dxa"/>
          <w:bottom w:w="0" w:type="dxa"/>
          <w:right w:w="108" w:type="dxa"/>
        </w:tblCellMar>
      </w:tblPr>
      <w:tblGrid>
        <w:gridCol w:w="709"/>
        <w:gridCol w:w="2048"/>
        <w:gridCol w:w="1419"/>
        <w:gridCol w:w="3904"/>
        <w:gridCol w:w="3101"/>
        <w:gridCol w:w="1532"/>
        <w:gridCol w:w="1461"/>
      </w:tblGrid>
      <w:tr w14:paraId="01338CFC">
        <w:tblPrEx>
          <w:tblCellMar>
            <w:top w:w="0" w:type="dxa"/>
            <w:left w:w="108" w:type="dxa"/>
            <w:bottom w:w="0" w:type="dxa"/>
            <w:right w:w="108" w:type="dxa"/>
          </w:tblCellMar>
        </w:tblPrEx>
        <w:trPr>
          <w:trHeight w:val="340" w:hRule="atLeast"/>
          <w:tblHeader/>
        </w:trPr>
        <w:tc>
          <w:tcPr>
            <w:tcW w:w="250"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21BBC666">
            <w:pPr>
              <w:pStyle w:val="16"/>
              <w:rPr>
                <w:rFonts w:hint="default" w:ascii="Times New Roman" w:hAnsi="Times New Roman" w:cs="Times New Roman"/>
              </w:rPr>
            </w:pPr>
            <w:r>
              <w:rPr>
                <w:rFonts w:hint="default" w:ascii="Times New Roman" w:hAnsi="Times New Roman" w:cs="Times New Roman"/>
              </w:rPr>
              <w:t>序号</w:t>
            </w:r>
          </w:p>
        </w:tc>
        <w:tc>
          <w:tcPr>
            <w:tcW w:w="722" w:type="pct"/>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69405F16">
            <w:pPr>
              <w:pStyle w:val="16"/>
              <w:rPr>
                <w:rFonts w:hint="default" w:ascii="Times New Roman" w:hAnsi="Times New Roman" w:cs="Times New Roman"/>
              </w:rPr>
            </w:pPr>
            <w:r>
              <w:rPr>
                <w:rFonts w:hint="default" w:ascii="Times New Roman" w:hAnsi="Times New Roman" w:cs="Times New Roman"/>
              </w:rPr>
              <w:t>排口名称</w:t>
            </w:r>
          </w:p>
        </w:tc>
        <w:tc>
          <w:tcPr>
            <w:tcW w:w="500" w:type="pct"/>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29A9D802">
            <w:pPr>
              <w:pStyle w:val="16"/>
              <w:rPr>
                <w:rFonts w:hint="default" w:ascii="Times New Roman" w:hAnsi="Times New Roman" w:cs="Times New Roman"/>
              </w:rPr>
            </w:pPr>
            <w:r>
              <w:rPr>
                <w:rFonts w:hint="default" w:ascii="Times New Roman" w:hAnsi="Times New Roman" w:cs="Times New Roman"/>
              </w:rPr>
              <w:t>问题类型</w:t>
            </w:r>
          </w:p>
        </w:tc>
        <w:tc>
          <w:tcPr>
            <w:tcW w:w="1376" w:type="pct"/>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5E5E6166">
            <w:pPr>
              <w:pStyle w:val="16"/>
              <w:rPr>
                <w:rFonts w:hint="default" w:ascii="Times New Roman" w:hAnsi="Times New Roman" w:cs="Times New Roman"/>
              </w:rPr>
            </w:pPr>
            <w:r>
              <w:rPr>
                <w:rFonts w:hint="default" w:ascii="Times New Roman" w:hAnsi="Times New Roman" w:cs="Times New Roman"/>
              </w:rPr>
              <w:t>基本情况</w:t>
            </w:r>
          </w:p>
        </w:tc>
        <w:tc>
          <w:tcPr>
            <w:tcW w:w="1093" w:type="pct"/>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475F2C76">
            <w:pPr>
              <w:pStyle w:val="16"/>
              <w:rPr>
                <w:rFonts w:hint="default" w:ascii="Times New Roman" w:hAnsi="Times New Roman" w:cs="Times New Roman"/>
              </w:rPr>
            </w:pPr>
            <w:r>
              <w:rPr>
                <w:rFonts w:hint="default" w:ascii="Times New Roman" w:hAnsi="Times New Roman" w:cs="Times New Roman"/>
              </w:rPr>
              <w:t>整治措施</w:t>
            </w:r>
          </w:p>
        </w:tc>
        <w:tc>
          <w:tcPr>
            <w:tcW w:w="540" w:type="pct"/>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28A80463">
            <w:pPr>
              <w:pStyle w:val="16"/>
              <w:rPr>
                <w:rFonts w:hint="default" w:ascii="Times New Roman" w:hAnsi="Times New Roman" w:cs="Times New Roman"/>
              </w:rPr>
            </w:pPr>
            <w:r>
              <w:rPr>
                <w:rFonts w:hint="default" w:ascii="Times New Roman" w:hAnsi="Times New Roman" w:cs="Times New Roman"/>
              </w:rPr>
              <w:t>完成时间</w:t>
            </w:r>
          </w:p>
        </w:tc>
        <w:tc>
          <w:tcPr>
            <w:tcW w:w="515" w:type="pct"/>
            <w:tcBorders>
              <w:top w:val="single" w:color="000000" w:sz="4" w:space="0"/>
              <w:left w:val="single" w:color="000000" w:sz="4" w:space="0"/>
              <w:bottom w:val="single" w:color="000000" w:sz="4" w:space="0"/>
              <w:right w:val="single" w:color="000000" w:sz="4" w:space="0"/>
            </w:tcBorders>
            <w:shd w:val="clear" w:color="auto" w:fill="D9D9D9"/>
            <w:noWrap w:val="0"/>
            <w:vAlign w:val="center"/>
          </w:tcPr>
          <w:p w14:paraId="692AC6C3">
            <w:pPr>
              <w:pStyle w:val="16"/>
              <w:rPr>
                <w:rFonts w:hint="default" w:ascii="Times New Roman" w:hAnsi="Times New Roman" w:cs="Times New Roman"/>
              </w:rPr>
            </w:pPr>
            <w:r>
              <w:rPr>
                <w:rFonts w:hint="default" w:ascii="Times New Roman" w:hAnsi="Times New Roman" w:cs="Times New Roman"/>
              </w:rPr>
              <w:t>责任单位</w:t>
            </w:r>
          </w:p>
        </w:tc>
      </w:tr>
      <w:tr w14:paraId="39599C07">
        <w:tblPrEx>
          <w:tblCellMar>
            <w:top w:w="0" w:type="dxa"/>
            <w:left w:w="108" w:type="dxa"/>
            <w:bottom w:w="0" w:type="dxa"/>
            <w:right w:w="108" w:type="dxa"/>
          </w:tblCellMar>
        </w:tblPrEx>
        <w:trPr>
          <w:trHeight w:val="340" w:hRule="atLeast"/>
        </w:trPr>
        <w:tc>
          <w:tcPr>
            <w:tcW w:w="250" w:type="pct"/>
            <w:tcBorders>
              <w:top w:val="single" w:color="000000" w:sz="4" w:space="0"/>
              <w:left w:val="single" w:color="000000" w:sz="4" w:space="0"/>
              <w:bottom w:val="single" w:color="000000" w:sz="4" w:space="0"/>
              <w:right w:val="single" w:color="000000" w:sz="4" w:space="0"/>
            </w:tcBorders>
            <w:noWrap/>
            <w:vAlign w:val="center"/>
          </w:tcPr>
          <w:p w14:paraId="30B51552">
            <w:pPr>
              <w:pStyle w:val="16"/>
              <w:rPr>
                <w:rFonts w:hint="default" w:ascii="Times New Roman" w:hAnsi="Times New Roman" w:cs="Times New Roman"/>
              </w:rPr>
            </w:pPr>
            <w:r>
              <w:rPr>
                <w:rFonts w:hint="default" w:ascii="Times New Roman" w:hAnsi="Times New Roman" w:cs="Times New Roman"/>
              </w:rPr>
              <w:t>1</w:t>
            </w:r>
          </w:p>
        </w:tc>
        <w:tc>
          <w:tcPr>
            <w:tcW w:w="722" w:type="pct"/>
            <w:tcBorders>
              <w:top w:val="single" w:color="000000" w:sz="4" w:space="0"/>
              <w:left w:val="single" w:color="000000" w:sz="4" w:space="0"/>
              <w:bottom w:val="single" w:color="000000" w:sz="4" w:space="0"/>
              <w:right w:val="single" w:color="000000" w:sz="4" w:space="0"/>
            </w:tcBorders>
            <w:noWrap w:val="0"/>
            <w:vAlign w:val="center"/>
          </w:tcPr>
          <w:p w14:paraId="78883D03">
            <w:pPr>
              <w:pStyle w:val="16"/>
              <w:rPr>
                <w:rFonts w:hint="default" w:ascii="Times New Roman" w:hAnsi="Times New Roman" w:cs="Times New Roman"/>
              </w:rPr>
            </w:pPr>
            <w:r>
              <w:rPr>
                <w:rFonts w:hint="default" w:ascii="Times New Roman" w:hAnsi="Times New Roman" w:cs="Times New Roman"/>
              </w:rPr>
              <w:t>红土坎村生活污水直排</w:t>
            </w:r>
          </w:p>
        </w:tc>
        <w:tc>
          <w:tcPr>
            <w:tcW w:w="500" w:type="pct"/>
            <w:tcBorders>
              <w:top w:val="single" w:color="000000" w:sz="4" w:space="0"/>
              <w:left w:val="single" w:color="000000" w:sz="4" w:space="0"/>
              <w:bottom w:val="single" w:color="000000" w:sz="4" w:space="0"/>
              <w:right w:val="single" w:color="000000" w:sz="4" w:space="0"/>
            </w:tcBorders>
            <w:noWrap w:val="0"/>
            <w:vAlign w:val="center"/>
          </w:tcPr>
          <w:p w14:paraId="56E61596">
            <w:pPr>
              <w:pStyle w:val="16"/>
              <w:rPr>
                <w:rFonts w:hint="default" w:ascii="Times New Roman" w:hAnsi="Times New Roman" w:cs="Times New Roman"/>
              </w:rPr>
            </w:pPr>
            <w:r>
              <w:rPr>
                <w:rFonts w:hint="default" w:ascii="Times New Roman" w:hAnsi="Times New Roman" w:cs="Times New Roman"/>
              </w:rPr>
              <w:t>生活污水直排</w:t>
            </w:r>
          </w:p>
        </w:tc>
        <w:tc>
          <w:tcPr>
            <w:tcW w:w="1376" w:type="pct"/>
            <w:tcBorders>
              <w:top w:val="single" w:color="000000" w:sz="4" w:space="0"/>
              <w:left w:val="single" w:color="000000" w:sz="4" w:space="0"/>
              <w:bottom w:val="single" w:color="000000" w:sz="4" w:space="0"/>
              <w:right w:val="single" w:color="000000" w:sz="4" w:space="0"/>
            </w:tcBorders>
            <w:noWrap w:val="0"/>
            <w:vAlign w:val="center"/>
          </w:tcPr>
          <w:p w14:paraId="1E9B5970">
            <w:pPr>
              <w:pStyle w:val="16"/>
              <w:rPr>
                <w:rFonts w:hint="default" w:ascii="Times New Roman" w:hAnsi="Times New Roman" w:cs="Times New Roman"/>
              </w:rPr>
            </w:pPr>
            <w:r>
              <w:rPr>
                <w:rFonts w:hint="default" w:ascii="Times New Roman" w:hAnsi="Times New Roman" w:cs="Times New Roman"/>
              </w:rPr>
              <w:t>红土坎村生活污水直排入河，正在开展相关排查和整治工作。</w:t>
            </w:r>
          </w:p>
        </w:tc>
        <w:tc>
          <w:tcPr>
            <w:tcW w:w="1093" w:type="pct"/>
            <w:tcBorders>
              <w:top w:val="single" w:color="000000" w:sz="4" w:space="0"/>
              <w:left w:val="single" w:color="000000" w:sz="4" w:space="0"/>
              <w:bottom w:val="single" w:color="000000" w:sz="4" w:space="0"/>
              <w:right w:val="single" w:color="000000" w:sz="4" w:space="0"/>
            </w:tcBorders>
            <w:noWrap w:val="0"/>
            <w:vAlign w:val="center"/>
          </w:tcPr>
          <w:p w14:paraId="4941324C">
            <w:pPr>
              <w:pStyle w:val="16"/>
              <w:rPr>
                <w:rFonts w:hint="default" w:ascii="Times New Roman" w:hAnsi="Times New Roman" w:cs="Times New Roman"/>
              </w:rPr>
            </w:pPr>
            <w:r>
              <w:rPr>
                <w:rFonts w:hint="default" w:ascii="Times New Roman" w:hAnsi="Times New Roman" w:cs="Times New Roman"/>
              </w:rPr>
              <w:t>接入市政管网</w:t>
            </w:r>
          </w:p>
        </w:tc>
        <w:tc>
          <w:tcPr>
            <w:tcW w:w="540" w:type="pct"/>
            <w:tcBorders>
              <w:top w:val="single" w:color="000000" w:sz="4" w:space="0"/>
              <w:left w:val="single" w:color="000000" w:sz="4" w:space="0"/>
              <w:bottom w:val="single" w:color="000000" w:sz="4" w:space="0"/>
              <w:right w:val="single" w:color="000000" w:sz="4" w:space="0"/>
            </w:tcBorders>
            <w:noWrap w:val="0"/>
            <w:vAlign w:val="center"/>
          </w:tcPr>
          <w:p w14:paraId="0C0CB234">
            <w:pPr>
              <w:pStyle w:val="16"/>
              <w:rPr>
                <w:rFonts w:hint="default" w:ascii="Times New Roman" w:hAnsi="Times New Roman" w:cs="Times New Roman"/>
              </w:rPr>
            </w:pPr>
            <w:r>
              <w:rPr>
                <w:rFonts w:hint="default" w:ascii="Times New Roman" w:hAnsi="Times New Roman" w:cs="Times New Roman"/>
              </w:rPr>
              <w:t>2021年12月</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3AC18710">
            <w:pPr>
              <w:pStyle w:val="16"/>
              <w:rPr>
                <w:rFonts w:hint="default" w:ascii="Times New Roman" w:hAnsi="Times New Roman" w:cs="Times New Roman"/>
              </w:rPr>
            </w:pPr>
            <w:r>
              <w:rPr>
                <w:rFonts w:hint="default" w:ascii="Times New Roman" w:hAnsi="Times New Roman" w:cs="Times New Roman"/>
              </w:rPr>
              <w:t>吉阳区政府</w:t>
            </w:r>
          </w:p>
        </w:tc>
      </w:tr>
      <w:tr w14:paraId="39DE84FD">
        <w:tblPrEx>
          <w:tblCellMar>
            <w:top w:w="0" w:type="dxa"/>
            <w:left w:w="108" w:type="dxa"/>
            <w:bottom w:w="0" w:type="dxa"/>
            <w:right w:w="108" w:type="dxa"/>
          </w:tblCellMar>
        </w:tblPrEx>
        <w:trPr>
          <w:trHeight w:val="340" w:hRule="atLeast"/>
        </w:trPr>
        <w:tc>
          <w:tcPr>
            <w:tcW w:w="250" w:type="pct"/>
            <w:tcBorders>
              <w:top w:val="single" w:color="000000" w:sz="4" w:space="0"/>
              <w:left w:val="single" w:color="000000" w:sz="4" w:space="0"/>
              <w:bottom w:val="single" w:color="000000" w:sz="4" w:space="0"/>
              <w:right w:val="single" w:color="000000" w:sz="4" w:space="0"/>
            </w:tcBorders>
            <w:noWrap/>
            <w:vAlign w:val="center"/>
          </w:tcPr>
          <w:p w14:paraId="01BB666D">
            <w:pPr>
              <w:pStyle w:val="16"/>
              <w:rPr>
                <w:rFonts w:hint="default" w:ascii="Times New Roman" w:hAnsi="Times New Roman" w:cs="Times New Roman"/>
              </w:rPr>
            </w:pPr>
            <w:r>
              <w:rPr>
                <w:rFonts w:hint="default" w:ascii="Times New Roman" w:hAnsi="Times New Roman" w:cs="Times New Roman"/>
              </w:rPr>
              <w:t>2</w:t>
            </w:r>
          </w:p>
        </w:tc>
        <w:tc>
          <w:tcPr>
            <w:tcW w:w="722" w:type="pct"/>
            <w:tcBorders>
              <w:top w:val="single" w:color="000000" w:sz="4" w:space="0"/>
              <w:left w:val="single" w:color="000000" w:sz="4" w:space="0"/>
              <w:bottom w:val="single" w:color="000000" w:sz="4" w:space="0"/>
              <w:right w:val="single" w:color="000000" w:sz="4" w:space="0"/>
            </w:tcBorders>
            <w:noWrap w:val="0"/>
            <w:vAlign w:val="center"/>
          </w:tcPr>
          <w:p w14:paraId="256649AB">
            <w:pPr>
              <w:pStyle w:val="16"/>
              <w:rPr>
                <w:rFonts w:hint="default" w:ascii="Times New Roman" w:hAnsi="Times New Roman" w:cs="Times New Roman"/>
              </w:rPr>
            </w:pPr>
            <w:r>
              <w:rPr>
                <w:rFonts w:hint="default" w:ascii="Times New Roman" w:hAnsi="Times New Roman" w:cs="Times New Roman"/>
              </w:rPr>
              <w:t>田独一桥下游沿河养殖鱼塘清退问题</w:t>
            </w:r>
          </w:p>
        </w:tc>
        <w:tc>
          <w:tcPr>
            <w:tcW w:w="500" w:type="pct"/>
            <w:tcBorders>
              <w:top w:val="single" w:color="000000" w:sz="4" w:space="0"/>
              <w:left w:val="single" w:color="000000" w:sz="4" w:space="0"/>
              <w:bottom w:val="single" w:color="000000" w:sz="4" w:space="0"/>
              <w:right w:val="single" w:color="000000" w:sz="4" w:space="0"/>
            </w:tcBorders>
            <w:noWrap w:val="0"/>
            <w:vAlign w:val="center"/>
          </w:tcPr>
          <w:p w14:paraId="5CF99E7D">
            <w:pPr>
              <w:pStyle w:val="16"/>
              <w:rPr>
                <w:rFonts w:hint="default" w:ascii="Times New Roman" w:hAnsi="Times New Roman" w:cs="Times New Roman"/>
              </w:rPr>
            </w:pPr>
            <w:r>
              <w:rPr>
                <w:rFonts w:hint="default" w:ascii="Times New Roman" w:hAnsi="Times New Roman" w:cs="Times New Roman"/>
              </w:rPr>
              <w:t>鱼塘养殖废水排放</w:t>
            </w:r>
          </w:p>
        </w:tc>
        <w:tc>
          <w:tcPr>
            <w:tcW w:w="1376" w:type="pct"/>
            <w:tcBorders>
              <w:top w:val="single" w:color="000000" w:sz="4" w:space="0"/>
              <w:left w:val="single" w:color="000000" w:sz="4" w:space="0"/>
              <w:bottom w:val="single" w:color="000000" w:sz="4" w:space="0"/>
              <w:right w:val="single" w:color="000000" w:sz="4" w:space="0"/>
            </w:tcBorders>
            <w:noWrap w:val="0"/>
            <w:vAlign w:val="center"/>
          </w:tcPr>
          <w:p w14:paraId="324FDC8B">
            <w:pPr>
              <w:pStyle w:val="16"/>
              <w:rPr>
                <w:rFonts w:hint="default" w:ascii="Times New Roman" w:hAnsi="Times New Roman" w:cs="Times New Roman"/>
              </w:rPr>
            </w:pPr>
            <w:r>
              <w:rPr>
                <w:rFonts w:hint="default" w:ascii="Times New Roman" w:hAnsi="Times New Roman" w:cs="Times New Roman"/>
              </w:rPr>
              <w:t>田独一桥下游沿岸较大的养殖鱼塘已基本清退完毕，尚存在几处较小的鱼塘养殖污水通过明渠排入河道，水体发黑发臭。</w:t>
            </w:r>
          </w:p>
        </w:tc>
        <w:tc>
          <w:tcPr>
            <w:tcW w:w="1093" w:type="pct"/>
            <w:tcBorders>
              <w:top w:val="single" w:color="000000" w:sz="4" w:space="0"/>
              <w:left w:val="single" w:color="000000" w:sz="4" w:space="0"/>
              <w:bottom w:val="single" w:color="000000" w:sz="4" w:space="0"/>
              <w:right w:val="single" w:color="000000" w:sz="4" w:space="0"/>
            </w:tcBorders>
            <w:noWrap w:val="0"/>
            <w:vAlign w:val="center"/>
          </w:tcPr>
          <w:p w14:paraId="4BD452E7">
            <w:pPr>
              <w:pStyle w:val="16"/>
              <w:rPr>
                <w:rFonts w:hint="default" w:ascii="Times New Roman" w:hAnsi="Times New Roman" w:cs="Times New Roman"/>
              </w:rPr>
            </w:pPr>
            <w:r>
              <w:rPr>
                <w:rFonts w:hint="default" w:ascii="Times New Roman" w:hAnsi="Times New Roman" w:cs="Times New Roman"/>
              </w:rPr>
              <w:t>吉阳区政府及时督办清退鱼塘</w:t>
            </w:r>
          </w:p>
        </w:tc>
        <w:tc>
          <w:tcPr>
            <w:tcW w:w="540" w:type="pct"/>
            <w:tcBorders>
              <w:top w:val="single" w:color="000000" w:sz="4" w:space="0"/>
              <w:left w:val="single" w:color="000000" w:sz="4" w:space="0"/>
              <w:bottom w:val="single" w:color="000000" w:sz="4" w:space="0"/>
              <w:right w:val="single" w:color="000000" w:sz="4" w:space="0"/>
            </w:tcBorders>
            <w:noWrap w:val="0"/>
            <w:vAlign w:val="center"/>
          </w:tcPr>
          <w:p w14:paraId="65C3BE52">
            <w:pPr>
              <w:pStyle w:val="16"/>
              <w:rPr>
                <w:rFonts w:hint="default" w:ascii="Times New Roman" w:hAnsi="Times New Roman" w:cs="Times New Roman"/>
              </w:rPr>
            </w:pPr>
            <w:r>
              <w:rPr>
                <w:rFonts w:hint="default" w:ascii="Times New Roman" w:hAnsi="Times New Roman" w:cs="Times New Roman"/>
              </w:rPr>
              <w:t>2021年12月</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479D7369">
            <w:pPr>
              <w:pStyle w:val="16"/>
              <w:rPr>
                <w:rFonts w:hint="default" w:ascii="Times New Roman" w:hAnsi="Times New Roman" w:cs="Times New Roman"/>
              </w:rPr>
            </w:pPr>
            <w:r>
              <w:rPr>
                <w:rFonts w:hint="default" w:ascii="Times New Roman" w:hAnsi="Times New Roman" w:cs="Times New Roman"/>
              </w:rPr>
              <w:t>吉阳区政府</w:t>
            </w:r>
          </w:p>
        </w:tc>
      </w:tr>
      <w:tr w14:paraId="450DFC32">
        <w:tblPrEx>
          <w:tblCellMar>
            <w:top w:w="0" w:type="dxa"/>
            <w:left w:w="108" w:type="dxa"/>
            <w:bottom w:w="0" w:type="dxa"/>
            <w:right w:w="108" w:type="dxa"/>
          </w:tblCellMar>
        </w:tblPrEx>
        <w:trPr>
          <w:trHeight w:val="340" w:hRule="atLeast"/>
        </w:trPr>
        <w:tc>
          <w:tcPr>
            <w:tcW w:w="250" w:type="pct"/>
            <w:tcBorders>
              <w:top w:val="single" w:color="000000" w:sz="4" w:space="0"/>
              <w:left w:val="single" w:color="000000" w:sz="4" w:space="0"/>
              <w:bottom w:val="single" w:color="000000" w:sz="4" w:space="0"/>
              <w:right w:val="single" w:color="000000" w:sz="4" w:space="0"/>
            </w:tcBorders>
            <w:noWrap/>
            <w:vAlign w:val="center"/>
          </w:tcPr>
          <w:p w14:paraId="388C5422">
            <w:pPr>
              <w:pStyle w:val="16"/>
              <w:rPr>
                <w:rFonts w:hint="default" w:ascii="Times New Roman" w:hAnsi="Times New Roman" w:cs="Times New Roman"/>
              </w:rPr>
            </w:pPr>
            <w:r>
              <w:rPr>
                <w:rFonts w:hint="default" w:ascii="Times New Roman" w:hAnsi="Times New Roman" w:cs="Times New Roman"/>
              </w:rPr>
              <w:t>3</w:t>
            </w:r>
          </w:p>
        </w:tc>
        <w:tc>
          <w:tcPr>
            <w:tcW w:w="722" w:type="pct"/>
            <w:tcBorders>
              <w:top w:val="single" w:color="000000" w:sz="4" w:space="0"/>
              <w:left w:val="single" w:color="000000" w:sz="4" w:space="0"/>
              <w:bottom w:val="single" w:color="000000" w:sz="4" w:space="0"/>
              <w:right w:val="single" w:color="000000" w:sz="4" w:space="0"/>
            </w:tcBorders>
            <w:noWrap w:val="0"/>
            <w:vAlign w:val="center"/>
          </w:tcPr>
          <w:p w14:paraId="16C52596">
            <w:pPr>
              <w:pStyle w:val="16"/>
              <w:rPr>
                <w:rFonts w:hint="default" w:ascii="Times New Roman" w:hAnsi="Times New Roman" w:cs="Times New Roman"/>
              </w:rPr>
            </w:pPr>
            <w:r>
              <w:rPr>
                <w:rFonts w:hint="default" w:ascii="Times New Roman" w:hAnsi="Times New Roman" w:cs="Times New Roman"/>
              </w:rPr>
              <w:t>亚龙湾第二通道桥右岸桥下施工废水排放</w:t>
            </w:r>
          </w:p>
        </w:tc>
        <w:tc>
          <w:tcPr>
            <w:tcW w:w="500" w:type="pct"/>
            <w:tcBorders>
              <w:top w:val="single" w:color="000000" w:sz="4" w:space="0"/>
              <w:left w:val="single" w:color="000000" w:sz="4" w:space="0"/>
              <w:bottom w:val="single" w:color="000000" w:sz="4" w:space="0"/>
              <w:right w:val="single" w:color="000000" w:sz="4" w:space="0"/>
            </w:tcBorders>
            <w:noWrap w:val="0"/>
            <w:vAlign w:val="center"/>
          </w:tcPr>
          <w:p w14:paraId="733A0D53">
            <w:pPr>
              <w:pStyle w:val="16"/>
              <w:rPr>
                <w:rFonts w:hint="default" w:ascii="Times New Roman" w:hAnsi="Times New Roman" w:cs="Times New Roman"/>
              </w:rPr>
            </w:pPr>
            <w:r>
              <w:rPr>
                <w:rFonts w:hint="default" w:ascii="Times New Roman" w:hAnsi="Times New Roman" w:cs="Times New Roman"/>
              </w:rPr>
              <w:t>施工废水排口</w:t>
            </w:r>
          </w:p>
        </w:tc>
        <w:tc>
          <w:tcPr>
            <w:tcW w:w="1376" w:type="pct"/>
            <w:tcBorders>
              <w:top w:val="single" w:color="000000" w:sz="4" w:space="0"/>
              <w:left w:val="single" w:color="000000" w:sz="4" w:space="0"/>
              <w:bottom w:val="single" w:color="000000" w:sz="4" w:space="0"/>
              <w:right w:val="single" w:color="000000" w:sz="4" w:space="0"/>
            </w:tcBorders>
            <w:noWrap w:val="0"/>
            <w:vAlign w:val="center"/>
          </w:tcPr>
          <w:p w14:paraId="6553D1BF">
            <w:pPr>
              <w:pStyle w:val="16"/>
              <w:rPr>
                <w:rFonts w:hint="default" w:ascii="Times New Roman" w:hAnsi="Times New Roman" w:cs="Times New Roman"/>
              </w:rPr>
            </w:pPr>
            <w:r>
              <w:rPr>
                <w:rFonts w:hint="default" w:ascii="Times New Roman" w:hAnsi="Times New Roman" w:cs="Times New Roman"/>
              </w:rPr>
              <w:t>榆亚路榆红村路口旁聚力大厦施工项目现场违规将黄泥水抽排至市政雨水管道，目前该施工单位已经整改，工地地下水经过沉淀过滤及符合要求后排入市政管网，偶尔存在油污水排河。</w:t>
            </w:r>
          </w:p>
        </w:tc>
        <w:tc>
          <w:tcPr>
            <w:tcW w:w="1093" w:type="pct"/>
            <w:tcBorders>
              <w:top w:val="single" w:color="000000" w:sz="4" w:space="0"/>
              <w:left w:val="single" w:color="000000" w:sz="4" w:space="0"/>
              <w:bottom w:val="single" w:color="000000" w:sz="4" w:space="0"/>
              <w:right w:val="single" w:color="000000" w:sz="4" w:space="0"/>
            </w:tcBorders>
            <w:noWrap w:val="0"/>
            <w:vAlign w:val="center"/>
          </w:tcPr>
          <w:p w14:paraId="2D7F56E4">
            <w:pPr>
              <w:pStyle w:val="16"/>
              <w:rPr>
                <w:rFonts w:hint="default" w:ascii="Times New Roman" w:hAnsi="Times New Roman" w:cs="Times New Roman"/>
              </w:rPr>
            </w:pPr>
            <w:r>
              <w:rPr>
                <w:rFonts w:hint="default" w:ascii="Times New Roman" w:hAnsi="Times New Roman" w:cs="Times New Roman"/>
              </w:rPr>
              <w:t>督促彻底整改，加强执法巡查</w:t>
            </w:r>
          </w:p>
        </w:tc>
        <w:tc>
          <w:tcPr>
            <w:tcW w:w="540" w:type="pct"/>
            <w:tcBorders>
              <w:top w:val="single" w:color="000000" w:sz="4" w:space="0"/>
              <w:left w:val="single" w:color="000000" w:sz="4" w:space="0"/>
              <w:bottom w:val="single" w:color="000000" w:sz="4" w:space="0"/>
              <w:right w:val="single" w:color="000000" w:sz="4" w:space="0"/>
            </w:tcBorders>
            <w:noWrap w:val="0"/>
            <w:vAlign w:val="center"/>
          </w:tcPr>
          <w:p w14:paraId="630BC872">
            <w:pPr>
              <w:pStyle w:val="16"/>
              <w:rPr>
                <w:rFonts w:hint="default" w:ascii="Times New Roman" w:hAnsi="Times New Roman" w:cs="Times New Roman"/>
              </w:rPr>
            </w:pPr>
            <w:r>
              <w:rPr>
                <w:rFonts w:hint="default" w:ascii="Times New Roman" w:hAnsi="Times New Roman" w:cs="Times New Roman"/>
              </w:rPr>
              <w:t>2021年12月</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20B2C619">
            <w:pPr>
              <w:pStyle w:val="16"/>
              <w:rPr>
                <w:rFonts w:hint="default" w:ascii="Times New Roman" w:hAnsi="Times New Roman" w:cs="Times New Roman"/>
              </w:rPr>
            </w:pPr>
            <w:r>
              <w:rPr>
                <w:rFonts w:hint="default" w:ascii="Times New Roman" w:hAnsi="Times New Roman" w:cs="Times New Roman"/>
              </w:rPr>
              <w:t>市住建局、市交通运输局</w:t>
            </w:r>
          </w:p>
        </w:tc>
      </w:tr>
      <w:tr w14:paraId="0630C396">
        <w:tblPrEx>
          <w:tblCellMar>
            <w:top w:w="0" w:type="dxa"/>
            <w:left w:w="108" w:type="dxa"/>
            <w:bottom w:w="0" w:type="dxa"/>
            <w:right w:w="108" w:type="dxa"/>
          </w:tblCellMar>
        </w:tblPrEx>
        <w:trPr>
          <w:trHeight w:val="340" w:hRule="atLeast"/>
        </w:trPr>
        <w:tc>
          <w:tcPr>
            <w:tcW w:w="250" w:type="pct"/>
            <w:tcBorders>
              <w:top w:val="single" w:color="000000" w:sz="4" w:space="0"/>
              <w:left w:val="single" w:color="000000" w:sz="4" w:space="0"/>
              <w:bottom w:val="single" w:color="000000" w:sz="4" w:space="0"/>
              <w:right w:val="single" w:color="000000" w:sz="4" w:space="0"/>
            </w:tcBorders>
            <w:noWrap/>
            <w:vAlign w:val="center"/>
          </w:tcPr>
          <w:p w14:paraId="0D075A41">
            <w:pPr>
              <w:pStyle w:val="16"/>
              <w:rPr>
                <w:rFonts w:hint="default" w:ascii="Times New Roman" w:hAnsi="Times New Roman" w:cs="Times New Roman"/>
              </w:rPr>
            </w:pPr>
            <w:r>
              <w:rPr>
                <w:rFonts w:hint="default" w:ascii="Times New Roman" w:hAnsi="Times New Roman" w:cs="Times New Roman"/>
              </w:rPr>
              <w:t>4</w:t>
            </w:r>
          </w:p>
        </w:tc>
        <w:tc>
          <w:tcPr>
            <w:tcW w:w="722" w:type="pct"/>
            <w:tcBorders>
              <w:top w:val="single" w:color="000000" w:sz="4" w:space="0"/>
              <w:left w:val="single" w:color="000000" w:sz="4" w:space="0"/>
              <w:bottom w:val="single" w:color="000000" w:sz="4" w:space="0"/>
              <w:right w:val="single" w:color="000000" w:sz="4" w:space="0"/>
            </w:tcBorders>
            <w:noWrap w:val="0"/>
            <w:vAlign w:val="center"/>
          </w:tcPr>
          <w:p w14:paraId="3C1BAE7D">
            <w:pPr>
              <w:pStyle w:val="16"/>
              <w:rPr>
                <w:rFonts w:hint="default" w:ascii="Times New Roman" w:hAnsi="Times New Roman" w:cs="Times New Roman"/>
              </w:rPr>
            </w:pPr>
            <w:r>
              <w:rPr>
                <w:rFonts w:hint="default" w:ascii="Times New Roman" w:hAnsi="Times New Roman" w:cs="Times New Roman"/>
              </w:rPr>
              <w:t>滨海大道海鲜美食坊大量生活污水直排</w:t>
            </w:r>
          </w:p>
        </w:tc>
        <w:tc>
          <w:tcPr>
            <w:tcW w:w="500" w:type="pct"/>
            <w:tcBorders>
              <w:top w:val="single" w:color="000000" w:sz="4" w:space="0"/>
              <w:left w:val="single" w:color="000000" w:sz="4" w:space="0"/>
              <w:bottom w:val="single" w:color="000000" w:sz="4" w:space="0"/>
              <w:right w:val="single" w:color="000000" w:sz="4" w:space="0"/>
            </w:tcBorders>
            <w:noWrap w:val="0"/>
            <w:vAlign w:val="center"/>
          </w:tcPr>
          <w:p w14:paraId="4A0BD5D3">
            <w:pPr>
              <w:pStyle w:val="16"/>
              <w:rPr>
                <w:rFonts w:hint="default" w:ascii="Times New Roman" w:hAnsi="Times New Roman" w:cs="Times New Roman"/>
              </w:rPr>
            </w:pPr>
            <w:r>
              <w:rPr>
                <w:rFonts w:hint="default" w:ascii="Times New Roman" w:hAnsi="Times New Roman" w:cs="Times New Roman"/>
              </w:rPr>
              <w:t>生活污水直排</w:t>
            </w:r>
          </w:p>
        </w:tc>
        <w:tc>
          <w:tcPr>
            <w:tcW w:w="1376" w:type="pct"/>
            <w:tcBorders>
              <w:top w:val="single" w:color="000000" w:sz="4" w:space="0"/>
              <w:left w:val="single" w:color="000000" w:sz="4" w:space="0"/>
              <w:bottom w:val="single" w:color="000000" w:sz="4" w:space="0"/>
              <w:right w:val="single" w:color="000000" w:sz="4" w:space="0"/>
            </w:tcBorders>
            <w:noWrap w:val="0"/>
            <w:vAlign w:val="center"/>
          </w:tcPr>
          <w:p w14:paraId="1B9A55B4">
            <w:pPr>
              <w:pStyle w:val="16"/>
              <w:rPr>
                <w:rFonts w:hint="default" w:ascii="Times New Roman" w:hAnsi="Times New Roman" w:cs="Times New Roman"/>
              </w:rPr>
            </w:pPr>
            <w:r>
              <w:rPr>
                <w:rFonts w:hint="default" w:ascii="Times New Roman" w:hAnsi="Times New Roman" w:cs="Times New Roman"/>
              </w:rPr>
              <w:t>经排查，红沙片区居民生活污水排入雨水管发现红沙片区主要存在问题是滨海大道海鲜美食坊大量生活污水直排</w:t>
            </w:r>
          </w:p>
        </w:tc>
        <w:tc>
          <w:tcPr>
            <w:tcW w:w="1093" w:type="pct"/>
            <w:tcBorders>
              <w:top w:val="single" w:color="000000" w:sz="4" w:space="0"/>
              <w:left w:val="single" w:color="000000" w:sz="4" w:space="0"/>
              <w:bottom w:val="single" w:color="000000" w:sz="4" w:space="0"/>
              <w:right w:val="single" w:color="000000" w:sz="4" w:space="0"/>
            </w:tcBorders>
            <w:noWrap w:val="0"/>
            <w:vAlign w:val="center"/>
          </w:tcPr>
          <w:p w14:paraId="7234308E">
            <w:pPr>
              <w:pStyle w:val="16"/>
              <w:rPr>
                <w:rFonts w:hint="default" w:ascii="Times New Roman" w:hAnsi="Times New Roman" w:cs="Times New Roman"/>
              </w:rPr>
            </w:pPr>
            <w:r>
              <w:rPr>
                <w:rFonts w:hint="default" w:ascii="Times New Roman" w:hAnsi="Times New Roman" w:cs="Times New Roman"/>
              </w:rPr>
              <w:t>市住建局已完成排查工作方案编制，启动实施三亚市建成区排水管网排查项目，对全市排水管网进行全面排查。</w:t>
            </w:r>
          </w:p>
        </w:tc>
        <w:tc>
          <w:tcPr>
            <w:tcW w:w="540" w:type="pct"/>
            <w:tcBorders>
              <w:top w:val="single" w:color="000000" w:sz="4" w:space="0"/>
              <w:left w:val="single" w:color="000000" w:sz="4" w:space="0"/>
              <w:bottom w:val="single" w:color="000000" w:sz="4" w:space="0"/>
              <w:right w:val="single" w:color="000000" w:sz="4" w:space="0"/>
            </w:tcBorders>
            <w:noWrap w:val="0"/>
            <w:vAlign w:val="center"/>
          </w:tcPr>
          <w:p w14:paraId="15865FC2">
            <w:pPr>
              <w:pStyle w:val="16"/>
              <w:rPr>
                <w:rFonts w:hint="default" w:ascii="Times New Roman" w:hAnsi="Times New Roman" w:cs="Times New Roman"/>
              </w:rPr>
            </w:pPr>
            <w:r>
              <w:rPr>
                <w:rFonts w:hint="default" w:ascii="Times New Roman" w:hAnsi="Times New Roman" w:cs="Times New Roman"/>
              </w:rPr>
              <w:t>2022年6月</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0439EED1">
            <w:pPr>
              <w:pStyle w:val="16"/>
              <w:rPr>
                <w:rFonts w:hint="default" w:ascii="Times New Roman" w:hAnsi="Times New Roman" w:cs="Times New Roman"/>
              </w:rPr>
            </w:pPr>
            <w:r>
              <w:rPr>
                <w:rFonts w:hint="default" w:ascii="Times New Roman" w:hAnsi="Times New Roman" w:cs="Times New Roman"/>
              </w:rPr>
              <w:t>市住建局、环投集团、吉阳区政府</w:t>
            </w:r>
          </w:p>
        </w:tc>
      </w:tr>
      <w:tr w14:paraId="2723BA78">
        <w:tblPrEx>
          <w:tblCellMar>
            <w:top w:w="0" w:type="dxa"/>
            <w:left w:w="108" w:type="dxa"/>
            <w:bottom w:w="0" w:type="dxa"/>
            <w:right w:w="108" w:type="dxa"/>
          </w:tblCellMar>
        </w:tblPrEx>
        <w:trPr>
          <w:trHeight w:val="340" w:hRule="atLeast"/>
        </w:trPr>
        <w:tc>
          <w:tcPr>
            <w:tcW w:w="250" w:type="pct"/>
            <w:tcBorders>
              <w:top w:val="single" w:color="000000" w:sz="4" w:space="0"/>
              <w:left w:val="single" w:color="000000" w:sz="4" w:space="0"/>
              <w:bottom w:val="single" w:color="000000" w:sz="4" w:space="0"/>
              <w:right w:val="single" w:color="000000" w:sz="4" w:space="0"/>
            </w:tcBorders>
            <w:noWrap/>
            <w:vAlign w:val="center"/>
          </w:tcPr>
          <w:p w14:paraId="5349902F">
            <w:pPr>
              <w:pStyle w:val="16"/>
              <w:rPr>
                <w:rFonts w:hint="default" w:ascii="Times New Roman" w:hAnsi="Times New Roman" w:cs="Times New Roman"/>
              </w:rPr>
            </w:pPr>
            <w:r>
              <w:rPr>
                <w:rFonts w:hint="default" w:ascii="Times New Roman" w:hAnsi="Times New Roman" w:cs="Times New Roman"/>
              </w:rPr>
              <w:t>5</w:t>
            </w:r>
          </w:p>
        </w:tc>
        <w:tc>
          <w:tcPr>
            <w:tcW w:w="722" w:type="pct"/>
            <w:tcBorders>
              <w:top w:val="single" w:color="000000" w:sz="4" w:space="0"/>
              <w:left w:val="single" w:color="000000" w:sz="4" w:space="0"/>
              <w:bottom w:val="single" w:color="000000" w:sz="4" w:space="0"/>
              <w:right w:val="single" w:color="000000" w:sz="4" w:space="0"/>
            </w:tcBorders>
            <w:noWrap w:val="0"/>
            <w:vAlign w:val="center"/>
          </w:tcPr>
          <w:p w14:paraId="0F02C454">
            <w:pPr>
              <w:pStyle w:val="16"/>
              <w:rPr>
                <w:rFonts w:hint="default" w:ascii="Times New Roman" w:hAnsi="Times New Roman" w:cs="Times New Roman"/>
              </w:rPr>
            </w:pPr>
            <w:r>
              <w:rPr>
                <w:rFonts w:hint="default" w:ascii="Times New Roman" w:hAnsi="Times New Roman" w:cs="Times New Roman"/>
              </w:rPr>
              <w:t>红沙码头下游50米黑臭排沟问题</w:t>
            </w:r>
          </w:p>
        </w:tc>
        <w:tc>
          <w:tcPr>
            <w:tcW w:w="500" w:type="pct"/>
            <w:tcBorders>
              <w:top w:val="single" w:color="000000" w:sz="4" w:space="0"/>
              <w:left w:val="single" w:color="000000" w:sz="4" w:space="0"/>
              <w:bottom w:val="single" w:color="000000" w:sz="4" w:space="0"/>
              <w:right w:val="single" w:color="000000" w:sz="4" w:space="0"/>
            </w:tcBorders>
            <w:noWrap w:val="0"/>
            <w:vAlign w:val="center"/>
          </w:tcPr>
          <w:p w14:paraId="5771F57C">
            <w:pPr>
              <w:pStyle w:val="16"/>
              <w:rPr>
                <w:rFonts w:hint="default" w:ascii="Times New Roman" w:hAnsi="Times New Roman" w:cs="Times New Roman"/>
              </w:rPr>
            </w:pPr>
            <w:r>
              <w:rPr>
                <w:rFonts w:hint="default" w:ascii="Times New Roman" w:hAnsi="Times New Roman" w:cs="Times New Roman"/>
              </w:rPr>
              <w:t>雨污混排</w:t>
            </w:r>
          </w:p>
        </w:tc>
        <w:tc>
          <w:tcPr>
            <w:tcW w:w="1376" w:type="pct"/>
            <w:tcBorders>
              <w:top w:val="single" w:color="000000" w:sz="4" w:space="0"/>
              <w:left w:val="single" w:color="000000" w:sz="4" w:space="0"/>
              <w:bottom w:val="single" w:color="000000" w:sz="4" w:space="0"/>
              <w:right w:val="single" w:color="000000" w:sz="4" w:space="0"/>
            </w:tcBorders>
            <w:noWrap w:val="0"/>
            <w:vAlign w:val="center"/>
          </w:tcPr>
          <w:p w14:paraId="486B7E9F">
            <w:pPr>
              <w:pStyle w:val="16"/>
              <w:rPr>
                <w:rFonts w:hint="default" w:ascii="Times New Roman" w:hAnsi="Times New Roman" w:cs="Times New Roman"/>
              </w:rPr>
            </w:pPr>
            <w:r>
              <w:rPr>
                <w:rFonts w:hint="default" w:ascii="Times New Roman" w:hAnsi="Times New Roman" w:cs="Times New Roman"/>
              </w:rPr>
              <w:t>红沙码头下游50米黑臭排沟，经排查属于雨污分流管网不完善造成</w:t>
            </w:r>
          </w:p>
        </w:tc>
        <w:tc>
          <w:tcPr>
            <w:tcW w:w="1093" w:type="pct"/>
            <w:tcBorders>
              <w:top w:val="single" w:color="000000" w:sz="4" w:space="0"/>
              <w:left w:val="single" w:color="000000" w:sz="4" w:space="0"/>
              <w:bottom w:val="single" w:color="000000" w:sz="4" w:space="0"/>
              <w:right w:val="single" w:color="000000" w:sz="4" w:space="0"/>
            </w:tcBorders>
            <w:noWrap w:val="0"/>
            <w:vAlign w:val="center"/>
          </w:tcPr>
          <w:p w14:paraId="1C8DDF7A">
            <w:pPr>
              <w:pStyle w:val="16"/>
              <w:rPr>
                <w:rFonts w:hint="default" w:ascii="Times New Roman" w:hAnsi="Times New Roman" w:cs="Times New Roman"/>
              </w:rPr>
            </w:pPr>
            <w:r>
              <w:rPr>
                <w:rFonts w:hint="default" w:ascii="Times New Roman" w:hAnsi="Times New Roman" w:cs="Times New Roman"/>
              </w:rPr>
              <w:t>尽快完成实施三亚市红沙市场至红沙污水处理厂段周边雨污分流改造工程。</w:t>
            </w:r>
          </w:p>
        </w:tc>
        <w:tc>
          <w:tcPr>
            <w:tcW w:w="540" w:type="pct"/>
            <w:tcBorders>
              <w:top w:val="single" w:color="000000" w:sz="4" w:space="0"/>
              <w:left w:val="single" w:color="000000" w:sz="4" w:space="0"/>
              <w:bottom w:val="single" w:color="000000" w:sz="4" w:space="0"/>
              <w:right w:val="single" w:color="000000" w:sz="4" w:space="0"/>
            </w:tcBorders>
            <w:noWrap w:val="0"/>
            <w:vAlign w:val="center"/>
          </w:tcPr>
          <w:p w14:paraId="299007B1">
            <w:pPr>
              <w:pStyle w:val="16"/>
              <w:rPr>
                <w:rFonts w:hint="default" w:ascii="Times New Roman" w:hAnsi="Times New Roman" w:cs="Times New Roman"/>
              </w:rPr>
            </w:pPr>
            <w:r>
              <w:rPr>
                <w:rFonts w:hint="default" w:ascii="Times New Roman" w:hAnsi="Times New Roman" w:cs="Times New Roman"/>
              </w:rPr>
              <w:t>2022年6月</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2B5014AF">
            <w:pPr>
              <w:pStyle w:val="16"/>
              <w:rPr>
                <w:rFonts w:hint="default" w:ascii="Times New Roman" w:hAnsi="Times New Roman" w:cs="Times New Roman"/>
              </w:rPr>
            </w:pPr>
            <w:r>
              <w:rPr>
                <w:rFonts w:hint="default" w:ascii="Times New Roman" w:hAnsi="Times New Roman" w:cs="Times New Roman"/>
              </w:rPr>
              <w:t>市住建局</w:t>
            </w:r>
          </w:p>
        </w:tc>
      </w:tr>
      <w:tr w14:paraId="4D0B9DFA">
        <w:tblPrEx>
          <w:tblCellMar>
            <w:top w:w="0" w:type="dxa"/>
            <w:left w:w="108" w:type="dxa"/>
            <w:bottom w:w="0" w:type="dxa"/>
            <w:right w:w="108" w:type="dxa"/>
          </w:tblCellMar>
        </w:tblPrEx>
        <w:trPr>
          <w:trHeight w:val="340" w:hRule="atLeast"/>
        </w:trPr>
        <w:tc>
          <w:tcPr>
            <w:tcW w:w="250" w:type="pct"/>
            <w:tcBorders>
              <w:top w:val="single" w:color="000000" w:sz="4" w:space="0"/>
              <w:left w:val="single" w:color="000000" w:sz="4" w:space="0"/>
              <w:bottom w:val="single" w:color="000000" w:sz="4" w:space="0"/>
              <w:right w:val="single" w:color="000000" w:sz="4" w:space="0"/>
            </w:tcBorders>
            <w:noWrap/>
            <w:vAlign w:val="center"/>
          </w:tcPr>
          <w:p w14:paraId="13B660A2">
            <w:pPr>
              <w:pStyle w:val="16"/>
              <w:rPr>
                <w:rFonts w:hint="default" w:ascii="Times New Roman" w:hAnsi="Times New Roman" w:cs="Times New Roman"/>
              </w:rPr>
            </w:pPr>
            <w:r>
              <w:rPr>
                <w:rFonts w:hint="default" w:ascii="Times New Roman" w:hAnsi="Times New Roman" w:cs="Times New Roman"/>
              </w:rPr>
              <w:t>6</w:t>
            </w:r>
          </w:p>
        </w:tc>
        <w:tc>
          <w:tcPr>
            <w:tcW w:w="722" w:type="pct"/>
            <w:tcBorders>
              <w:top w:val="single" w:color="000000" w:sz="4" w:space="0"/>
              <w:left w:val="single" w:color="000000" w:sz="4" w:space="0"/>
              <w:bottom w:val="single" w:color="000000" w:sz="4" w:space="0"/>
              <w:right w:val="single" w:color="000000" w:sz="4" w:space="0"/>
            </w:tcBorders>
            <w:noWrap w:val="0"/>
            <w:vAlign w:val="center"/>
          </w:tcPr>
          <w:p w14:paraId="3A123BEA">
            <w:pPr>
              <w:pStyle w:val="16"/>
              <w:rPr>
                <w:rFonts w:hint="default" w:ascii="Times New Roman" w:hAnsi="Times New Roman" w:cs="Times New Roman"/>
              </w:rPr>
            </w:pPr>
            <w:r>
              <w:rPr>
                <w:rFonts w:hint="default" w:ascii="Times New Roman" w:hAnsi="Times New Roman" w:cs="Times New Roman"/>
              </w:rPr>
              <w:t>红沙码头附近渔船约80艘生活污水直排</w:t>
            </w:r>
          </w:p>
        </w:tc>
        <w:tc>
          <w:tcPr>
            <w:tcW w:w="500" w:type="pct"/>
            <w:tcBorders>
              <w:top w:val="single" w:color="000000" w:sz="4" w:space="0"/>
              <w:left w:val="single" w:color="000000" w:sz="4" w:space="0"/>
              <w:bottom w:val="single" w:color="000000" w:sz="4" w:space="0"/>
              <w:right w:val="single" w:color="000000" w:sz="4" w:space="0"/>
            </w:tcBorders>
            <w:noWrap w:val="0"/>
            <w:vAlign w:val="center"/>
          </w:tcPr>
          <w:p w14:paraId="1D92CFF2">
            <w:pPr>
              <w:pStyle w:val="16"/>
              <w:rPr>
                <w:rFonts w:hint="default" w:ascii="Times New Roman" w:hAnsi="Times New Roman" w:cs="Times New Roman"/>
              </w:rPr>
            </w:pPr>
            <w:r>
              <w:rPr>
                <w:rFonts w:hint="default" w:ascii="Times New Roman" w:hAnsi="Times New Roman" w:cs="Times New Roman"/>
              </w:rPr>
              <w:t>生活污水直排</w:t>
            </w:r>
          </w:p>
        </w:tc>
        <w:tc>
          <w:tcPr>
            <w:tcW w:w="1376" w:type="pct"/>
            <w:tcBorders>
              <w:top w:val="single" w:color="000000" w:sz="4" w:space="0"/>
              <w:left w:val="single" w:color="000000" w:sz="4" w:space="0"/>
              <w:bottom w:val="single" w:color="000000" w:sz="4" w:space="0"/>
              <w:right w:val="single" w:color="000000" w:sz="4" w:space="0"/>
            </w:tcBorders>
            <w:noWrap w:val="0"/>
            <w:vAlign w:val="center"/>
          </w:tcPr>
          <w:p w14:paraId="5AF8689B">
            <w:pPr>
              <w:pStyle w:val="16"/>
              <w:rPr>
                <w:rFonts w:hint="default" w:ascii="Times New Roman" w:hAnsi="Times New Roman" w:cs="Times New Roman"/>
              </w:rPr>
            </w:pPr>
            <w:r>
              <w:rPr>
                <w:rFonts w:hint="default" w:ascii="Times New Roman" w:hAnsi="Times New Roman" w:cs="Times New Roman"/>
              </w:rPr>
              <w:t>红沙码头附近渔船较多，渔民生活污水直排入河，引起水体黑臭</w:t>
            </w:r>
          </w:p>
        </w:tc>
        <w:tc>
          <w:tcPr>
            <w:tcW w:w="1093" w:type="pct"/>
            <w:tcBorders>
              <w:top w:val="single" w:color="000000" w:sz="4" w:space="0"/>
              <w:left w:val="single" w:color="000000" w:sz="4" w:space="0"/>
              <w:bottom w:val="single" w:color="000000" w:sz="4" w:space="0"/>
              <w:right w:val="single" w:color="000000" w:sz="4" w:space="0"/>
            </w:tcBorders>
            <w:noWrap w:val="0"/>
            <w:vAlign w:val="center"/>
          </w:tcPr>
          <w:p w14:paraId="4B2B518B">
            <w:pPr>
              <w:pStyle w:val="16"/>
              <w:rPr>
                <w:rFonts w:hint="default" w:ascii="Times New Roman" w:hAnsi="Times New Roman" w:cs="Times New Roman"/>
              </w:rPr>
            </w:pPr>
            <w:r>
              <w:rPr>
                <w:rFonts w:hint="default" w:ascii="Times New Roman" w:hAnsi="Times New Roman" w:cs="Times New Roman"/>
              </w:rPr>
              <w:t>吉阳区委政法委负责牵头对辖区码头附近三无船只进行清理；区农业农村局负责对船主进行宣传教育，督促船主做好船上生活废水、垃圾收集，杜绝污染水环境的行为。</w:t>
            </w:r>
          </w:p>
        </w:tc>
        <w:tc>
          <w:tcPr>
            <w:tcW w:w="540" w:type="pct"/>
            <w:tcBorders>
              <w:top w:val="single" w:color="000000" w:sz="4" w:space="0"/>
              <w:left w:val="single" w:color="000000" w:sz="4" w:space="0"/>
              <w:bottom w:val="single" w:color="000000" w:sz="4" w:space="0"/>
              <w:right w:val="single" w:color="000000" w:sz="4" w:space="0"/>
            </w:tcBorders>
            <w:noWrap w:val="0"/>
            <w:vAlign w:val="center"/>
          </w:tcPr>
          <w:p w14:paraId="11F6D065">
            <w:pPr>
              <w:pStyle w:val="16"/>
              <w:rPr>
                <w:rFonts w:hint="default" w:ascii="Times New Roman" w:hAnsi="Times New Roman" w:cs="Times New Roman"/>
              </w:rPr>
            </w:pPr>
            <w:r>
              <w:rPr>
                <w:rFonts w:hint="default" w:ascii="Times New Roman" w:hAnsi="Times New Roman" w:cs="Times New Roman"/>
              </w:rPr>
              <w:t>2022年6月</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0A1280E5">
            <w:pPr>
              <w:pStyle w:val="16"/>
              <w:rPr>
                <w:rFonts w:hint="default" w:ascii="Times New Roman" w:hAnsi="Times New Roman" w:cs="Times New Roman"/>
              </w:rPr>
            </w:pPr>
            <w:r>
              <w:rPr>
                <w:rFonts w:hint="default" w:ascii="Times New Roman" w:hAnsi="Times New Roman" w:cs="Times New Roman"/>
              </w:rPr>
              <w:t>市农业农村局、吉阳区政府</w:t>
            </w:r>
          </w:p>
        </w:tc>
      </w:tr>
      <w:tr w14:paraId="7F3D9EF4">
        <w:tblPrEx>
          <w:tblCellMar>
            <w:top w:w="0" w:type="dxa"/>
            <w:left w:w="108" w:type="dxa"/>
            <w:bottom w:w="0" w:type="dxa"/>
            <w:right w:w="108" w:type="dxa"/>
          </w:tblCellMar>
        </w:tblPrEx>
        <w:trPr>
          <w:trHeight w:val="340" w:hRule="atLeast"/>
        </w:trPr>
        <w:tc>
          <w:tcPr>
            <w:tcW w:w="250" w:type="pct"/>
            <w:tcBorders>
              <w:top w:val="single" w:color="000000" w:sz="4" w:space="0"/>
              <w:left w:val="single" w:color="000000" w:sz="4" w:space="0"/>
              <w:bottom w:val="single" w:color="000000" w:sz="4" w:space="0"/>
              <w:right w:val="single" w:color="000000" w:sz="4" w:space="0"/>
            </w:tcBorders>
            <w:noWrap/>
            <w:vAlign w:val="center"/>
          </w:tcPr>
          <w:p w14:paraId="648DE6F3">
            <w:pPr>
              <w:pStyle w:val="16"/>
              <w:rPr>
                <w:rFonts w:hint="default" w:ascii="Times New Roman" w:hAnsi="Times New Roman" w:cs="Times New Roman"/>
              </w:rPr>
            </w:pPr>
            <w:r>
              <w:rPr>
                <w:rFonts w:hint="default" w:ascii="Times New Roman" w:hAnsi="Times New Roman" w:cs="Times New Roman"/>
              </w:rPr>
              <w:t>7</w:t>
            </w:r>
          </w:p>
        </w:tc>
        <w:tc>
          <w:tcPr>
            <w:tcW w:w="722" w:type="pct"/>
            <w:tcBorders>
              <w:top w:val="single" w:color="000000" w:sz="4" w:space="0"/>
              <w:left w:val="single" w:color="000000" w:sz="4" w:space="0"/>
              <w:bottom w:val="single" w:color="000000" w:sz="4" w:space="0"/>
              <w:right w:val="single" w:color="000000" w:sz="4" w:space="0"/>
            </w:tcBorders>
            <w:noWrap w:val="0"/>
            <w:vAlign w:val="center"/>
          </w:tcPr>
          <w:p w14:paraId="3E901E41">
            <w:pPr>
              <w:pStyle w:val="16"/>
              <w:rPr>
                <w:rFonts w:hint="default" w:ascii="Times New Roman" w:hAnsi="Times New Roman" w:cs="Times New Roman"/>
              </w:rPr>
            </w:pPr>
            <w:r>
              <w:rPr>
                <w:rFonts w:hint="default" w:ascii="Times New Roman" w:hAnsi="Times New Roman" w:cs="Times New Roman"/>
              </w:rPr>
              <w:t>龙凤公寓东侧截流口溢流</w:t>
            </w:r>
          </w:p>
        </w:tc>
        <w:tc>
          <w:tcPr>
            <w:tcW w:w="500" w:type="pct"/>
            <w:tcBorders>
              <w:top w:val="single" w:color="000000" w:sz="4" w:space="0"/>
              <w:left w:val="single" w:color="000000" w:sz="4" w:space="0"/>
              <w:bottom w:val="single" w:color="000000" w:sz="4" w:space="0"/>
              <w:right w:val="single" w:color="000000" w:sz="4" w:space="0"/>
            </w:tcBorders>
            <w:noWrap w:val="0"/>
            <w:vAlign w:val="center"/>
          </w:tcPr>
          <w:p w14:paraId="628F013D">
            <w:pPr>
              <w:pStyle w:val="16"/>
              <w:rPr>
                <w:rFonts w:hint="default" w:ascii="Times New Roman" w:hAnsi="Times New Roman" w:cs="Times New Roman"/>
              </w:rPr>
            </w:pPr>
            <w:r>
              <w:rPr>
                <w:rFonts w:hint="default" w:ascii="Times New Roman" w:hAnsi="Times New Roman" w:cs="Times New Roman"/>
              </w:rPr>
              <w:t>污水截流溢流</w:t>
            </w:r>
          </w:p>
        </w:tc>
        <w:tc>
          <w:tcPr>
            <w:tcW w:w="1376" w:type="pct"/>
            <w:tcBorders>
              <w:top w:val="single" w:color="000000" w:sz="4" w:space="0"/>
              <w:left w:val="single" w:color="000000" w:sz="4" w:space="0"/>
              <w:bottom w:val="single" w:color="000000" w:sz="4" w:space="0"/>
              <w:right w:val="single" w:color="000000" w:sz="4" w:space="0"/>
            </w:tcBorders>
            <w:noWrap w:val="0"/>
            <w:vAlign w:val="center"/>
          </w:tcPr>
          <w:p w14:paraId="5DD7C4AD">
            <w:pPr>
              <w:pStyle w:val="16"/>
              <w:rPr>
                <w:rFonts w:hint="default" w:ascii="Times New Roman" w:hAnsi="Times New Roman" w:cs="Times New Roman"/>
              </w:rPr>
            </w:pPr>
            <w:r>
              <w:rPr>
                <w:rFonts w:hint="default" w:ascii="Times New Roman" w:hAnsi="Times New Roman" w:cs="Times New Roman"/>
              </w:rPr>
              <w:t>经现场巡查发现污水溢流，水质黑臭，工作人员正在修闸。污水沟中污水通过截流井截流至市政污水管网，目前截流能力不足，截流管堵塞，溢流污染严重。</w:t>
            </w:r>
          </w:p>
        </w:tc>
        <w:tc>
          <w:tcPr>
            <w:tcW w:w="1093" w:type="pct"/>
            <w:tcBorders>
              <w:top w:val="single" w:color="000000" w:sz="4" w:space="0"/>
              <w:left w:val="single" w:color="000000" w:sz="4" w:space="0"/>
              <w:bottom w:val="single" w:color="000000" w:sz="4" w:space="0"/>
              <w:right w:val="single" w:color="000000" w:sz="4" w:space="0"/>
            </w:tcBorders>
            <w:noWrap w:val="0"/>
            <w:vAlign w:val="center"/>
          </w:tcPr>
          <w:p w14:paraId="1FB12816">
            <w:pPr>
              <w:pStyle w:val="16"/>
              <w:rPr>
                <w:rFonts w:hint="default" w:ascii="Times New Roman" w:hAnsi="Times New Roman" w:cs="Times New Roman"/>
              </w:rPr>
            </w:pPr>
            <w:r>
              <w:rPr>
                <w:rFonts w:hint="default" w:ascii="Times New Roman" w:hAnsi="Times New Roman" w:cs="Times New Roman"/>
              </w:rPr>
              <w:t>进一步做好片区雨污分流、污水截流等工作，提升污水处理设施处理能力。</w:t>
            </w:r>
          </w:p>
        </w:tc>
        <w:tc>
          <w:tcPr>
            <w:tcW w:w="540" w:type="pct"/>
            <w:tcBorders>
              <w:top w:val="single" w:color="000000" w:sz="4" w:space="0"/>
              <w:left w:val="single" w:color="000000" w:sz="4" w:space="0"/>
              <w:bottom w:val="single" w:color="000000" w:sz="4" w:space="0"/>
              <w:right w:val="single" w:color="000000" w:sz="4" w:space="0"/>
            </w:tcBorders>
            <w:noWrap w:val="0"/>
            <w:vAlign w:val="center"/>
          </w:tcPr>
          <w:p w14:paraId="489BBF51">
            <w:pPr>
              <w:pStyle w:val="16"/>
              <w:rPr>
                <w:rFonts w:hint="default" w:ascii="Times New Roman" w:hAnsi="Times New Roman" w:cs="Times New Roman"/>
              </w:rPr>
            </w:pPr>
            <w:r>
              <w:rPr>
                <w:rFonts w:hint="default" w:ascii="Times New Roman" w:hAnsi="Times New Roman" w:cs="Times New Roman"/>
              </w:rPr>
              <w:t>2021年12月</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4D419CDF">
            <w:pPr>
              <w:pStyle w:val="16"/>
              <w:rPr>
                <w:rFonts w:hint="default" w:ascii="Times New Roman" w:hAnsi="Times New Roman" w:cs="Times New Roman"/>
              </w:rPr>
            </w:pPr>
            <w:r>
              <w:rPr>
                <w:rFonts w:hint="default" w:ascii="Times New Roman" w:hAnsi="Times New Roman" w:cs="Times New Roman"/>
              </w:rPr>
              <w:t>市住建局</w:t>
            </w:r>
          </w:p>
        </w:tc>
      </w:tr>
      <w:tr w14:paraId="2FA720A4">
        <w:tblPrEx>
          <w:tblCellMar>
            <w:top w:w="0" w:type="dxa"/>
            <w:left w:w="108" w:type="dxa"/>
            <w:bottom w:w="0" w:type="dxa"/>
            <w:right w:w="108" w:type="dxa"/>
          </w:tblCellMar>
        </w:tblPrEx>
        <w:trPr>
          <w:trHeight w:val="340" w:hRule="atLeast"/>
        </w:trPr>
        <w:tc>
          <w:tcPr>
            <w:tcW w:w="250" w:type="pct"/>
            <w:tcBorders>
              <w:top w:val="single" w:color="000000" w:sz="4" w:space="0"/>
              <w:left w:val="single" w:color="000000" w:sz="4" w:space="0"/>
              <w:bottom w:val="single" w:color="000000" w:sz="4" w:space="0"/>
              <w:right w:val="single" w:color="000000" w:sz="4" w:space="0"/>
            </w:tcBorders>
            <w:noWrap/>
            <w:vAlign w:val="center"/>
          </w:tcPr>
          <w:p w14:paraId="2D2458E2">
            <w:pPr>
              <w:pStyle w:val="16"/>
              <w:rPr>
                <w:rFonts w:hint="default" w:ascii="Times New Roman" w:hAnsi="Times New Roman" w:cs="Times New Roman"/>
              </w:rPr>
            </w:pPr>
            <w:r>
              <w:rPr>
                <w:rFonts w:hint="default" w:ascii="Times New Roman" w:hAnsi="Times New Roman" w:cs="Times New Roman"/>
              </w:rPr>
              <w:t>8</w:t>
            </w:r>
          </w:p>
        </w:tc>
        <w:tc>
          <w:tcPr>
            <w:tcW w:w="722" w:type="pct"/>
            <w:tcBorders>
              <w:top w:val="single" w:color="000000" w:sz="4" w:space="0"/>
              <w:left w:val="single" w:color="000000" w:sz="4" w:space="0"/>
              <w:bottom w:val="single" w:color="000000" w:sz="4" w:space="0"/>
              <w:right w:val="single" w:color="000000" w:sz="4" w:space="0"/>
            </w:tcBorders>
            <w:noWrap w:val="0"/>
            <w:vAlign w:val="center"/>
          </w:tcPr>
          <w:p w14:paraId="464BEF80">
            <w:pPr>
              <w:pStyle w:val="16"/>
              <w:rPr>
                <w:rFonts w:hint="default" w:ascii="Times New Roman" w:hAnsi="Times New Roman" w:cs="Times New Roman"/>
              </w:rPr>
            </w:pPr>
            <w:r>
              <w:rPr>
                <w:rFonts w:hint="default" w:ascii="Times New Roman" w:hAnsi="Times New Roman" w:cs="Times New Roman"/>
              </w:rPr>
              <w:t>新红村片区污水直排</w:t>
            </w:r>
          </w:p>
        </w:tc>
        <w:tc>
          <w:tcPr>
            <w:tcW w:w="500" w:type="pct"/>
            <w:tcBorders>
              <w:top w:val="single" w:color="000000" w:sz="4" w:space="0"/>
              <w:left w:val="single" w:color="000000" w:sz="4" w:space="0"/>
              <w:bottom w:val="single" w:color="000000" w:sz="4" w:space="0"/>
              <w:right w:val="single" w:color="000000" w:sz="4" w:space="0"/>
            </w:tcBorders>
            <w:noWrap w:val="0"/>
            <w:vAlign w:val="center"/>
          </w:tcPr>
          <w:p w14:paraId="18FB96E2">
            <w:pPr>
              <w:pStyle w:val="16"/>
              <w:rPr>
                <w:rFonts w:hint="default" w:ascii="Times New Roman" w:hAnsi="Times New Roman" w:cs="Times New Roman"/>
              </w:rPr>
            </w:pPr>
            <w:r>
              <w:rPr>
                <w:rFonts w:hint="default" w:ascii="Times New Roman" w:hAnsi="Times New Roman" w:cs="Times New Roman"/>
              </w:rPr>
              <w:t>污水直排</w:t>
            </w:r>
          </w:p>
        </w:tc>
        <w:tc>
          <w:tcPr>
            <w:tcW w:w="1376" w:type="pct"/>
            <w:tcBorders>
              <w:top w:val="single" w:color="000000" w:sz="4" w:space="0"/>
              <w:left w:val="single" w:color="000000" w:sz="4" w:space="0"/>
              <w:bottom w:val="single" w:color="000000" w:sz="4" w:space="0"/>
              <w:right w:val="single" w:color="000000" w:sz="4" w:space="0"/>
            </w:tcBorders>
            <w:noWrap w:val="0"/>
            <w:vAlign w:val="center"/>
          </w:tcPr>
          <w:p w14:paraId="12ACE3C4">
            <w:pPr>
              <w:pStyle w:val="16"/>
              <w:rPr>
                <w:rFonts w:hint="default" w:ascii="Times New Roman" w:hAnsi="Times New Roman" w:cs="Times New Roman"/>
              </w:rPr>
            </w:pPr>
            <w:r>
              <w:rPr>
                <w:rFonts w:hint="default" w:ascii="Times New Roman" w:hAnsi="Times New Roman" w:cs="Times New Roman"/>
              </w:rPr>
              <w:t>经现场巡查发现周边泵站周边污水排沟水质黑臭。提升泵站未运行，市政污水溢流入污水沟排至水体。</w:t>
            </w:r>
          </w:p>
        </w:tc>
        <w:tc>
          <w:tcPr>
            <w:tcW w:w="1093" w:type="pct"/>
            <w:tcBorders>
              <w:top w:val="single" w:color="000000" w:sz="4" w:space="0"/>
              <w:left w:val="single" w:color="000000" w:sz="4" w:space="0"/>
              <w:bottom w:val="single" w:color="000000" w:sz="4" w:space="0"/>
              <w:right w:val="single" w:color="000000" w:sz="4" w:space="0"/>
            </w:tcBorders>
            <w:noWrap w:val="0"/>
            <w:vAlign w:val="center"/>
          </w:tcPr>
          <w:p w14:paraId="286B396E">
            <w:pPr>
              <w:pStyle w:val="16"/>
              <w:rPr>
                <w:rFonts w:hint="default" w:ascii="Times New Roman" w:hAnsi="Times New Roman" w:cs="Times New Roman"/>
              </w:rPr>
            </w:pPr>
            <w:r>
              <w:rPr>
                <w:rFonts w:hint="default" w:ascii="Times New Roman" w:hAnsi="Times New Roman" w:cs="Times New Roman"/>
              </w:rPr>
              <w:t>进一步完善管网雨污分流，提升泵站建设、运行、维护工作。</w:t>
            </w:r>
          </w:p>
        </w:tc>
        <w:tc>
          <w:tcPr>
            <w:tcW w:w="540" w:type="pct"/>
            <w:tcBorders>
              <w:top w:val="single" w:color="000000" w:sz="4" w:space="0"/>
              <w:left w:val="single" w:color="000000" w:sz="4" w:space="0"/>
              <w:bottom w:val="single" w:color="000000" w:sz="4" w:space="0"/>
              <w:right w:val="single" w:color="000000" w:sz="4" w:space="0"/>
            </w:tcBorders>
            <w:noWrap w:val="0"/>
            <w:vAlign w:val="center"/>
          </w:tcPr>
          <w:p w14:paraId="3303A9D2">
            <w:pPr>
              <w:pStyle w:val="16"/>
              <w:rPr>
                <w:rFonts w:hint="default" w:ascii="Times New Roman" w:hAnsi="Times New Roman" w:cs="Times New Roman"/>
              </w:rPr>
            </w:pPr>
            <w:r>
              <w:rPr>
                <w:rFonts w:hint="default" w:ascii="Times New Roman" w:hAnsi="Times New Roman" w:cs="Times New Roman"/>
              </w:rPr>
              <w:t>2022年6月</w:t>
            </w: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0F72D290">
            <w:pPr>
              <w:pStyle w:val="16"/>
              <w:rPr>
                <w:rFonts w:hint="default" w:ascii="Times New Roman" w:hAnsi="Times New Roman" w:cs="Times New Roman"/>
              </w:rPr>
            </w:pPr>
            <w:r>
              <w:rPr>
                <w:rFonts w:hint="default" w:ascii="Times New Roman" w:hAnsi="Times New Roman" w:cs="Times New Roman"/>
              </w:rPr>
              <w:t>市住建局</w:t>
            </w:r>
          </w:p>
        </w:tc>
      </w:tr>
      <w:tr w14:paraId="0143ABC8">
        <w:tblPrEx>
          <w:tblCellMar>
            <w:top w:w="0" w:type="dxa"/>
            <w:left w:w="108" w:type="dxa"/>
            <w:bottom w:w="0" w:type="dxa"/>
            <w:right w:w="108" w:type="dxa"/>
          </w:tblCellMar>
        </w:tblPrEx>
        <w:trPr>
          <w:trHeight w:val="340" w:hRule="atLeast"/>
        </w:trPr>
        <w:tc>
          <w:tcPr>
            <w:tcW w:w="250" w:type="pct"/>
            <w:tcBorders>
              <w:top w:val="single" w:color="000000" w:sz="4" w:space="0"/>
              <w:left w:val="single" w:color="000000" w:sz="4" w:space="0"/>
              <w:bottom w:val="single" w:color="000000" w:sz="4" w:space="0"/>
              <w:right w:val="single" w:color="000000" w:sz="4" w:space="0"/>
            </w:tcBorders>
            <w:noWrap/>
            <w:vAlign w:val="center"/>
          </w:tcPr>
          <w:p w14:paraId="5CC1B6BC">
            <w:pPr>
              <w:pStyle w:val="16"/>
              <w:rPr>
                <w:rFonts w:hint="default" w:ascii="Times New Roman" w:hAnsi="Times New Roman" w:cs="Times New Roman"/>
              </w:rPr>
            </w:pPr>
            <w:r>
              <w:rPr>
                <w:rFonts w:hint="default" w:ascii="Times New Roman" w:hAnsi="Times New Roman" w:cs="Times New Roman"/>
              </w:rPr>
              <w:t>9</w:t>
            </w:r>
          </w:p>
        </w:tc>
        <w:tc>
          <w:tcPr>
            <w:tcW w:w="722" w:type="pct"/>
            <w:tcBorders>
              <w:top w:val="single" w:color="000000" w:sz="4" w:space="0"/>
              <w:left w:val="single" w:color="000000" w:sz="4" w:space="0"/>
              <w:bottom w:val="single" w:color="000000" w:sz="4" w:space="0"/>
              <w:right w:val="single" w:color="000000" w:sz="4" w:space="0"/>
            </w:tcBorders>
            <w:noWrap w:val="0"/>
            <w:vAlign w:val="center"/>
          </w:tcPr>
          <w:p w14:paraId="44B905E5">
            <w:pPr>
              <w:pStyle w:val="16"/>
              <w:rPr>
                <w:rFonts w:hint="default" w:ascii="Times New Roman" w:hAnsi="Times New Roman" w:cs="Times New Roman"/>
              </w:rPr>
            </w:pPr>
            <w:r>
              <w:rPr>
                <w:rFonts w:hint="default" w:ascii="Times New Roman" w:hAnsi="Times New Roman" w:cs="Times New Roman"/>
              </w:rPr>
              <w:t>吉阳新村田洋农业面源污染</w:t>
            </w:r>
          </w:p>
        </w:tc>
        <w:tc>
          <w:tcPr>
            <w:tcW w:w="500" w:type="pct"/>
            <w:tcBorders>
              <w:top w:val="single" w:color="000000" w:sz="4" w:space="0"/>
              <w:left w:val="single" w:color="000000" w:sz="4" w:space="0"/>
              <w:bottom w:val="single" w:color="000000" w:sz="4" w:space="0"/>
              <w:right w:val="single" w:color="000000" w:sz="4" w:space="0"/>
            </w:tcBorders>
            <w:noWrap w:val="0"/>
            <w:vAlign w:val="center"/>
          </w:tcPr>
          <w:p w14:paraId="61EAFED7">
            <w:pPr>
              <w:pStyle w:val="16"/>
              <w:rPr>
                <w:rFonts w:hint="default" w:ascii="Times New Roman" w:hAnsi="Times New Roman" w:cs="Times New Roman"/>
              </w:rPr>
            </w:pPr>
            <w:r>
              <w:rPr>
                <w:rFonts w:hint="default" w:ascii="Times New Roman" w:hAnsi="Times New Roman" w:cs="Times New Roman"/>
              </w:rPr>
              <w:t>农业面源污染</w:t>
            </w:r>
          </w:p>
        </w:tc>
        <w:tc>
          <w:tcPr>
            <w:tcW w:w="1376" w:type="pct"/>
            <w:tcBorders>
              <w:top w:val="single" w:color="000000" w:sz="4" w:space="0"/>
              <w:left w:val="single" w:color="000000" w:sz="4" w:space="0"/>
              <w:bottom w:val="single" w:color="000000" w:sz="4" w:space="0"/>
              <w:right w:val="single" w:color="000000" w:sz="4" w:space="0"/>
            </w:tcBorders>
            <w:noWrap w:val="0"/>
            <w:vAlign w:val="center"/>
          </w:tcPr>
          <w:p w14:paraId="6F5DFFCD">
            <w:pPr>
              <w:pStyle w:val="16"/>
              <w:rPr>
                <w:rFonts w:hint="default" w:ascii="Times New Roman" w:hAnsi="Times New Roman" w:cs="Times New Roman"/>
              </w:rPr>
            </w:pPr>
            <w:r>
              <w:rPr>
                <w:rFonts w:hint="default" w:ascii="Times New Roman" w:hAnsi="Times New Roman" w:cs="Times New Roman"/>
              </w:rPr>
              <w:t>吉阳新村田洋农田尾水直排入河，引起水质黑臭</w:t>
            </w:r>
          </w:p>
        </w:tc>
        <w:tc>
          <w:tcPr>
            <w:tcW w:w="1093" w:type="pct"/>
            <w:tcBorders>
              <w:top w:val="single" w:color="000000" w:sz="4" w:space="0"/>
              <w:left w:val="single" w:color="000000" w:sz="4" w:space="0"/>
              <w:bottom w:val="single" w:color="000000" w:sz="4" w:space="0"/>
              <w:right w:val="single" w:color="000000" w:sz="4" w:space="0"/>
            </w:tcBorders>
            <w:noWrap w:val="0"/>
            <w:vAlign w:val="center"/>
          </w:tcPr>
          <w:p w14:paraId="5C0BFB2B">
            <w:pPr>
              <w:pStyle w:val="16"/>
              <w:rPr>
                <w:rFonts w:hint="default" w:ascii="Times New Roman" w:hAnsi="Times New Roman" w:cs="Times New Roman"/>
              </w:rPr>
            </w:pPr>
            <w:r>
              <w:rPr>
                <w:rFonts w:hint="default" w:ascii="Times New Roman" w:hAnsi="Times New Roman" w:cs="Times New Roman"/>
              </w:rPr>
              <w:t>加强农业废弃物回收处理工作；开展农药化肥减少施用工作；加大宣传农业种植新技术力度，深入大茅水流域周边农作物种植户进行宣传，发放宣传手册、设立宣传栏、指导科学合理使用化肥、农药。制定完善入河污染源统计计算和控制标准。</w:t>
            </w:r>
          </w:p>
        </w:tc>
        <w:tc>
          <w:tcPr>
            <w:tcW w:w="540" w:type="pct"/>
            <w:tcBorders>
              <w:top w:val="single" w:color="000000" w:sz="4" w:space="0"/>
              <w:left w:val="single" w:color="000000" w:sz="4" w:space="0"/>
              <w:bottom w:val="single" w:color="000000" w:sz="4" w:space="0"/>
              <w:right w:val="single" w:color="000000" w:sz="4" w:space="0"/>
            </w:tcBorders>
            <w:noWrap w:val="0"/>
            <w:vAlign w:val="center"/>
          </w:tcPr>
          <w:p w14:paraId="2900F30C">
            <w:pPr>
              <w:pStyle w:val="16"/>
              <w:rPr>
                <w:rFonts w:hint="default" w:ascii="Times New Roman" w:hAnsi="Times New Roman" w:cs="Times New Roman"/>
              </w:rPr>
            </w:pPr>
            <w:r>
              <w:rPr>
                <w:rFonts w:hint="default" w:ascii="Times New Roman" w:hAnsi="Times New Roman" w:cs="Times New Roman"/>
              </w:rPr>
              <w:t>2022年6月</w:t>
            </w:r>
          </w:p>
          <w:p w14:paraId="619C27C6">
            <w:pPr>
              <w:pStyle w:val="16"/>
              <w:rPr>
                <w:rFonts w:hint="default" w:ascii="Times New Roman" w:hAnsi="Times New Roman" w:cs="Times New Roman"/>
              </w:rPr>
            </w:pPr>
          </w:p>
        </w:tc>
        <w:tc>
          <w:tcPr>
            <w:tcW w:w="515" w:type="pct"/>
            <w:tcBorders>
              <w:top w:val="single" w:color="000000" w:sz="4" w:space="0"/>
              <w:left w:val="single" w:color="000000" w:sz="4" w:space="0"/>
              <w:bottom w:val="single" w:color="000000" w:sz="4" w:space="0"/>
              <w:right w:val="single" w:color="000000" w:sz="4" w:space="0"/>
            </w:tcBorders>
            <w:noWrap w:val="0"/>
            <w:vAlign w:val="center"/>
          </w:tcPr>
          <w:p w14:paraId="7F59FA7E">
            <w:pPr>
              <w:pStyle w:val="16"/>
              <w:rPr>
                <w:rFonts w:hint="default" w:ascii="Times New Roman" w:hAnsi="Times New Roman" w:cs="Times New Roman"/>
              </w:rPr>
            </w:pPr>
            <w:r>
              <w:rPr>
                <w:rFonts w:hint="default" w:ascii="Times New Roman" w:hAnsi="Times New Roman" w:cs="Times New Roman"/>
              </w:rPr>
              <w:t>吉阳区政府、市农业农村局、市生态环境局</w:t>
            </w:r>
          </w:p>
        </w:tc>
      </w:tr>
    </w:tbl>
    <w:p w14:paraId="0659CAEF">
      <w:pPr>
        <w:ind w:firstLine="560"/>
        <w:rPr>
          <w:rFonts w:hint="default" w:ascii="Times New Roman" w:hAnsi="Times New Roman" w:cs="Times New Roman"/>
        </w:rPr>
      </w:pPr>
    </w:p>
    <w:p w14:paraId="60706EA1">
      <w:pPr>
        <w:ind w:firstLine="480"/>
        <w:rPr>
          <w:rFonts w:hint="default" w:ascii="Times New Roman" w:hAnsi="Times New Roman" w:cs="Times New Roman"/>
        </w:rPr>
      </w:pPr>
      <w:r>
        <w:rPr>
          <w:rFonts w:hint="default" w:ascii="Times New Roman" w:hAnsi="Times New Roman" w:cs="Times New Roman"/>
        </w:rPr>
        <w:br w:type="page"/>
      </w:r>
    </w:p>
    <w:p w14:paraId="1FD375F5">
      <w:pPr>
        <w:pStyle w:val="15"/>
        <w:rPr>
          <w:rFonts w:hint="default" w:ascii="Times New Roman" w:hAnsi="Times New Roman" w:cs="Times New Roman"/>
        </w:rPr>
      </w:pPr>
      <w:r>
        <w:rPr>
          <w:rFonts w:hint="default" w:ascii="Times New Roman" w:hAnsi="Times New Roman" w:cs="Times New Roman"/>
        </w:rPr>
        <w:t>表3.2三亚市大茅水全面推行河长制污染源治理项目清单</w:t>
      </w:r>
    </w:p>
    <w:tbl>
      <w:tblPr>
        <w:tblStyle w:val="13"/>
        <w:tblW w:w="4999"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47"/>
        <w:gridCol w:w="1054"/>
        <w:gridCol w:w="2894"/>
        <w:gridCol w:w="4085"/>
        <w:gridCol w:w="1711"/>
        <w:gridCol w:w="1830"/>
        <w:gridCol w:w="1952"/>
      </w:tblGrid>
      <w:tr w14:paraId="06B83F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tblHeader/>
          <w:jc w:val="center"/>
        </w:trPr>
        <w:tc>
          <w:tcPr>
            <w:tcW w:w="647"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2B8FB39B">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序号</w:t>
            </w:r>
          </w:p>
        </w:tc>
        <w:tc>
          <w:tcPr>
            <w:tcW w:w="1054"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6403C95A">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项目业主</w:t>
            </w:r>
          </w:p>
        </w:tc>
        <w:tc>
          <w:tcPr>
            <w:tcW w:w="2894"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5E4E1113">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项目名称</w:t>
            </w:r>
          </w:p>
        </w:tc>
        <w:tc>
          <w:tcPr>
            <w:tcW w:w="4085"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2B32A077">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项目内容</w:t>
            </w:r>
          </w:p>
        </w:tc>
        <w:tc>
          <w:tcPr>
            <w:tcW w:w="1711"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21AA1B14">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工程计划投资（万元）</w:t>
            </w:r>
          </w:p>
        </w:tc>
        <w:tc>
          <w:tcPr>
            <w:tcW w:w="1829"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6B248CD7">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现状进度</w:t>
            </w:r>
          </w:p>
        </w:tc>
        <w:tc>
          <w:tcPr>
            <w:tcW w:w="1952" w:type="dxa"/>
            <w:tcBorders>
              <w:top w:val="single" w:color="000000" w:sz="4" w:space="0"/>
              <w:left w:val="single" w:color="000000" w:sz="4" w:space="0"/>
              <w:bottom w:val="single" w:color="000000" w:sz="4" w:space="0"/>
              <w:right w:val="single" w:color="000000" w:sz="4" w:space="0"/>
            </w:tcBorders>
            <w:shd w:val="clear" w:color="auto" w:fill="D7D7D7"/>
            <w:noWrap w:val="0"/>
            <w:vAlign w:val="center"/>
          </w:tcPr>
          <w:p w14:paraId="5EA2732B">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工程建设时间</w:t>
            </w:r>
          </w:p>
        </w:tc>
      </w:tr>
      <w:tr w14:paraId="1C264F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ign w:val="center"/>
          </w:tcPr>
          <w:p w14:paraId="2D659D11">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1</w:t>
            </w:r>
          </w:p>
        </w:tc>
        <w:tc>
          <w:tcPr>
            <w:tcW w:w="1054" w:type="dxa"/>
            <w:tcBorders>
              <w:top w:val="single" w:color="000000" w:sz="4" w:space="0"/>
              <w:left w:val="single" w:color="000000" w:sz="4" w:space="0"/>
              <w:bottom w:val="single" w:color="000000" w:sz="4" w:space="0"/>
              <w:right w:val="single" w:color="000000" w:sz="4" w:space="0"/>
            </w:tcBorders>
            <w:noWrap/>
            <w:vAlign w:val="center"/>
          </w:tcPr>
          <w:p w14:paraId="00A1CAA3">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市住建局</w:t>
            </w:r>
          </w:p>
        </w:tc>
        <w:tc>
          <w:tcPr>
            <w:tcW w:w="2894" w:type="dxa"/>
            <w:tcBorders>
              <w:top w:val="single" w:color="000000" w:sz="4" w:space="0"/>
              <w:left w:val="single" w:color="000000" w:sz="4" w:space="0"/>
              <w:bottom w:val="single" w:color="000000" w:sz="4" w:space="0"/>
              <w:right w:val="single" w:color="000000" w:sz="4" w:space="0"/>
            </w:tcBorders>
            <w:noWrap/>
            <w:vAlign w:val="center"/>
          </w:tcPr>
          <w:p w14:paraId="6842383C">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高新产业园区污水处理厂管网迁改工程</w:t>
            </w:r>
          </w:p>
        </w:tc>
        <w:tc>
          <w:tcPr>
            <w:tcW w:w="4085" w:type="dxa"/>
            <w:tcBorders>
              <w:top w:val="single" w:color="000000" w:sz="4" w:space="0"/>
              <w:left w:val="single" w:color="000000" w:sz="4" w:space="0"/>
              <w:bottom w:val="single" w:color="000000" w:sz="4" w:space="0"/>
              <w:right w:val="single" w:color="000000" w:sz="4" w:space="0"/>
            </w:tcBorders>
            <w:noWrap/>
            <w:vAlign w:val="center"/>
          </w:tcPr>
          <w:p w14:paraId="15722717">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新建、改造DN400污水收集管网3.72km</w:t>
            </w:r>
          </w:p>
        </w:tc>
        <w:tc>
          <w:tcPr>
            <w:tcW w:w="1711" w:type="dxa"/>
            <w:tcBorders>
              <w:top w:val="single" w:color="000000" w:sz="4" w:space="0"/>
              <w:left w:val="single" w:color="000000" w:sz="4" w:space="0"/>
              <w:bottom w:val="single" w:color="000000" w:sz="4" w:space="0"/>
              <w:right w:val="single" w:color="000000" w:sz="4" w:space="0"/>
            </w:tcBorders>
            <w:noWrap/>
            <w:vAlign w:val="center"/>
          </w:tcPr>
          <w:p w14:paraId="32747F1D">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1488</w:t>
            </w:r>
          </w:p>
        </w:tc>
        <w:tc>
          <w:tcPr>
            <w:tcW w:w="1829" w:type="dxa"/>
            <w:tcBorders>
              <w:top w:val="single" w:color="000000" w:sz="4" w:space="0"/>
              <w:left w:val="single" w:color="000000" w:sz="4" w:space="0"/>
              <w:bottom w:val="single" w:color="000000" w:sz="4" w:space="0"/>
              <w:right w:val="single" w:color="000000" w:sz="4" w:space="0"/>
            </w:tcBorders>
            <w:noWrap/>
            <w:vAlign w:val="center"/>
          </w:tcPr>
          <w:p w14:paraId="6A0D40D2">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前期阶段</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0E6A0791">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2022.12</w:t>
            </w:r>
          </w:p>
        </w:tc>
      </w:tr>
      <w:tr w14:paraId="0F53BF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ign w:val="center"/>
          </w:tcPr>
          <w:p w14:paraId="72E02DDB">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w:t>
            </w:r>
          </w:p>
        </w:tc>
        <w:tc>
          <w:tcPr>
            <w:tcW w:w="1054" w:type="dxa"/>
            <w:tcBorders>
              <w:top w:val="single" w:color="000000" w:sz="4" w:space="0"/>
              <w:left w:val="single" w:color="000000" w:sz="4" w:space="0"/>
              <w:bottom w:val="single" w:color="000000" w:sz="4" w:space="0"/>
              <w:right w:val="single" w:color="000000" w:sz="4" w:space="0"/>
            </w:tcBorders>
            <w:noWrap/>
            <w:vAlign w:val="center"/>
          </w:tcPr>
          <w:p w14:paraId="68542C84">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市住建局</w:t>
            </w:r>
          </w:p>
        </w:tc>
        <w:tc>
          <w:tcPr>
            <w:tcW w:w="2894" w:type="dxa"/>
            <w:tcBorders>
              <w:top w:val="single" w:color="000000" w:sz="4" w:space="0"/>
              <w:left w:val="single" w:color="000000" w:sz="4" w:space="0"/>
              <w:bottom w:val="single" w:color="000000" w:sz="4" w:space="0"/>
              <w:right w:val="single" w:color="000000" w:sz="4" w:space="0"/>
            </w:tcBorders>
            <w:noWrap/>
            <w:vAlign w:val="center"/>
          </w:tcPr>
          <w:p w14:paraId="6F50557E">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安游1#污水泵站及管网工程</w:t>
            </w:r>
          </w:p>
        </w:tc>
        <w:tc>
          <w:tcPr>
            <w:tcW w:w="4085" w:type="dxa"/>
            <w:tcBorders>
              <w:top w:val="single" w:color="000000" w:sz="4" w:space="0"/>
              <w:left w:val="single" w:color="000000" w:sz="4" w:space="0"/>
              <w:bottom w:val="single" w:color="000000" w:sz="4" w:space="0"/>
              <w:right w:val="single" w:color="000000" w:sz="4" w:space="0"/>
            </w:tcBorders>
            <w:noWrap/>
            <w:vAlign w:val="center"/>
          </w:tcPr>
          <w:p w14:paraId="3A94B7F2">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新建3.15万m³/d泵站一座及DN700污水压力管道3328m</w:t>
            </w:r>
          </w:p>
        </w:tc>
        <w:tc>
          <w:tcPr>
            <w:tcW w:w="1711" w:type="dxa"/>
            <w:tcBorders>
              <w:top w:val="single" w:color="000000" w:sz="4" w:space="0"/>
              <w:left w:val="single" w:color="000000" w:sz="4" w:space="0"/>
              <w:bottom w:val="single" w:color="000000" w:sz="4" w:space="0"/>
              <w:right w:val="single" w:color="000000" w:sz="4" w:space="0"/>
            </w:tcBorders>
            <w:noWrap/>
            <w:vAlign w:val="center"/>
          </w:tcPr>
          <w:p w14:paraId="047FCA80">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w:t>
            </w:r>
          </w:p>
        </w:tc>
        <w:tc>
          <w:tcPr>
            <w:tcW w:w="1829" w:type="dxa"/>
            <w:tcBorders>
              <w:top w:val="single" w:color="000000" w:sz="4" w:space="0"/>
              <w:left w:val="single" w:color="000000" w:sz="4" w:space="0"/>
              <w:bottom w:val="single" w:color="000000" w:sz="4" w:space="0"/>
              <w:right w:val="single" w:color="000000" w:sz="4" w:space="0"/>
            </w:tcBorders>
            <w:noWrap/>
            <w:vAlign w:val="center"/>
          </w:tcPr>
          <w:p w14:paraId="0735EA01">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施工</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4CEEFACF">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2022.4</w:t>
            </w:r>
          </w:p>
        </w:tc>
      </w:tr>
      <w:tr w14:paraId="4FB644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ign w:val="center"/>
          </w:tcPr>
          <w:p w14:paraId="60BAF367">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3</w:t>
            </w:r>
          </w:p>
        </w:tc>
        <w:tc>
          <w:tcPr>
            <w:tcW w:w="1054" w:type="dxa"/>
            <w:tcBorders>
              <w:top w:val="single" w:color="000000" w:sz="4" w:space="0"/>
              <w:left w:val="single" w:color="000000" w:sz="4" w:space="0"/>
              <w:bottom w:val="single" w:color="000000" w:sz="4" w:space="0"/>
              <w:right w:val="single" w:color="000000" w:sz="4" w:space="0"/>
            </w:tcBorders>
            <w:noWrap/>
            <w:vAlign w:val="center"/>
          </w:tcPr>
          <w:p w14:paraId="5B762172">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市住建局</w:t>
            </w:r>
          </w:p>
        </w:tc>
        <w:tc>
          <w:tcPr>
            <w:tcW w:w="2894" w:type="dxa"/>
            <w:tcBorders>
              <w:top w:val="single" w:color="000000" w:sz="4" w:space="0"/>
              <w:left w:val="single" w:color="000000" w:sz="4" w:space="0"/>
              <w:bottom w:val="single" w:color="000000" w:sz="4" w:space="0"/>
              <w:right w:val="single" w:color="000000" w:sz="4" w:space="0"/>
            </w:tcBorders>
            <w:noWrap/>
            <w:vAlign w:val="center"/>
          </w:tcPr>
          <w:p w14:paraId="56AC8DAF">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安游2#污水泵站及管网工程</w:t>
            </w:r>
          </w:p>
        </w:tc>
        <w:tc>
          <w:tcPr>
            <w:tcW w:w="4085" w:type="dxa"/>
            <w:tcBorders>
              <w:top w:val="single" w:color="000000" w:sz="4" w:space="0"/>
              <w:left w:val="single" w:color="000000" w:sz="4" w:space="0"/>
              <w:bottom w:val="single" w:color="000000" w:sz="4" w:space="0"/>
              <w:right w:val="single" w:color="000000" w:sz="4" w:space="0"/>
            </w:tcBorders>
            <w:noWrap/>
            <w:vAlign w:val="center"/>
          </w:tcPr>
          <w:p w14:paraId="615A174F">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新建2.23万m³/d泵站一座及DN600污水压力管道2033m</w:t>
            </w:r>
          </w:p>
        </w:tc>
        <w:tc>
          <w:tcPr>
            <w:tcW w:w="1711" w:type="dxa"/>
            <w:tcBorders>
              <w:top w:val="single" w:color="000000" w:sz="4" w:space="0"/>
              <w:left w:val="single" w:color="000000" w:sz="4" w:space="0"/>
              <w:bottom w:val="single" w:color="000000" w:sz="4" w:space="0"/>
              <w:right w:val="single" w:color="000000" w:sz="4" w:space="0"/>
            </w:tcBorders>
            <w:noWrap/>
            <w:vAlign w:val="center"/>
          </w:tcPr>
          <w:p w14:paraId="6EE8F4C2">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w:t>
            </w:r>
          </w:p>
        </w:tc>
        <w:tc>
          <w:tcPr>
            <w:tcW w:w="1829" w:type="dxa"/>
            <w:tcBorders>
              <w:top w:val="single" w:color="000000" w:sz="4" w:space="0"/>
              <w:left w:val="single" w:color="000000" w:sz="4" w:space="0"/>
              <w:bottom w:val="single" w:color="000000" w:sz="4" w:space="0"/>
              <w:right w:val="single" w:color="000000" w:sz="4" w:space="0"/>
            </w:tcBorders>
            <w:noWrap/>
            <w:vAlign w:val="center"/>
          </w:tcPr>
          <w:p w14:paraId="55C0A1C1">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施工</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3A82D40">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2022.4</w:t>
            </w:r>
          </w:p>
        </w:tc>
      </w:tr>
      <w:tr w14:paraId="23D083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ign w:val="center"/>
          </w:tcPr>
          <w:p w14:paraId="1A4E0315">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4</w:t>
            </w:r>
          </w:p>
        </w:tc>
        <w:tc>
          <w:tcPr>
            <w:tcW w:w="1054" w:type="dxa"/>
            <w:tcBorders>
              <w:top w:val="single" w:color="000000" w:sz="4" w:space="0"/>
              <w:left w:val="single" w:color="000000" w:sz="4" w:space="0"/>
              <w:bottom w:val="single" w:color="000000" w:sz="4" w:space="0"/>
              <w:right w:val="single" w:color="000000" w:sz="4" w:space="0"/>
            </w:tcBorders>
            <w:noWrap/>
            <w:vAlign w:val="center"/>
          </w:tcPr>
          <w:p w14:paraId="604E036E">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市住建局</w:t>
            </w:r>
          </w:p>
        </w:tc>
        <w:tc>
          <w:tcPr>
            <w:tcW w:w="2894" w:type="dxa"/>
            <w:tcBorders>
              <w:top w:val="single" w:color="000000" w:sz="4" w:space="0"/>
              <w:left w:val="single" w:color="000000" w:sz="4" w:space="0"/>
              <w:bottom w:val="single" w:color="000000" w:sz="4" w:space="0"/>
              <w:right w:val="single" w:color="000000" w:sz="4" w:space="0"/>
            </w:tcBorders>
            <w:noWrap w:val="0"/>
            <w:vAlign w:val="center"/>
          </w:tcPr>
          <w:p w14:paraId="61BFDA21">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红沙污水提升泵站至人才城片区调度管网工程</w:t>
            </w:r>
          </w:p>
        </w:tc>
        <w:tc>
          <w:tcPr>
            <w:tcW w:w="4085" w:type="dxa"/>
            <w:tcBorders>
              <w:top w:val="single" w:color="000000" w:sz="4" w:space="0"/>
              <w:left w:val="single" w:color="000000" w:sz="4" w:space="0"/>
              <w:bottom w:val="single" w:color="000000" w:sz="4" w:space="0"/>
              <w:right w:val="single" w:color="000000" w:sz="4" w:space="0"/>
            </w:tcBorders>
            <w:noWrap w:val="0"/>
            <w:vAlign w:val="center"/>
          </w:tcPr>
          <w:p w14:paraId="3DBF90ED">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新建DN700污水压力流管道6913m，新建DN1000污水重力流管道1237m</w:t>
            </w:r>
          </w:p>
        </w:tc>
        <w:tc>
          <w:tcPr>
            <w:tcW w:w="1711" w:type="dxa"/>
            <w:tcBorders>
              <w:top w:val="single" w:color="000000" w:sz="4" w:space="0"/>
              <w:left w:val="single" w:color="000000" w:sz="4" w:space="0"/>
              <w:bottom w:val="single" w:color="000000" w:sz="4" w:space="0"/>
              <w:right w:val="single" w:color="000000" w:sz="4" w:space="0"/>
            </w:tcBorders>
            <w:noWrap/>
            <w:vAlign w:val="center"/>
          </w:tcPr>
          <w:p w14:paraId="7A9D44DE">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4000</w:t>
            </w:r>
          </w:p>
        </w:tc>
        <w:tc>
          <w:tcPr>
            <w:tcW w:w="1829" w:type="dxa"/>
            <w:tcBorders>
              <w:top w:val="single" w:color="000000" w:sz="4" w:space="0"/>
              <w:left w:val="single" w:color="000000" w:sz="4" w:space="0"/>
              <w:bottom w:val="single" w:color="000000" w:sz="4" w:space="0"/>
              <w:right w:val="single" w:color="000000" w:sz="4" w:space="0"/>
            </w:tcBorders>
            <w:noWrap/>
            <w:vAlign w:val="center"/>
          </w:tcPr>
          <w:p w14:paraId="4D97BC5E">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前期阶段</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598F4A40">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2022.12</w:t>
            </w:r>
          </w:p>
        </w:tc>
      </w:tr>
      <w:tr w14:paraId="24CF0C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ign w:val="center"/>
          </w:tcPr>
          <w:p w14:paraId="13B656A2">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5</w:t>
            </w:r>
          </w:p>
        </w:tc>
        <w:tc>
          <w:tcPr>
            <w:tcW w:w="1054" w:type="dxa"/>
            <w:tcBorders>
              <w:top w:val="single" w:color="000000" w:sz="4" w:space="0"/>
              <w:left w:val="single" w:color="000000" w:sz="4" w:space="0"/>
              <w:bottom w:val="single" w:color="000000" w:sz="4" w:space="0"/>
              <w:right w:val="single" w:color="000000" w:sz="4" w:space="0"/>
            </w:tcBorders>
            <w:noWrap/>
            <w:vAlign w:val="center"/>
          </w:tcPr>
          <w:p w14:paraId="34FA9B49">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市住建局</w:t>
            </w:r>
          </w:p>
        </w:tc>
        <w:tc>
          <w:tcPr>
            <w:tcW w:w="2894" w:type="dxa"/>
            <w:tcBorders>
              <w:top w:val="single" w:color="000000" w:sz="4" w:space="0"/>
              <w:left w:val="single" w:color="000000" w:sz="4" w:space="0"/>
              <w:bottom w:val="single" w:color="000000" w:sz="4" w:space="0"/>
              <w:right w:val="single" w:color="000000" w:sz="4" w:space="0"/>
            </w:tcBorders>
            <w:noWrap/>
            <w:vAlign w:val="center"/>
          </w:tcPr>
          <w:p w14:paraId="1FE221FD">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大茅西路管网贯通工程</w:t>
            </w:r>
          </w:p>
        </w:tc>
        <w:tc>
          <w:tcPr>
            <w:tcW w:w="4085" w:type="dxa"/>
            <w:tcBorders>
              <w:top w:val="single" w:color="000000" w:sz="4" w:space="0"/>
              <w:left w:val="single" w:color="000000" w:sz="4" w:space="0"/>
              <w:bottom w:val="single" w:color="000000" w:sz="4" w:space="0"/>
              <w:right w:val="single" w:color="000000" w:sz="4" w:space="0"/>
            </w:tcBorders>
            <w:noWrap w:val="0"/>
            <w:vAlign w:val="center"/>
          </w:tcPr>
          <w:p w14:paraId="000125CE">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新建DN1000污水重力流管道950m，原棕榈滩泵站污水进入红沙镇污水提升泵站</w:t>
            </w:r>
          </w:p>
        </w:tc>
        <w:tc>
          <w:tcPr>
            <w:tcW w:w="1711" w:type="dxa"/>
            <w:tcBorders>
              <w:top w:val="single" w:color="000000" w:sz="4" w:space="0"/>
              <w:left w:val="single" w:color="000000" w:sz="4" w:space="0"/>
              <w:bottom w:val="single" w:color="000000" w:sz="4" w:space="0"/>
              <w:right w:val="single" w:color="000000" w:sz="4" w:space="0"/>
            </w:tcBorders>
            <w:noWrap/>
            <w:vAlign w:val="center"/>
          </w:tcPr>
          <w:p w14:paraId="5EF96AFE">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950</w:t>
            </w:r>
          </w:p>
        </w:tc>
        <w:tc>
          <w:tcPr>
            <w:tcW w:w="1829" w:type="dxa"/>
            <w:tcBorders>
              <w:top w:val="single" w:color="000000" w:sz="4" w:space="0"/>
              <w:left w:val="single" w:color="000000" w:sz="4" w:space="0"/>
              <w:bottom w:val="single" w:color="000000" w:sz="4" w:space="0"/>
              <w:right w:val="single" w:color="000000" w:sz="4" w:space="0"/>
            </w:tcBorders>
            <w:noWrap/>
            <w:vAlign w:val="center"/>
          </w:tcPr>
          <w:p w14:paraId="0C943F04">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前期阶段</w:t>
            </w:r>
          </w:p>
        </w:tc>
        <w:tc>
          <w:tcPr>
            <w:tcW w:w="1952" w:type="dxa"/>
            <w:tcBorders>
              <w:top w:val="single" w:color="000000" w:sz="4" w:space="0"/>
              <w:left w:val="single" w:color="000000" w:sz="4" w:space="0"/>
              <w:bottom w:val="single" w:color="000000" w:sz="4" w:space="0"/>
              <w:right w:val="single" w:color="000000" w:sz="4" w:space="0"/>
            </w:tcBorders>
            <w:noWrap/>
            <w:vAlign w:val="center"/>
          </w:tcPr>
          <w:p w14:paraId="71F303F2">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2022.12</w:t>
            </w:r>
          </w:p>
        </w:tc>
      </w:tr>
      <w:tr w14:paraId="208CBC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ign w:val="center"/>
          </w:tcPr>
          <w:p w14:paraId="249EE1F0">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6</w:t>
            </w:r>
          </w:p>
        </w:tc>
        <w:tc>
          <w:tcPr>
            <w:tcW w:w="1054" w:type="dxa"/>
            <w:tcBorders>
              <w:top w:val="single" w:color="000000" w:sz="4" w:space="0"/>
              <w:left w:val="single" w:color="000000" w:sz="4" w:space="0"/>
              <w:bottom w:val="single" w:color="000000" w:sz="4" w:space="0"/>
              <w:right w:val="single" w:color="000000" w:sz="4" w:space="0"/>
            </w:tcBorders>
            <w:noWrap w:val="0"/>
            <w:vAlign w:val="center"/>
          </w:tcPr>
          <w:p w14:paraId="5D9EE441">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市水务局</w:t>
            </w:r>
          </w:p>
        </w:tc>
        <w:tc>
          <w:tcPr>
            <w:tcW w:w="2894" w:type="dxa"/>
            <w:tcBorders>
              <w:top w:val="single" w:color="000000" w:sz="4" w:space="0"/>
              <w:left w:val="single" w:color="000000" w:sz="4" w:space="0"/>
              <w:bottom w:val="single" w:color="000000" w:sz="4" w:space="0"/>
              <w:right w:val="single" w:color="000000" w:sz="4" w:space="0"/>
            </w:tcBorders>
            <w:noWrap w:val="0"/>
            <w:vAlign w:val="center"/>
          </w:tcPr>
          <w:p w14:paraId="04C87411">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三亚市大茅水清淤疏浚工程（亚龙湾第二通道桥-出海口段）</w:t>
            </w:r>
          </w:p>
        </w:tc>
        <w:tc>
          <w:tcPr>
            <w:tcW w:w="4085" w:type="dxa"/>
            <w:tcBorders>
              <w:top w:val="single" w:color="000000" w:sz="4" w:space="0"/>
              <w:left w:val="single" w:color="000000" w:sz="4" w:space="0"/>
              <w:bottom w:val="single" w:color="000000" w:sz="4" w:space="0"/>
              <w:right w:val="single" w:color="000000" w:sz="4" w:space="0"/>
            </w:tcBorders>
            <w:noWrap w:val="0"/>
            <w:vAlign w:val="center"/>
          </w:tcPr>
          <w:p w14:paraId="52C1A3BC">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河道全长2.428km，主槽疏浚底宽6.50m-105.30m，清淤疏浚总面积22.80万m²，清淤疏浚工程量约为36万m³。</w:t>
            </w:r>
          </w:p>
        </w:tc>
        <w:tc>
          <w:tcPr>
            <w:tcW w:w="1711" w:type="dxa"/>
            <w:tcBorders>
              <w:top w:val="single" w:color="000000" w:sz="4" w:space="0"/>
              <w:left w:val="single" w:color="000000" w:sz="4" w:space="0"/>
              <w:bottom w:val="single" w:color="000000" w:sz="4" w:space="0"/>
              <w:right w:val="single" w:color="000000" w:sz="4" w:space="0"/>
            </w:tcBorders>
            <w:noWrap/>
            <w:vAlign w:val="center"/>
          </w:tcPr>
          <w:p w14:paraId="1C3D0A3C">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1962</w:t>
            </w:r>
          </w:p>
        </w:tc>
        <w:tc>
          <w:tcPr>
            <w:tcW w:w="1829" w:type="dxa"/>
            <w:tcBorders>
              <w:top w:val="single" w:color="000000" w:sz="4" w:space="0"/>
              <w:left w:val="single" w:color="000000" w:sz="4" w:space="0"/>
              <w:bottom w:val="single" w:color="000000" w:sz="4" w:space="0"/>
              <w:right w:val="single" w:color="000000" w:sz="4" w:space="0"/>
            </w:tcBorders>
            <w:noWrap w:val="0"/>
            <w:vAlign w:val="center"/>
          </w:tcPr>
          <w:p w14:paraId="7A19BADA">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施工</w:t>
            </w:r>
          </w:p>
        </w:tc>
        <w:tc>
          <w:tcPr>
            <w:tcW w:w="1952" w:type="dxa"/>
            <w:tcBorders>
              <w:top w:val="single" w:color="000000" w:sz="4" w:space="0"/>
              <w:left w:val="single" w:color="000000" w:sz="4" w:space="0"/>
              <w:bottom w:val="single" w:color="000000" w:sz="4" w:space="0"/>
              <w:right w:val="single" w:color="000000" w:sz="4" w:space="0"/>
            </w:tcBorders>
            <w:noWrap w:val="0"/>
            <w:vAlign w:val="center"/>
          </w:tcPr>
          <w:p w14:paraId="7A7B33D0">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2021-2022.12</w:t>
            </w:r>
          </w:p>
        </w:tc>
      </w:tr>
      <w:tr w14:paraId="6B1B2D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0"/>
            <w:vAlign w:val="center"/>
          </w:tcPr>
          <w:p w14:paraId="5707520D">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7</w:t>
            </w:r>
          </w:p>
        </w:tc>
        <w:tc>
          <w:tcPr>
            <w:tcW w:w="1054" w:type="dxa"/>
            <w:tcBorders>
              <w:top w:val="single" w:color="000000" w:sz="4" w:space="0"/>
              <w:left w:val="single" w:color="000000" w:sz="4" w:space="0"/>
              <w:bottom w:val="single" w:color="000000" w:sz="4" w:space="0"/>
              <w:right w:val="single" w:color="000000" w:sz="4" w:space="0"/>
            </w:tcBorders>
            <w:noWrap w:val="0"/>
            <w:vAlign w:val="center"/>
          </w:tcPr>
          <w:p w14:paraId="68D54CF9">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市住建局</w:t>
            </w:r>
          </w:p>
        </w:tc>
        <w:tc>
          <w:tcPr>
            <w:tcW w:w="2894" w:type="dxa"/>
            <w:tcBorders>
              <w:top w:val="single" w:color="000000" w:sz="4" w:space="0"/>
              <w:left w:val="single" w:color="000000" w:sz="4" w:space="0"/>
              <w:bottom w:val="single" w:color="000000" w:sz="4" w:space="0"/>
              <w:right w:val="single" w:color="000000" w:sz="4" w:space="0"/>
            </w:tcBorders>
            <w:noWrap w:val="0"/>
            <w:vAlign w:val="center"/>
          </w:tcPr>
          <w:p w14:paraId="3CBC0A75">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三亚市棕榈滩污水主干管疏通清理、修复及压力管建设工程</w:t>
            </w:r>
          </w:p>
        </w:tc>
        <w:tc>
          <w:tcPr>
            <w:tcW w:w="4085" w:type="dxa"/>
            <w:tcBorders>
              <w:top w:val="single" w:color="000000" w:sz="4" w:space="0"/>
              <w:left w:val="single" w:color="000000" w:sz="4" w:space="0"/>
              <w:bottom w:val="single" w:color="000000" w:sz="4" w:space="0"/>
              <w:right w:val="single" w:color="000000" w:sz="4" w:space="0"/>
            </w:tcBorders>
            <w:noWrap w:val="0"/>
            <w:vAlign w:val="center"/>
          </w:tcPr>
          <w:p w14:paraId="2FC29CB5">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新建DN450污水压力流管570m，新建DN300~DN600的污水重力流管长3138m，新建dn800污水重力流管188m（过路顶管），预留接户管DN200的U-PVC污水管长2500m。</w:t>
            </w:r>
          </w:p>
        </w:tc>
        <w:tc>
          <w:tcPr>
            <w:tcW w:w="1711" w:type="dxa"/>
            <w:tcBorders>
              <w:top w:val="single" w:color="000000" w:sz="4" w:space="0"/>
              <w:left w:val="single" w:color="000000" w:sz="4" w:space="0"/>
              <w:bottom w:val="single" w:color="000000" w:sz="4" w:space="0"/>
              <w:right w:val="single" w:color="000000" w:sz="4" w:space="0"/>
            </w:tcBorders>
            <w:noWrap w:val="0"/>
            <w:vAlign w:val="center"/>
          </w:tcPr>
          <w:p w14:paraId="40F9763E">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2448.6</w:t>
            </w:r>
          </w:p>
        </w:tc>
        <w:tc>
          <w:tcPr>
            <w:tcW w:w="1829" w:type="dxa"/>
            <w:tcBorders>
              <w:top w:val="single" w:color="000000" w:sz="4" w:space="0"/>
              <w:left w:val="single" w:color="000000" w:sz="4" w:space="0"/>
              <w:bottom w:val="single" w:color="000000" w:sz="4" w:space="0"/>
              <w:right w:val="single" w:color="000000" w:sz="4" w:space="0"/>
            </w:tcBorders>
            <w:noWrap w:val="0"/>
            <w:vAlign w:val="center"/>
          </w:tcPr>
          <w:p w14:paraId="7759795A">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施工，工程形象进度为20%，因涉军原因工程滞后</w:t>
            </w:r>
          </w:p>
        </w:tc>
        <w:tc>
          <w:tcPr>
            <w:tcW w:w="1952" w:type="dxa"/>
            <w:tcBorders>
              <w:top w:val="single" w:color="000000" w:sz="4" w:space="0"/>
              <w:left w:val="single" w:color="000000" w:sz="4" w:space="0"/>
              <w:bottom w:val="single" w:color="000000" w:sz="4" w:space="0"/>
              <w:right w:val="single" w:color="000000" w:sz="4" w:space="0"/>
            </w:tcBorders>
            <w:noWrap w:val="0"/>
            <w:vAlign w:val="center"/>
          </w:tcPr>
          <w:p w14:paraId="580A3D87">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2021-2022.12</w:t>
            </w:r>
          </w:p>
        </w:tc>
      </w:tr>
      <w:tr w14:paraId="699D6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0"/>
            <w:vAlign w:val="center"/>
          </w:tcPr>
          <w:p w14:paraId="081CD8ED">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8</w:t>
            </w:r>
          </w:p>
        </w:tc>
        <w:tc>
          <w:tcPr>
            <w:tcW w:w="1054" w:type="dxa"/>
            <w:tcBorders>
              <w:top w:val="single" w:color="000000" w:sz="4" w:space="0"/>
              <w:left w:val="single" w:color="000000" w:sz="4" w:space="0"/>
              <w:bottom w:val="single" w:color="000000" w:sz="4" w:space="0"/>
              <w:right w:val="single" w:color="000000" w:sz="4" w:space="0"/>
            </w:tcBorders>
            <w:noWrap w:val="0"/>
            <w:vAlign w:val="center"/>
          </w:tcPr>
          <w:p w14:paraId="6679892E">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市住建局</w:t>
            </w:r>
          </w:p>
        </w:tc>
        <w:tc>
          <w:tcPr>
            <w:tcW w:w="2894" w:type="dxa"/>
            <w:tcBorders>
              <w:top w:val="single" w:color="000000" w:sz="4" w:space="0"/>
              <w:left w:val="single" w:color="000000" w:sz="4" w:space="0"/>
              <w:bottom w:val="single" w:color="000000" w:sz="4" w:space="0"/>
              <w:right w:val="single" w:color="000000" w:sz="4" w:space="0"/>
            </w:tcBorders>
            <w:noWrap w:val="0"/>
            <w:vAlign w:val="center"/>
          </w:tcPr>
          <w:p w14:paraId="5FFC1968">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红沙市场至红沙污水处理厂段周边雨污分流改造工程</w:t>
            </w:r>
          </w:p>
        </w:tc>
        <w:tc>
          <w:tcPr>
            <w:tcW w:w="4085" w:type="dxa"/>
            <w:tcBorders>
              <w:top w:val="single" w:color="000000" w:sz="4" w:space="0"/>
              <w:left w:val="single" w:color="000000" w:sz="4" w:space="0"/>
              <w:bottom w:val="single" w:color="000000" w:sz="4" w:space="0"/>
              <w:right w:val="single" w:color="000000" w:sz="4" w:space="0"/>
            </w:tcBorders>
            <w:noWrap w:val="0"/>
            <w:vAlign w:val="center"/>
          </w:tcPr>
          <w:p w14:paraId="6A08699A">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建设范围北起榆亚路，南至大茅河，西起红沙污水处理厂，东至红沙市场，新建污水管道约3.3km，新建雨水管道约1.8km、改造修复雨水盖板沟6.6km,配建污水井、雨水井、雨水篦等排水设施。</w:t>
            </w:r>
          </w:p>
        </w:tc>
        <w:tc>
          <w:tcPr>
            <w:tcW w:w="1711" w:type="dxa"/>
            <w:tcBorders>
              <w:top w:val="single" w:color="000000" w:sz="4" w:space="0"/>
              <w:left w:val="single" w:color="000000" w:sz="4" w:space="0"/>
              <w:bottom w:val="single" w:color="000000" w:sz="4" w:space="0"/>
              <w:right w:val="single" w:color="000000" w:sz="4" w:space="0"/>
            </w:tcBorders>
            <w:noWrap w:val="0"/>
            <w:vAlign w:val="center"/>
          </w:tcPr>
          <w:p w14:paraId="5C3F651C">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3761.5</w:t>
            </w:r>
          </w:p>
        </w:tc>
        <w:tc>
          <w:tcPr>
            <w:tcW w:w="1829" w:type="dxa"/>
            <w:tcBorders>
              <w:top w:val="single" w:color="000000" w:sz="4" w:space="0"/>
              <w:left w:val="single" w:color="000000" w:sz="4" w:space="0"/>
              <w:bottom w:val="single" w:color="000000" w:sz="4" w:space="0"/>
              <w:right w:val="single" w:color="000000" w:sz="4" w:space="0"/>
            </w:tcBorders>
            <w:noWrap w:val="0"/>
            <w:vAlign w:val="center"/>
          </w:tcPr>
          <w:p w14:paraId="55A95438">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施工</w:t>
            </w:r>
          </w:p>
        </w:tc>
        <w:tc>
          <w:tcPr>
            <w:tcW w:w="1952" w:type="dxa"/>
            <w:tcBorders>
              <w:top w:val="single" w:color="000000" w:sz="4" w:space="0"/>
              <w:left w:val="single" w:color="000000" w:sz="4" w:space="0"/>
              <w:bottom w:val="single" w:color="000000" w:sz="4" w:space="0"/>
              <w:right w:val="single" w:color="000000" w:sz="4" w:space="0"/>
            </w:tcBorders>
            <w:noWrap w:val="0"/>
            <w:vAlign w:val="center"/>
          </w:tcPr>
          <w:p w14:paraId="2600DEEC">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2021-2022.1</w:t>
            </w:r>
          </w:p>
        </w:tc>
      </w:tr>
      <w:tr w14:paraId="666A1F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0"/>
            <w:vAlign w:val="center"/>
          </w:tcPr>
          <w:p w14:paraId="66460A13">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9</w:t>
            </w:r>
          </w:p>
        </w:tc>
        <w:tc>
          <w:tcPr>
            <w:tcW w:w="1054" w:type="dxa"/>
            <w:tcBorders>
              <w:top w:val="single" w:color="000000" w:sz="4" w:space="0"/>
              <w:left w:val="single" w:color="000000" w:sz="4" w:space="0"/>
              <w:bottom w:val="single" w:color="000000" w:sz="4" w:space="0"/>
              <w:right w:val="single" w:color="000000" w:sz="4" w:space="0"/>
            </w:tcBorders>
            <w:noWrap w:val="0"/>
            <w:vAlign w:val="center"/>
          </w:tcPr>
          <w:p w14:paraId="0B6B88F3">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市住建局</w:t>
            </w:r>
          </w:p>
        </w:tc>
        <w:tc>
          <w:tcPr>
            <w:tcW w:w="2894" w:type="dxa"/>
            <w:tcBorders>
              <w:top w:val="single" w:color="000000" w:sz="4" w:space="0"/>
              <w:left w:val="single" w:color="000000" w:sz="4" w:space="0"/>
              <w:bottom w:val="single" w:color="000000" w:sz="4" w:space="0"/>
              <w:right w:val="single" w:color="000000" w:sz="4" w:space="0"/>
            </w:tcBorders>
            <w:noWrap w:val="0"/>
            <w:vAlign w:val="center"/>
          </w:tcPr>
          <w:p w14:paraId="25866FA4">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榆亚路老污水管道清理疏通及加固工程</w:t>
            </w:r>
          </w:p>
        </w:tc>
        <w:tc>
          <w:tcPr>
            <w:tcW w:w="4085" w:type="dxa"/>
            <w:tcBorders>
              <w:top w:val="single" w:color="000000" w:sz="4" w:space="0"/>
              <w:left w:val="single" w:color="000000" w:sz="4" w:space="0"/>
              <w:bottom w:val="single" w:color="000000" w:sz="4" w:space="0"/>
              <w:right w:val="single" w:color="000000" w:sz="4" w:space="0"/>
            </w:tcBorders>
            <w:noWrap w:val="0"/>
            <w:vAlign w:val="center"/>
          </w:tcPr>
          <w:p w14:paraId="764FB98D">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对原进入红沙污水处理厂DN1200污水主干管进行管道检测、管道清洗（清淤等），管内障碍物清除，管道周边土体加固，检查井加固，管道修复。</w:t>
            </w:r>
          </w:p>
        </w:tc>
        <w:tc>
          <w:tcPr>
            <w:tcW w:w="1711" w:type="dxa"/>
            <w:tcBorders>
              <w:top w:val="single" w:color="000000" w:sz="4" w:space="0"/>
              <w:left w:val="single" w:color="000000" w:sz="4" w:space="0"/>
              <w:bottom w:val="single" w:color="000000" w:sz="4" w:space="0"/>
              <w:right w:val="single" w:color="000000" w:sz="4" w:space="0"/>
            </w:tcBorders>
            <w:noWrap w:val="0"/>
            <w:vAlign w:val="center"/>
          </w:tcPr>
          <w:p w14:paraId="09F095A2">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3767</w:t>
            </w:r>
          </w:p>
        </w:tc>
        <w:tc>
          <w:tcPr>
            <w:tcW w:w="1829" w:type="dxa"/>
            <w:tcBorders>
              <w:top w:val="single" w:color="000000" w:sz="4" w:space="0"/>
              <w:left w:val="single" w:color="000000" w:sz="4" w:space="0"/>
              <w:bottom w:val="single" w:color="000000" w:sz="4" w:space="0"/>
              <w:right w:val="single" w:color="000000" w:sz="4" w:space="0"/>
            </w:tcBorders>
            <w:noWrap w:val="0"/>
            <w:vAlign w:val="center"/>
          </w:tcPr>
          <w:p w14:paraId="4662A96A">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施工</w:t>
            </w:r>
          </w:p>
        </w:tc>
        <w:tc>
          <w:tcPr>
            <w:tcW w:w="1952" w:type="dxa"/>
            <w:tcBorders>
              <w:top w:val="single" w:color="000000" w:sz="4" w:space="0"/>
              <w:left w:val="single" w:color="000000" w:sz="4" w:space="0"/>
              <w:bottom w:val="single" w:color="000000" w:sz="4" w:space="0"/>
              <w:right w:val="single" w:color="000000" w:sz="4" w:space="0"/>
            </w:tcBorders>
            <w:noWrap w:val="0"/>
            <w:vAlign w:val="center"/>
          </w:tcPr>
          <w:p w14:paraId="568A667B">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2021-2022.12</w:t>
            </w:r>
          </w:p>
        </w:tc>
      </w:tr>
      <w:tr w14:paraId="036092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0"/>
            <w:vAlign w:val="center"/>
          </w:tcPr>
          <w:p w14:paraId="0131A6F5">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10</w:t>
            </w:r>
          </w:p>
        </w:tc>
        <w:tc>
          <w:tcPr>
            <w:tcW w:w="1054" w:type="dxa"/>
            <w:tcBorders>
              <w:top w:val="single" w:color="000000" w:sz="4" w:space="0"/>
              <w:left w:val="single" w:color="000000" w:sz="4" w:space="0"/>
              <w:bottom w:val="single" w:color="000000" w:sz="4" w:space="0"/>
              <w:right w:val="single" w:color="000000" w:sz="4" w:space="0"/>
            </w:tcBorders>
            <w:noWrap w:val="0"/>
            <w:vAlign w:val="center"/>
          </w:tcPr>
          <w:p w14:paraId="5EA7A777">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市水务局</w:t>
            </w:r>
          </w:p>
        </w:tc>
        <w:tc>
          <w:tcPr>
            <w:tcW w:w="2894" w:type="dxa"/>
            <w:tcBorders>
              <w:top w:val="single" w:color="000000" w:sz="4" w:space="0"/>
              <w:left w:val="single" w:color="000000" w:sz="4" w:space="0"/>
              <w:bottom w:val="single" w:color="000000" w:sz="4" w:space="0"/>
              <w:right w:val="single" w:color="000000" w:sz="4" w:space="0"/>
            </w:tcBorders>
            <w:noWrap w:val="0"/>
            <w:vAlign w:val="center"/>
          </w:tcPr>
          <w:p w14:paraId="35FE3AEC">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高园水库至大茅水水系连通清淤拓宽工程</w:t>
            </w:r>
          </w:p>
        </w:tc>
        <w:tc>
          <w:tcPr>
            <w:tcW w:w="4085" w:type="dxa"/>
            <w:tcBorders>
              <w:top w:val="single" w:color="000000" w:sz="4" w:space="0"/>
              <w:left w:val="single" w:color="000000" w:sz="4" w:space="0"/>
              <w:bottom w:val="single" w:color="000000" w:sz="4" w:space="0"/>
              <w:right w:val="single" w:color="000000" w:sz="4" w:space="0"/>
            </w:tcBorders>
            <w:noWrap w:val="0"/>
            <w:vAlign w:val="center"/>
          </w:tcPr>
          <w:p w14:paraId="539FCC16">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高园水库至大茅水水系连通，全长2002m，包括河道拓阔、清淤疏浚、岸线建设等。</w:t>
            </w:r>
          </w:p>
        </w:tc>
        <w:tc>
          <w:tcPr>
            <w:tcW w:w="1711" w:type="dxa"/>
            <w:tcBorders>
              <w:top w:val="single" w:color="000000" w:sz="4" w:space="0"/>
              <w:left w:val="single" w:color="000000" w:sz="4" w:space="0"/>
              <w:bottom w:val="single" w:color="000000" w:sz="4" w:space="0"/>
              <w:right w:val="single" w:color="000000" w:sz="4" w:space="0"/>
            </w:tcBorders>
            <w:noWrap w:val="0"/>
            <w:vAlign w:val="center"/>
          </w:tcPr>
          <w:p w14:paraId="7A23F6F9">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2899</w:t>
            </w:r>
          </w:p>
        </w:tc>
        <w:tc>
          <w:tcPr>
            <w:tcW w:w="1829" w:type="dxa"/>
            <w:tcBorders>
              <w:top w:val="single" w:color="000000" w:sz="4" w:space="0"/>
              <w:left w:val="single" w:color="000000" w:sz="4" w:space="0"/>
              <w:bottom w:val="single" w:color="000000" w:sz="4" w:space="0"/>
              <w:right w:val="single" w:color="000000" w:sz="4" w:space="0"/>
            </w:tcBorders>
            <w:noWrap w:val="0"/>
            <w:vAlign w:val="center"/>
          </w:tcPr>
          <w:p w14:paraId="67973DEE">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2021年完工</w:t>
            </w:r>
          </w:p>
        </w:tc>
        <w:tc>
          <w:tcPr>
            <w:tcW w:w="1952" w:type="dxa"/>
            <w:tcBorders>
              <w:top w:val="single" w:color="000000" w:sz="4" w:space="0"/>
              <w:left w:val="single" w:color="000000" w:sz="4" w:space="0"/>
              <w:bottom w:val="single" w:color="000000" w:sz="4" w:space="0"/>
              <w:right w:val="single" w:color="000000" w:sz="4" w:space="0"/>
            </w:tcBorders>
            <w:noWrap w:val="0"/>
            <w:vAlign w:val="center"/>
          </w:tcPr>
          <w:p w14:paraId="3381A0B0">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w:t>
            </w:r>
          </w:p>
        </w:tc>
      </w:tr>
      <w:tr w14:paraId="3C35C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0"/>
            <w:vAlign w:val="center"/>
          </w:tcPr>
          <w:p w14:paraId="26BC965B">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11</w:t>
            </w:r>
          </w:p>
        </w:tc>
        <w:tc>
          <w:tcPr>
            <w:tcW w:w="1054" w:type="dxa"/>
            <w:tcBorders>
              <w:top w:val="single" w:color="000000" w:sz="4" w:space="0"/>
              <w:left w:val="single" w:color="000000" w:sz="4" w:space="0"/>
              <w:bottom w:val="single" w:color="000000" w:sz="4" w:space="0"/>
              <w:right w:val="single" w:color="000000" w:sz="4" w:space="0"/>
            </w:tcBorders>
            <w:noWrap w:val="0"/>
            <w:vAlign w:val="center"/>
          </w:tcPr>
          <w:p w14:paraId="071784E3">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环投集团</w:t>
            </w:r>
          </w:p>
        </w:tc>
        <w:tc>
          <w:tcPr>
            <w:tcW w:w="2894" w:type="dxa"/>
            <w:tcBorders>
              <w:top w:val="single" w:color="000000" w:sz="4" w:space="0"/>
              <w:left w:val="single" w:color="000000" w:sz="4" w:space="0"/>
              <w:bottom w:val="single" w:color="000000" w:sz="4" w:space="0"/>
              <w:right w:val="single" w:color="000000" w:sz="4" w:space="0"/>
            </w:tcBorders>
            <w:noWrap w:val="0"/>
            <w:vAlign w:val="center"/>
          </w:tcPr>
          <w:p w14:paraId="7F6BEF90">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福海苑及高新水质净化厂配套管网缺陷检测及修复工程</w:t>
            </w:r>
          </w:p>
        </w:tc>
        <w:tc>
          <w:tcPr>
            <w:tcW w:w="4085" w:type="dxa"/>
            <w:tcBorders>
              <w:top w:val="single" w:color="000000" w:sz="4" w:space="0"/>
              <w:left w:val="single" w:color="000000" w:sz="4" w:space="0"/>
              <w:bottom w:val="single" w:color="000000" w:sz="4" w:space="0"/>
              <w:right w:val="single" w:color="000000" w:sz="4" w:space="0"/>
            </w:tcBorders>
            <w:noWrap w:val="0"/>
            <w:vAlign w:val="center"/>
          </w:tcPr>
          <w:p w14:paraId="64E9ACC4">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对福海苑及高新水质净化厂服务范围内重点片区约19km污水管网清淤、CCTV检测、缺陷修复。主要范围包括高新技术产业园区、原田独镇区、福海苑安置区。</w:t>
            </w:r>
          </w:p>
        </w:tc>
        <w:tc>
          <w:tcPr>
            <w:tcW w:w="1711" w:type="dxa"/>
            <w:tcBorders>
              <w:top w:val="single" w:color="000000" w:sz="4" w:space="0"/>
              <w:left w:val="single" w:color="000000" w:sz="4" w:space="0"/>
              <w:bottom w:val="single" w:color="000000" w:sz="4" w:space="0"/>
              <w:right w:val="single" w:color="000000" w:sz="4" w:space="0"/>
            </w:tcBorders>
            <w:noWrap w:val="0"/>
            <w:vAlign w:val="center"/>
          </w:tcPr>
          <w:p w14:paraId="088EE482">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1728</w:t>
            </w:r>
          </w:p>
        </w:tc>
        <w:tc>
          <w:tcPr>
            <w:tcW w:w="1829" w:type="dxa"/>
            <w:tcBorders>
              <w:top w:val="single" w:color="000000" w:sz="4" w:space="0"/>
              <w:left w:val="single" w:color="000000" w:sz="4" w:space="0"/>
              <w:bottom w:val="single" w:color="000000" w:sz="4" w:space="0"/>
              <w:right w:val="single" w:color="000000" w:sz="4" w:space="0"/>
            </w:tcBorders>
            <w:noWrap w:val="0"/>
            <w:vAlign w:val="center"/>
          </w:tcPr>
          <w:p w14:paraId="3088BAB6">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2021年完工</w:t>
            </w:r>
          </w:p>
        </w:tc>
        <w:tc>
          <w:tcPr>
            <w:tcW w:w="1952" w:type="dxa"/>
            <w:tcBorders>
              <w:top w:val="single" w:color="000000" w:sz="4" w:space="0"/>
              <w:left w:val="single" w:color="000000" w:sz="4" w:space="0"/>
              <w:bottom w:val="single" w:color="000000" w:sz="4" w:space="0"/>
              <w:right w:val="single" w:color="000000" w:sz="4" w:space="0"/>
            </w:tcBorders>
            <w:noWrap w:val="0"/>
            <w:vAlign w:val="center"/>
          </w:tcPr>
          <w:p w14:paraId="192394F7">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w:t>
            </w:r>
          </w:p>
        </w:tc>
      </w:tr>
      <w:tr w14:paraId="44FD86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0"/>
            <w:vAlign w:val="center"/>
          </w:tcPr>
          <w:p w14:paraId="322CA7C5">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12</w:t>
            </w:r>
          </w:p>
        </w:tc>
        <w:tc>
          <w:tcPr>
            <w:tcW w:w="1054" w:type="dxa"/>
            <w:tcBorders>
              <w:top w:val="single" w:color="000000" w:sz="4" w:space="0"/>
              <w:left w:val="single" w:color="000000" w:sz="4" w:space="0"/>
              <w:bottom w:val="single" w:color="000000" w:sz="4" w:space="0"/>
              <w:right w:val="single" w:color="000000" w:sz="4" w:space="0"/>
            </w:tcBorders>
            <w:noWrap w:val="0"/>
            <w:vAlign w:val="center"/>
          </w:tcPr>
          <w:p w14:paraId="19224962">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环投集团</w:t>
            </w:r>
          </w:p>
        </w:tc>
        <w:tc>
          <w:tcPr>
            <w:tcW w:w="2894" w:type="dxa"/>
            <w:tcBorders>
              <w:top w:val="single" w:color="000000" w:sz="4" w:space="0"/>
              <w:left w:val="single" w:color="000000" w:sz="4" w:space="0"/>
              <w:bottom w:val="single" w:color="000000" w:sz="4" w:space="0"/>
              <w:right w:val="single" w:color="000000" w:sz="4" w:space="0"/>
            </w:tcBorders>
            <w:noWrap w:val="0"/>
            <w:vAlign w:val="center"/>
          </w:tcPr>
          <w:p w14:paraId="735C2000">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福海苑水质净化厂配套管网排查修复工程（二期）</w:t>
            </w:r>
          </w:p>
        </w:tc>
        <w:tc>
          <w:tcPr>
            <w:tcW w:w="4085" w:type="dxa"/>
            <w:tcBorders>
              <w:top w:val="single" w:color="000000" w:sz="4" w:space="0"/>
              <w:left w:val="single" w:color="000000" w:sz="4" w:space="0"/>
              <w:bottom w:val="single" w:color="000000" w:sz="4" w:space="0"/>
              <w:right w:val="single" w:color="000000" w:sz="4" w:space="0"/>
            </w:tcBorders>
            <w:noWrap w:val="0"/>
            <w:vAlign w:val="center"/>
          </w:tcPr>
          <w:p w14:paraId="0CCA074A">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对福海苑水质净化厂服务范围污水管网进行排查修复，涉及吉阳大道、高新路、榆亚路等路段，DN300~DN1000管线总长25km。</w:t>
            </w:r>
          </w:p>
        </w:tc>
        <w:tc>
          <w:tcPr>
            <w:tcW w:w="1711" w:type="dxa"/>
            <w:tcBorders>
              <w:top w:val="single" w:color="000000" w:sz="4" w:space="0"/>
              <w:left w:val="single" w:color="000000" w:sz="4" w:space="0"/>
              <w:bottom w:val="single" w:color="000000" w:sz="4" w:space="0"/>
              <w:right w:val="single" w:color="000000" w:sz="4" w:space="0"/>
            </w:tcBorders>
            <w:noWrap w:val="0"/>
            <w:vAlign w:val="center"/>
          </w:tcPr>
          <w:p w14:paraId="217AD0C9">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1973</w:t>
            </w:r>
          </w:p>
        </w:tc>
        <w:tc>
          <w:tcPr>
            <w:tcW w:w="1829" w:type="dxa"/>
            <w:tcBorders>
              <w:top w:val="single" w:color="000000" w:sz="4" w:space="0"/>
              <w:left w:val="single" w:color="000000" w:sz="4" w:space="0"/>
              <w:bottom w:val="single" w:color="000000" w:sz="4" w:space="0"/>
              <w:right w:val="single" w:color="000000" w:sz="4" w:space="0"/>
            </w:tcBorders>
            <w:noWrap w:val="0"/>
            <w:vAlign w:val="center"/>
          </w:tcPr>
          <w:p w14:paraId="69637E14">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施工</w:t>
            </w:r>
          </w:p>
        </w:tc>
        <w:tc>
          <w:tcPr>
            <w:tcW w:w="1952" w:type="dxa"/>
            <w:tcBorders>
              <w:top w:val="single" w:color="000000" w:sz="4" w:space="0"/>
              <w:left w:val="single" w:color="000000" w:sz="4" w:space="0"/>
              <w:bottom w:val="single" w:color="000000" w:sz="4" w:space="0"/>
              <w:right w:val="single" w:color="000000" w:sz="4" w:space="0"/>
            </w:tcBorders>
            <w:noWrap w:val="0"/>
            <w:vAlign w:val="center"/>
          </w:tcPr>
          <w:p w14:paraId="07C31E2A">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2021-2022.4</w:t>
            </w:r>
          </w:p>
        </w:tc>
      </w:tr>
      <w:tr w14:paraId="083321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647" w:type="dxa"/>
            <w:tcBorders>
              <w:top w:val="single" w:color="000000" w:sz="4" w:space="0"/>
              <w:left w:val="single" w:color="000000" w:sz="4" w:space="0"/>
              <w:bottom w:val="single" w:color="000000" w:sz="4" w:space="0"/>
              <w:right w:val="single" w:color="000000" w:sz="4" w:space="0"/>
            </w:tcBorders>
            <w:noWrap w:val="0"/>
            <w:vAlign w:val="center"/>
          </w:tcPr>
          <w:p w14:paraId="0452CC19">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13</w:t>
            </w:r>
          </w:p>
        </w:tc>
        <w:tc>
          <w:tcPr>
            <w:tcW w:w="1054" w:type="dxa"/>
            <w:tcBorders>
              <w:top w:val="single" w:color="000000" w:sz="4" w:space="0"/>
              <w:left w:val="single" w:color="000000" w:sz="4" w:space="0"/>
              <w:bottom w:val="single" w:color="000000" w:sz="4" w:space="0"/>
              <w:right w:val="single" w:color="000000" w:sz="4" w:space="0"/>
            </w:tcBorders>
            <w:noWrap w:val="0"/>
            <w:vAlign w:val="center"/>
          </w:tcPr>
          <w:p w14:paraId="2EA5FCE4">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环投集团</w:t>
            </w:r>
          </w:p>
        </w:tc>
        <w:tc>
          <w:tcPr>
            <w:tcW w:w="2894" w:type="dxa"/>
            <w:tcBorders>
              <w:top w:val="single" w:color="000000" w:sz="4" w:space="0"/>
              <w:left w:val="single" w:color="000000" w:sz="4" w:space="0"/>
              <w:bottom w:val="single" w:color="000000" w:sz="4" w:space="0"/>
              <w:right w:val="single" w:color="000000" w:sz="4" w:space="0"/>
            </w:tcBorders>
            <w:noWrap w:val="0"/>
            <w:vAlign w:val="center"/>
          </w:tcPr>
          <w:p w14:paraId="106EBD0D">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福海苑水质净化厂与人才城水质净化厂连通压力管</w:t>
            </w:r>
          </w:p>
        </w:tc>
        <w:tc>
          <w:tcPr>
            <w:tcW w:w="4085" w:type="dxa"/>
            <w:tcBorders>
              <w:top w:val="single" w:color="000000" w:sz="4" w:space="0"/>
              <w:left w:val="single" w:color="000000" w:sz="4" w:space="0"/>
              <w:bottom w:val="single" w:color="000000" w:sz="4" w:space="0"/>
              <w:right w:val="single" w:color="000000" w:sz="4" w:space="0"/>
            </w:tcBorders>
            <w:noWrap w:val="0"/>
            <w:vAlign w:val="center"/>
          </w:tcPr>
          <w:p w14:paraId="6F07880A">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新建连通两座水质净化厂的污水压力管道总长520m，其中DN400球墨铸铁管470m，DN400PE管30m（过河段），DN600球墨铸铁管20m。</w:t>
            </w:r>
          </w:p>
        </w:tc>
        <w:tc>
          <w:tcPr>
            <w:tcW w:w="1711" w:type="dxa"/>
            <w:tcBorders>
              <w:top w:val="single" w:color="000000" w:sz="4" w:space="0"/>
              <w:left w:val="single" w:color="000000" w:sz="4" w:space="0"/>
              <w:bottom w:val="single" w:color="000000" w:sz="4" w:space="0"/>
              <w:right w:val="single" w:color="000000" w:sz="4" w:space="0"/>
            </w:tcBorders>
            <w:noWrap w:val="0"/>
            <w:vAlign w:val="center"/>
          </w:tcPr>
          <w:p w14:paraId="53AAA628">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428</w:t>
            </w:r>
          </w:p>
        </w:tc>
        <w:tc>
          <w:tcPr>
            <w:tcW w:w="1829" w:type="dxa"/>
            <w:tcBorders>
              <w:top w:val="single" w:color="000000" w:sz="4" w:space="0"/>
              <w:left w:val="single" w:color="000000" w:sz="4" w:space="0"/>
              <w:bottom w:val="single" w:color="000000" w:sz="4" w:space="0"/>
              <w:right w:val="single" w:color="000000" w:sz="4" w:space="0"/>
            </w:tcBorders>
            <w:noWrap w:val="0"/>
            <w:vAlign w:val="center"/>
          </w:tcPr>
          <w:p w14:paraId="177CC5C4">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施工</w:t>
            </w:r>
          </w:p>
        </w:tc>
        <w:tc>
          <w:tcPr>
            <w:tcW w:w="1952" w:type="dxa"/>
            <w:tcBorders>
              <w:top w:val="single" w:color="000000" w:sz="4" w:space="0"/>
              <w:left w:val="single" w:color="000000" w:sz="4" w:space="0"/>
              <w:bottom w:val="single" w:color="000000" w:sz="4" w:space="0"/>
              <w:right w:val="single" w:color="000000" w:sz="4" w:space="0"/>
            </w:tcBorders>
            <w:noWrap w:val="0"/>
            <w:vAlign w:val="center"/>
          </w:tcPr>
          <w:p w14:paraId="7E1F0FD3">
            <w:pPr>
              <w:pStyle w:val="16"/>
              <w:bidi w:val="0"/>
              <w:rPr>
                <w:rFonts w:hint="default" w:ascii="Times New Roman" w:hAnsi="Times New Roman" w:cs="Times New Roman"/>
                <w:lang w:val="en-US" w:eastAsia="zh-CN"/>
              </w:rPr>
            </w:pPr>
            <w:r>
              <w:rPr>
                <w:rFonts w:hint="default" w:ascii="Times New Roman" w:hAnsi="Times New Roman" w:cs="Times New Roman"/>
                <w:lang w:val="en-US" w:eastAsia="zh-CN"/>
              </w:rPr>
              <w:t>2021-2022.4</w:t>
            </w:r>
          </w:p>
        </w:tc>
      </w:tr>
    </w:tbl>
    <w:p w14:paraId="66BFCD63">
      <w:pPr>
        <w:pStyle w:val="15"/>
        <w:rPr>
          <w:rFonts w:hint="default" w:ascii="Times New Roman" w:hAnsi="Times New Roman" w:cs="Times New Roman"/>
        </w:rPr>
      </w:pPr>
      <w:r>
        <w:rPr>
          <w:rFonts w:hint="default" w:ascii="Times New Roman" w:hAnsi="Times New Roman" w:cs="Times New Roman"/>
        </w:rPr>
        <w:br w:type="page"/>
      </w:r>
      <w:r>
        <w:rPr>
          <w:rFonts w:hint="default" w:ascii="Times New Roman" w:hAnsi="Times New Roman" w:cs="Times New Roman"/>
        </w:rPr>
        <w:t>表3.3三亚市大茅水全面推行河长制机制体制建设清单</w:t>
      </w:r>
    </w:p>
    <w:tbl>
      <w:tblPr>
        <w:tblStyle w:val="13"/>
        <w:tblW w:w="5000" w:type="pct"/>
        <w:tblInd w:w="0" w:type="dxa"/>
        <w:tblLayout w:type="fixed"/>
        <w:tblCellMar>
          <w:top w:w="0" w:type="dxa"/>
          <w:left w:w="108" w:type="dxa"/>
          <w:bottom w:w="0" w:type="dxa"/>
          <w:right w:w="108" w:type="dxa"/>
        </w:tblCellMar>
      </w:tblPr>
      <w:tblGrid>
        <w:gridCol w:w="880"/>
        <w:gridCol w:w="2955"/>
        <w:gridCol w:w="6657"/>
        <w:gridCol w:w="1624"/>
        <w:gridCol w:w="2058"/>
      </w:tblGrid>
      <w:tr w14:paraId="033F4D01">
        <w:tblPrEx>
          <w:tblCellMar>
            <w:top w:w="0" w:type="dxa"/>
            <w:left w:w="108" w:type="dxa"/>
            <w:bottom w:w="0" w:type="dxa"/>
            <w:right w:w="108" w:type="dxa"/>
          </w:tblCellMar>
        </w:tblPrEx>
        <w:trPr>
          <w:trHeight w:val="340" w:hRule="atLeast"/>
          <w:tblHeader/>
        </w:trPr>
        <w:tc>
          <w:tcPr>
            <w:tcW w:w="310"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5397A5C5">
            <w:pPr>
              <w:pStyle w:val="16"/>
              <w:rPr>
                <w:rFonts w:hint="default" w:ascii="Times New Roman" w:hAnsi="Times New Roman" w:cs="Times New Roman"/>
              </w:rPr>
            </w:pPr>
            <w:r>
              <w:rPr>
                <w:rFonts w:hint="default" w:ascii="Times New Roman" w:hAnsi="Times New Roman" w:cs="Times New Roman"/>
              </w:rPr>
              <w:t>序号</w:t>
            </w:r>
          </w:p>
        </w:tc>
        <w:tc>
          <w:tcPr>
            <w:tcW w:w="1042"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20FB8954">
            <w:pPr>
              <w:pStyle w:val="16"/>
              <w:rPr>
                <w:rFonts w:hint="default" w:ascii="Times New Roman" w:hAnsi="Times New Roman" w:cs="Times New Roman"/>
              </w:rPr>
            </w:pPr>
            <w:r>
              <w:rPr>
                <w:rFonts w:hint="default" w:ascii="Times New Roman" w:hAnsi="Times New Roman" w:cs="Times New Roman"/>
              </w:rPr>
              <w:t>制度名称</w:t>
            </w:r>
          </w:p>
        </w:tc>
        <w:tc>
          <w:tcPr>
            <w:tcW w:w="2347"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4DE6A034">
            <w:pPr>
              <w:pStyle w:val="16"/>
              <w:rPr>
                <w:rFonts w:hint="default" w:ascii="Times New Roman" w:hAnsi="Times New Roman" w:cs="Times New Roman"/>
              </w:rPr>
            </w:pPr>
            <w:r>
              <w:rPr>
                <w:rFonts w:hint="default" w:ascii="Times New Roman" w:hAnsi="Times New Roman" w:cs="Times New Roman"/>
              </w:rPr>
              <w:t>主要内容及要求</w:t>
            </w:r>
          </w:p>
        </w:tc>
        <w:tc>
          <w:tcPr>
            <w:tcW w:w="573"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565E240D">
            <w:pPr>
              <w:pStyle w:val="16"/>
              <w:rPr>
                <w:rFonts w:hint="default" w:ascii="Times New Roman" w:hAnsi="Times New Roman" w:cs="Times New Roman"/>
              </w:rPr>
            </w:pPr>
            <w:r>
              <w:rPr>
                <w:rFonts w:hint="default" w:ascii="Times New Roman" w:hAnsi="Times New Roman" w:cs="Times New Roman"/>
              </w:rPr>
              <w:t>责任单位</w:t>
            </w:r>
          </w:p>
        </w:tc>
        <w:tc>
          <w:tcPr>
            <w:tcW w:w="726" w:type="pct"/>
            <w:tcBorders>
              <w:top w:val="single" w:color="000000" w:sz="4" w:space="0"/>
              <w:left w:val="single" w:color="000000" w:sz="4" w:space="0"/>
              <w:bottom w:val="single" w:color="000000" w:sz="4" w:space="0"/>
              <w:right w:val="single" w:color="000000" w:sz="4" w:space="0"/>
            </w:tcBorders>
            <w:shd w:val="clear" w:color="auto" w:fill="D9D9D9"/>
            <w:noWrap/>
            <w:vAlign w:val="center"/>
          </w:tcPr>
          <w:p w14:paraId="62D0E3BE">
            <w:pPr>
              <w:pStyle w:val="16"/>
              <w:rPr>
                <w:rFonts w:hint="default" w:ascii="Times New Roman" w:hAnsi="Times New Roman" w:cs="Times New Roman"/>
              </w:rPr>
            </w:pPr>
            <w:r>
              <w:rPr>
                <w:rFonts w:hint="default" w:ascii="Times New Roman" w:hAnsi="Times New Roman" w:cs="Times New Roman"/>
              </w:rPr>
              <w:t>制定时间安排</w:t>
            </w:r>
          </w:p>
        </w:tc>
      </w:tr>
      <w:tr w14:paraId="33B41120">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6A6E92B5">
            <w:pPr>
              <w:pStyle w:val="16"/>
              <w:rPr>
                <w:rFonts w:hint="default" w:ascii="Times New Roman" w:hAnsi="Times New Roman" w:cs="Times New Roman"/>
              </w:rPr>
            </w:pPr>
            <w:r>
              <w:rPr>
                <w:rFonts w:hint="default" w:ascii="Times New Roman" w:hAnsi="Times New Roman" w:cs="Times New Roman"/>
              </w:rPr>
              <w:t>1</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05F82F89">
            <w:pPr>
              <w:pStyle w:val="16"/>
              <w:rPr>
                <w:rFonts w:hint="default" w:ascii="Times New Roman" w:hAnsi="Times New Roman" w:cs="Times New Roman"/>
              </w:rPr>
            </w:pPr>
            <w:r>
              <w:rPr>
                <w:rFonts w:hint="default" w:ascii="Times New Roman" w:hAnsi="Times New Roman" w:cs="Times New Roman"/>
              </w:rPr>
              <w:t>再生水生态补偿制度</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53BC01D0">
            <w:pPr>
              <w:pStyle w:val="16"/>
              <w:rPr>
                <w:rFonts w:hint="default" w:ascii="Times New Roman" w:hAnsi="Times New Roman" w:cs="Times New Roman"/>
              </w:rPr>
            </w:pPr>
            <w:r>
              <w:rPr>
                <w:rFonts w:hint="default" w:ascii="Times New Roman" w:hAnsi="Times New Roman" w:cs="Times New Roman"/>
              </w:rPr>
              <w:t>由市环投集团负责经营区域内再生水利用设施的建设、运营、维护和更新改造。通过制度明确再生水生态补偿范围、水质、计量、水价、管网建设和绩效考核等。</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0AF81FBE">
            <w:pPr>
              <w:pStyle w:val="16"/>
              <w:rPr>
                <w:rFonts w:hint="default" w:ascii="Times New Roman" w:hAnsi="Times New Roman" w:cs="Times New Roman"/>
              </w:rPr>
            </w:pPr>
            <w:r>
              <w:rPr>
                <w:rFonts w:hint="default" w:ascii="Times New Roman" w:hAnsi="Times New Roman" w:cs="Times New Roman"/>
              </w:rPr>
              <w:t>市水务局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526AE738">
            <w:pPr>
              <w:pStyle w:val="16"/>
              <w:rPr>
                <w:rFonts w:hint="default" w:ascii="Times New Roman" w:hAnsi="Times New Roman" w:cs="Times New Roman"/>
              </w:rPr>
            </w:pPr>
            <w:r>
              <w:rPr>
                <w:rFonts w:hint="default" w:ascii="Times New Roman" w:hAnsi="Times New Roman" w:cs="Times New Roman"/>
              </w:rPr>
              <w:t>2021.12-2022.12</w:t>
            </w:r>
          </w:p>
        </w:tc>
      </w:tr>
      <w:tr w14:paraId="45A80FD3">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40C70C4A">
            <w:pPr>
              <w:pStyle w:val="16"/>
              <w:rPr>
                <w:rFonts w:hint="default" w:ascii="Times New Roman" w:hAnsi="Times New Roman" w:cs="Times New Roman"/>
              </w:rPr>
            </w:pPr>
            <w:r>
              <w:rPr>
                <w:rFonts w:hint="default" w:ascii="Times New Roman" w:hAnsi="Times New Roman" w:cs="Times New Roman"/>
              </w:rPr>
              <w:t>2</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5C3CED18">
            <w:pPr>
              <w:pStyle w:val="16"/>
              <w:rPr>
                <w:rFonts w:hint="default" w:ascii="Times New Roman" w:hAnsi="Times New Roman" w:cs="Times New Roman"/>
              </w:rPr>
            </w:pPr>
            <w:r>
              <w:rPr>
                <w:rFonts w:hint="default" w:ascii="Times New Roman" w:hAnsi="Times New Roman" w:cs="Times New Roman"/>
              </w:rPr>
              <w:t>再生水付费考核制度</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0C6C5AD6">
            <w:pPr>
              <w:pStyle w:val="16"/>
              <w:rPr>
                <w:rFonts w:hint="default" w:ascii="Times New Roman" w:hAnsi="Times New Roman" w:cs="Times New Roman"/>
              </w:rPr>
            </w:pPr>
            <w:r>
              <w:rPr>
                <w:rFonts w:hint="default" w:ascii="Times New Roman" w:hAnsi="Times New Roman" w:cs="Times New Roman"/>
              </w:rPr>
              <w:t>针对污水厂再生水回用水量制定付费标准，不同使用功能采用不同的价格，以此规范再生水管理</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0C4A0803">
            <w:pPr>
              <w:pStyle w:val="16"/>
              <w:rPr>
                <w:rFonts w:hint="default" w:ascii="Times New Roman" w:hAnsi="Times New Roman" w:cs="Times New Roman"/>
              </w:rPr>
            </w:pPr>
            <w:r>
              <w:rPr>
                <w:rFonts w:hint="default" w:ascii="Times New Roman" w:hAnsi="Times New Roman" w:cs="Times New Roman"/>
              </w:rPr>
              <w:t>市水务局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07661DED">
            <w:pPr>
              <w:pStyle w:val="16"/>
              <w:rPr>
                <w:rFonts w:hint="default" w:ascii="Times New Roman" w:hAnsi="Times New Roman" w:cs="Times New Roman"/>
              </w:rPr>
            </w:pPr>
            <w:r>
              <w:rPr>
                <w:rFonts w:hint="default" w:ascii="Times New Roman" w:hAnsi="Times New Roman" w:cs="Times New Roman"/>
              </w:rPr>
              <w:t>2021.6-2022.6</w:t>
            </w:r>
          </w:p>
        </w:tc>
      </w:tr>
      <w:tr w14:paraId="4620C886">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4E382A6F">
            <w:pPr>
              <w:pStyle w:val="16"/>
              <w:rPr>
                <w:rFonts w:hint="default" w:ascii="Times New Roman" w:hAnsi="Times New Roman" w:cs="Times New Roman"/>
              </w:rPr>
            </w:pPr>
            <w:r>
              <w:rPr>
                <w:rFonts w:hint="default" w:ascii="Times New Roman" w:hAnsi="Times New Roman" w:cs="Times New Roman"/>
              </w:rPr>
              <w:t>3</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11F3F030">
            <w:pPr>
              <w:pStyle w:val="16"/>
              <w:rPr>
                <w:rFonts w:hint="default" w:ascii="Times New Roman" w:hAnsi="Times New Roman" w:cs="Times New Roman"/>
              </w:rPr>
            </w:pPr>
            <w:r>
              <w:rPr>
                <w:rFonts w:hint="default" w:ascii="Times New Roman" w:hAnsi="Times New Roman" w:cs="Times New Roman"/>
              </w:rPr>
              <w:t>吸污车排污管控制度</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6FD0AB3E">
            <w:pPr>
              <w:pStyle w:val="16"/>
              <w:rPr>
                <w:rFonts w:hint="default" w:ascii="Times New Roman" w:hAnsi="Times New Roman" w:cs="Times New Roman"/>
              </w:rPr>
            </w:pPr>
            <w:r>
              <w:rPr>
                <w:rFonts w:hint="default" w:ascii="Times New Roman" w:hAnsi="Times New Roman" w:cs="Times New Roman"/>
              </w:rPr>
              <w:t>通过制定相关制度规范排污行为和排污渠道，严禁吸污车偷排直排污水至雨水管或河道</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199D5458">
            <w:pPr>
              <w:pStyle w:val="16"/>
              <w:rPr>
                <w:rFonts w:hint="default" w:ascii="Times New Roman" w:hAnsi="Times New Roman" w:cs="Times New Roman"/>
              </w:rPr>
            </w:pPr>
            <w:r>
              <w:rPr>
                <w:rFonts w:hint="default" w:ascii="Times New Roman" w:hAnsi="Times New Roman" w:cs="Times New Roman"/>
              </w:rPr>
              <w:t>市住建局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456C0CA1">
            <w:pPr>
              <w:pStyle w:val="16"/>
              <w:rPr>
                <w:rFonts w:hint="default" w:ascii="Times New Roman" w:hAnsi="Times New Roman" w:cs="Times New Roman"/>
              </w:rPr>
            </w:pPr>
            <w:r>
              <w:rPr>
                <w:rFonts w:hint="default" w:ascii="Times New Roman" w:hAnsi="Times New Roman" w:cs="Times New Roman"/>
              </w:rPr>
              <w:t>2021.12-2022.12</w:t>
            </w:r>
          </w:p>
        </w:tc>
      </w:tr>
      <w:tr w14:paraId="6CE66EA0">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6F329F6E">
            <w:pPr>
              <w:pStyle w:val="16"/>
              <w:rPr>
                <w:rFonts w:hint="default" w:ascii="Times New Roman" w:hAnsi="Times New Roman" w:cs="Times New Roman"/>
              </w:rPr>
            </w:pPr>
            <w:r>
              <w:rPr>
                <w:rFonts w:hint="default" w:ascii="Times New Roman" w:hAnsi="Times New Roman" w:cs="Times New Roman"/>
              </w:rPr>
              <w:t>4</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624A1F2C">
            <w:pPr>
              <w:pStyle w:val="16"/>
              <w:rPr>
                <w:rFonts w:hint="default" w:ascii="Times New Roman" w:hAnsi="Times New Roman" w:cs="Times New Roman"/>
              </w:rPr>
            </w:pPr>
            <w:r>
              <w:rPr>
                <w:rFonts w:hint="default" w:ascii="Times New Roman" w:hAnsi="Times New Roman" w:cs="Times New Roman"/>
              </w:rPr>
              <w:t>施工基坑废水排放管理</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76417109">
            <w:pPr>
              <w:pStyle w:val="16"/>
              <w:rPr>
                <w:rFonts w:hint="default" w:ascii="Times New Roman" w:hAnsi="Times New Roman" w:cs="Times New Roman"/>
              </w:rPr>
            </w:pPr>
            <w:r>
              <w:rPr>
                <w:rFonts w:hint="default" w:ascii="Times New Roman" w:hAnsi="Times New Roman" w:cs="Times New Roman"/>
              </w:rPr>
              <w:t>通过制定相关制度规范施工基坑废水排放行为，制定排放标准和要求，严禁施工基坑废水偷排、直排入河</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2C154D8B">
            <w:pPr>
              <w:pStyle w:val="16"/>
              <w:rPr>
                <w:rFonts w:hint="default" w:ascii="Times New Roman" w:hAnsi="Times New Roman" w:cs="Times New Roman"/>
              </w:rPr>
            </w:pPr>
            <w:r>
              <w:rPr>
                <w:rFonts w:hint="default" w:ascii="Times New Roman" w:hAnsi="Times New Roman" w:cs="Times New Roman"/>
              </w:rPr>
              <w:t>市住建局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100158BD">
            <w:pPr>
              <w:pStyle w:val="16"/>
              <w:rPr>
                <w:rFonts w:hint="default" w:ascii="Times New Roman" w:hAnsi="Times New Roman" w:cs="Times New Roman"/>
              </w:rPr>
            </w:pPr>
            <w:r>
              <w:rPr>
                <w:rFonts w:hint="default" w:ascii="Times New Roman" w:hAnsi="Times New Roman" w:cs="Times New Roman"/>
              </w:rPr>
              <w:t>2021.12-2022.12</w:t>
            </w:r>
          </w:p>
        </w:tc>
      </w:tr>
      <w:tr w14:paraId="479512BE">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34BDE119">
            <w:pPr>
              <w:pStyle w:val="16"/>
              <w:rPr>
                <w:rFonts w:hint="default" w:ascii="Times New Roman" w:hAnsi="Times New Roman" w:cs="Times New Roman"/>
              </w:rPr>
            </w:pPr>
            <w:r>
              <w:rPr>
                <w:rFonts w:hint="default" w:ascii="Times New Roman" w:hAnsi="Times New Roman" w:cs="Times New Roman"/>
              </w:rPr>
              <w:t>5</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06D0D623">
            <w:pPr>
              <w:pStyle w:val="16"/>
              <w:rPr>
                <w:rFonts w:hint="default" w:ascii="Times New Roman" w:hAnsi="Times New Roman" w:cs="Times New Roman"/>
              </w:rPr>
            </w:pPr>
            <w:r>
              <w:rPr>
                <w:rFonts w:hint="default" w:ascii="Times New Roman" w:hAnsi="Times New Roman" w:cs="Times New Roman"/>
              </w:rPr>
              <w:t>排水管网管理制度</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0629BB85">
            <w:pPr>
              <w:pStyle w:val="16"/>
              <w:rPr>
                <w:rFonts w:hint="default" w:ascii="Times New Roman" w:hAnsi="Times New Roman" w:cs="Times New Roman"/>
              </w:rPr>
            </w:pPr>
            <w:r>
              <w:rPr>
                <w:rFonts w:hint="default" w:ascii="Times New Roman" w:hAnsi="Times New Roman" w:cs="Times New Roman"/>
              </w:rPr>
              <w:t>规范城市排水管网管理，明确管理职责和要求</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5605E44A">
            <w:pPr>
              <w:pStyle w:val="16"/>
              <w:rPr>
                <w:rFonts w:hint="default" w:ascii="Times New Roman" w:hAnsi="Times New Roman" w:cs="Times New Roman"/>
              </w:rPr>
            </w:pPr>
            <w:r>
              <w:rPr>
                <w:rFonts w:hint="default" w:ascii="Times New Roman" w:hAnsi="Times New Roman" w:cs="Times New Roman"/>
              </w:rPr>
              <w:t>市住建局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6055B249">
            <w:pPr>
              <w:pStyle w:val="16"/>
              <w:rPr>
                <w:rFonts w:hint="default" w:ascii="Times New Roman" w:hAnsi="Times New Roman" w:cs="Times New Roman"/>
              </w:rPr>
            </w:pPr>
            <w:r>
              <w:rPr>
                <w:rFonts w:hint="default" w:ascii="Times New Roman" w:hAnsi="Times New Roman" w:cs="Times New Roman"/>
              </w:rPr>
              <w:t>2021.12-2022.12</w:t>
            </w:r>
          </w:p>
        </w:tc>
      </w:tr>
      <w:tr w14:paraId="38F8A333">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4F4A2AC3">
            <w:pPr>
              <w:pStyle w:val="16"/>
              <w:rPr>
                <w:rFonts w:hint="default" w:ascii="Times New Roman" w:hAnsi="Times New Roman" w:cs="Times New Roman"/>
              </w:rPr>
            </w:pPr>
            <w:r>
              <w:rPr>
                <w:rFonts w:hint="default" w:ascii="Times New Roman" w:hAnsi="Times New Roman" w:cs="Times New Roman"/>
              </w:rPr>
              <w:t>6</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2AC07E93">
            <w:pPr>
              <w:pStyle w:val="16"/>
              <w:rPr>
                <w:rFonts w:hint="default" w:ascii="Times New Roman" w:hAnsi="Times New Roman" w:cs="Times New Roman"/>
              </w:rPr>
            </w:pPr>
            <w:r>
              <w:rPr>
                <w:rFonts w:hint="default" w:ascii="Times New Roman" w:hAnsi="Times New Roman" w:cs="Times New Roman"/>
              </w:rPr>
              <w:t>《三亚市水资源管理办法》（修编）</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3DB6598C">
            <w:pPr>
              <w:pStyle w:val="16"/>
              <w:rPr>
                <w:rFonts w:hint="default" w:ascii="Times New Roman" w:hAnsi="Times New Roman" w:cs="Times New Roman"/>
              </w:rPr>
            </w:pPr>
            <w:r>
              <w:rPr>
                <w:rFonts w:hint="default" w:ascii="Times New Roman" w:hAnsi="Times New Roman" w:cs="Times New Roman"/>
              </w:rPr>
              <w:t>根据实际情况修编水资源管理办法，完善关于非常规水和地下水管理等方面管理内容</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58EC0F22">
            <w:pPr>
              <w:pStyle w:val="16"/>
              <w:rPr>
                <w:rFonts w:hint="default" w:ascii="Times New Roman" w:hAnsi="Times New Roman" w:cs="Times New Roman"/>
              </w:rPr>
            </w:pPr>
            <w:r>
              <w:rPr>
                <w:rFonts w:hint="default" w:ascii="Times New Roman" w:hAnsi="Times New Roman" w:cs="Times New Roman"/>
              </w:rPr>
              <w:t>市水务局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67AE56F3">
            <w:pPr>
              <w:pStyle w:val="16"/>
              <w:rPr>
                <w:rFonts w:hint="default" w:ascii="Times New Roman" w:hAnsi="Times New Roman" w:cs="Times New Roman"/>
              </w:rPr>
            </w:pPr>
            <w:r>
              <w:rPr>
                <w:rFonts w:hint="default" w:ascii="Times New Roman" w:hAnsi="Times New Roman" w:cs="Times New Roman"/>
              </w:rPr>
              <w:t>2021.12-2022.12</w:t>
            </w:r>
          </w:p>
        </w:tc>
      </w:tr>
      <w:tr w14:paraId="564AFA53">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0CB00336">
            <w:pPr>
              <w:pStyle w:val="16"/>
              <w:rPr>
                <w:rFonts w:hint="default" w:ascii="Times New Roman" w:hAnsi="Times New Roman" w:cs="Times New Roman"/>
              </w:rPr>
            </w:pPr>
            <w:r>
              <w:rPr>
                <w:rFonts w:hint="default" w:ascii="Times New Roman" w:hAnsi="Times New Roman" w:cs="Times New Roman"/>
              </w:rPr>
              <w:t>7</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7CE71E20">
            <w:pPr>
              <w:pStyle w:val="16"/>
              <w:rPr>
                <w:rFonts w:hint="default" w:ascii="Times New Roman" w:hAnsi="Times New Roman" w:cs="Times New Roman"/>
              </w:rPr>
            </w:pPr>
            <w:r>
              <w:rPr>
                <w:rFonts w:hint="default" w:ascii="Times New Roman" w:hAnsi="Times New Roman" w:cs="Times New Roman"/>
              </w:rPr>
              <w:t>《三亚市城市供水应急管理规定》（修编）</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77B61A45">
            <w:pPr>
              <w:pStyle w:val="16"/>
              <w:rPr>
                <w:rFonts w:hint="default" w:ascii="Times New Roman" w:hAnsi="Times New Roman" w:cs="Times New Roman"/>
              </w:rPr>
            </w:pPr>
            <w:r>
              <w:rPr>
                <w:rFonts w:hint="default" w:ascii="Times New Roman" w:hAnsi="Times New Roman" w:cs="Times New Roman"/>
              </w:rPr>
              <w:t>根据现实供用水情况及时修编城市供水应急管理规定，特殊时期保障城市用水</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5B203B4B">
            <w:pPr>
              <w:pStyle w:val="16"/>
              <w:rPr>
                <w:rFonts w:hint="default" w:ascii="Times New Roman" w:hAnsi="Times New Roman" w:cs="Times New Roman"/>
              </w:rPr>
            </w:pPr>
            <w:r>
              <w:rPr>
                <w:rFonts w:hint="default" w:ascii="Times New Roman" w:hAnsi="Times New Roman" w:cs="Times New Roman"/>
              </w:rPr>
              <w:t>市水务局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040CD08C">
            <w:pPr>
              <w:pStyle w:val="16"/>
              <w:rPr>
                <w:rFonts w:hint="default" w:ascii="Times New Roman" w:hAnsi="Times New Roman" w:cs="Times New Roman"/>
              </w:rPr>
            </w:pPr>
            <w:r>
              <w:rPr>
                <w:rFonts w:hint="default" w:ascii="Times New Roman" w:hAnsi="Times New Roman" w:cs="Times New Roman"/>
              </w:rPr>
              <w:t>2021.6-2022.6</w:t>
            </w:r>
          </w:p>
        </w:tc>
      </w:tr>
      <w:tr w14:paraId="2699E143">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0ECC3C6B">
            <w:pPr>
              <w:pStyle w:val="16"/>
              <w:rPr>
                <w:rFonts w:hint="default" w:ascii="Times New Roman" w:hAnsi="Times New Roman" w:cs="Times New Roman"/>
              </w:rPr>
            </w:pPr>
            <w:r>
              <w:rPr>
                <w:rFonts w:hint="default" w:ascii="Times New Roman" w:hAnsi="Times New Roman" w:cs="Times New Roman"/>
              </w:rPr>
              <w:t>8</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3D06FB21">
            <w:pPr>
              <w:pStyle w:val="16"/>
              <w:rPr>
                <w:rFonts w:hint="default" w:ascii="Times New Roman" w:hAnsi="Times New Roman" w:cs="Times New Roman"/>
              </w:rPr>
            </w:pPr>
            <w:r>
              <w:rPr>
                <w:rFonts w:hint="default" w:ascii="Times New Roman" w:hAnsi="Times New Roman" w:cs="Times New Roman"/>
              </w:rPr>
              <w:t>《三亚市城乡供水和节约用水管理暂行办法》（修编）</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444561F5">
            <w:pPr>
              <w:pStyle w:val="16"/>
              <w:rPr>
                <w:rFonts w:hint="default" w:ascii="Times New Roman" w:hAnsi="Times New Roman" w:cs="Times New Roman"/>
              </w:rPr>
            </w:pPr>
            <w:r>
              <w:rPr>
                <w:rFonts w:hint="default" w:ascii="Times New Roman" w:hAnsi="Times New Roman" w:cs="Times New Roman"/>
              </w:rPr>
              <w:t>根据最新的现实情况修编城乡供水和节水管理办法，制定关于节水三同时、非常规水和地下水管理等节水相关内容</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04451153">
            <w:pPr>
              <w:pStyle w:val="16"/>
              <w:rPr>
                <w:rFonts w:hint="default" w:ascii="Times New Roman" w:hAnsi="Times New Roman" w:cs="Times New Roman"/>
              </w:rPr>
            </w:pPr>
            <w:r>
              <w:rPr>
                <w:rFonts w:hint="default" w:ascii="Times New Roman" w:hAnsi="Times New Roman" w:cs="Times New Roman"/>
              </w:rPr>
              <w:t>市水务局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2242FE74">
            <w:pPr>
              <w:pStyle w:val="16"/>
              <w:rPr>
                <w:rFonts w:hint="default" w:ascii="Times New Roman" w:hAnsi="Times New Roman" w:cs="Times New Roman"/>
              </w:rPr>
            </w:pPr>
            <w:r>
              <w:rPr>
                <w:rFonts w:hint="default" w:ascii="Times New Roman" w:hAnsi="Times New Roman" w:cs="Times New Roman"/>
              </w:rPr>
              <w:t>2021.4-2022.6</w:t>
            </w:r>
          </w:p>
        </w:tc>
      </w:tr>
      <w:tr w14:paraId="6A90AF1F">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0279E218">
            <w:pPr>
              <w:pStyle w:val="16"/>
              <w:rPr>
                <w:rFonts w:hint="default" w:ascii="Times New Roman" w:hAnsi="Times New Roman" w:cs="Times New Roman"/>
              </w:rPr>
            </w:pPr>
            <w:r>
              <w:rPr>
                <w:rFonts w:hint="default" w:ascii="Times New Roman" w:hAnsi="Times New Roman" w:cs="Times New Roman"/>
              </w:rPr>
              <w:t>9</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56F67DE2">
            <w:pPr>
              <w:pStyle w:val="16"/>
              <w:rPr>
                <w:rFonts w:hint="default" w:ascii="Times New Roman" w:hAnsi="Times New Roman" w:cs="Times New Roman"/>
              </w:rPr>
            </w:pPr>
            <w:r>
              <w:rPr>
                <w:rFonts w:hint="default" w:ascii="Times New Roman" w:hAnsi="Times New Roman" w:cs="Times New Roman"/>
              </w:rPr>
              <w:t>三亚市非常规水资源利用管理办法</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4DA9639D">
            <w:pPr>
              <w:pStyle w:val="16"/>
              <w:rPr>
                <w:rFonts w:hint="default" w:ascii="Times New Roman" w:hAnsi="Times New Roman" w:cs="Times New Roman"/>
              </w:rPr>
            </w:pPr>
            <w:r>
              <w:rPr>
                <w:rFonts w:hint="default" w:ascii="Times New Roman" w:hAnsi="Times New Roman" w:cs="Times New Roman"/>
              </w:rPr>
              <w:t>规范非常规水管理，大力鼓励和支持全社会使用雨水和中水，提高水资源利用率。</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50BB3732">
            <w:pPr>
              <w:pStyle w:val="16"/>
              <w:rPr>
                <w:rFonts w:hint="default" w:ascii="Times New Roman" w:hAnsi="Times New Roman" w:cs="Times New Roman"/>
              </w:rPr>
            </w:pPr>
            <w:r>
              <w:rPr>
                <w:rFonts w:hint="default" w:ascii="Times New Roman" w:hAnsi="Times New Roman" w:cs="Times New Roman"/>
              </w:rPr>
              <w:t>市水务局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158FD1DB">
            <w:pPr>
              <w:pStyle w:val="16"/>
              <w:rPr>
                <w:rFonts w:hint="default" w:ascii="Times New Roman" w:hAnsi="Times New Roman" w:cs="Times New Roman"/>
              </w:rPr>
            </w:pPr>
            <w:r>
              <w:rPr>
                <w:rFonts w:hint="default" w:ascii="Times New Roman" w:hAnsi="Times New Roman" w:cs="Times New Roman"/>
              </w:rPr>
              <w:t>2021.6-2022.6</w:t>
            </w:r>
          </w:p>
        </w:tc>
      </w:tr>
      <w:tr w14:paraId="79531FF9">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418D620B">
            <w:pPr>
              <w:pStyle w:val="16"/>
              <w:rPr>
                <w:rFonts w:hint="default" w:ascii="Times New Roman" w:hAnsi="Times New Roman" w:cs="Times New Roman"/>
              </w:rPr>
            </w:pPr>
            <w:r>
              <w:rPr>
                <w:rFonts w:hint="default" w:ascii="Times New Roman" w:hAnsi="Times New Roman" w:cs="Times New Roman"/>
              </w:rPr>
              <w:t>10</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614EC0D3">
            <w:pPr>
              <w:pStyle w:val="16"/>
              <w:rPr>
                <w:rFonts w:hint="default" w:ascii="Times New Roman" w:hAnsi="Times New Roman" w:cs="Times New Roman"/>
              </w:rPr>
            </w:pPr>
            <w:r>
              <w:rPr>
                <w:rFonts w:hint="default" w:ascii="Times New Roman" w:hAnsi="Times New Roman" w:cs="Times New Roman"/>
              </w:rPr>
              <w:t>三亚市地下水保护管理办法</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27096322">
            <w:pPr>
              <w:pStyle w:val="16"/>
              <w:rPr>
                <w:rFonts w:hint="default" w:ascii="Times New Roman" w:hAnsi="Times New Roman" w:cs="Times New Roman"/>
              </w:rPr>
            </w:pPr>
            <w:r>
              <w:rPr>
                <w:rFonts w:hint="default" w:ascii="Times New Roman" w:hAnsi="Times New Roman" w:cs="Times New Roman"/>
              </w:rPr>
              <w:t>完善地下水保护和管理，尤其是规范自备水合法开采和使用。</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01126AFD">
            <w:pPr>
              <w:pStyle w:val="16"/>
              <w:rPr>
                <w:rFonts w:hint="default" w:ascii="Times New Roman" w:hAnsi="Times New Roman" w:cs="Times New Roman"/>
              </w:rPr>
            </w:pPr>
            <w:r>
              <w:rPr>
                <w:rFonts w:hint="default" w:ascii="Times New Roman" w:hAnsi="Times New Roman" w:cs="Times New Roman"/>
              </w:rPr>
              <w:t>市水务局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258F7380">
            <w:pPr>
              <w:pStyle w:val="16"/>
              <w:rPr>
                <w:rFonts w:hint="default" w:ascii="Times New Roman" w:hAnsi="Times New Roman" w:cs="Times New Roman"/>
              </w:rPr>
            </w:pPr>
            <w:r>
              <w:rPr>
                <w:rFonts w:hint="default" w:ascii="Times New Roman" w:hAnsi="Times New Roman" w:cs="Times New Roman"/>
              </w:rPr>
              <w:t>2021.6-2022.6</w:t>
            </w:r>
          </w:p>
        </w:tc>
      </w:tr>
      <w:tr w14:paraId="0F51CC49">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72392675">
            <w:pPr>
              <w:pStyle w:val="16"/>
              <w:rPr>
                <w:rFonts w:hint="default" w:ascii="Times New Roman" w:hAnsi="Times New Roman" w:cs="Times New Roman"/>
              </w:rPr>
            </w:pPr>
            <w:r>
              <w:rPr>
                <w:rFonts w:hint="default" w:ascii="Times New Roman" w:hAnsi="Times New Roman" w:cs="Times New Roman"/>
              </w:rPr>
              <w:t>11</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4780948D">
            <w:pPr>
              <w:pStyle w:val="16"/>
              <w:rPr>
                <w:rFonts w:hint="default" w:ascii="Times New Roman" w:hAnsi="Times New Roman" w:cs="Times New Roman"/>
              </w:rPr>
            </w:pPr>
            <w:r>
              <w:rPr>
                <w:rFonts w:hint="default" w:ascii="Times New Roman" w:hAnsi="Times New Roman" w:cs="Times New Roman"/>
              </w:rPr>
              <w:t>三亚市建设项目节水设施“三同时”管理办法</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7FF7DE18">
            <w:pPr>
              <w:pStyle w:val="16"/>
              <w:rPr>
                <w:rFonts w:hint="default" w:ascii="Times New Roman" w:hAnsi="Times New Roman" w:cs="Times New Roman"/>
              </w:rPr>
            </w:pPr>
            <w:r>
              <w:rPr>
                <w:rFonts w:hint="default" w:ascii="Times New Roman" w:hAnsi="Times New Roman" w:cs="Times New Roman"/>
              </w:rPr>
              <w:t>规范新建、改建、扩建的建设项目所配套的节水设施（节水型用水器具、工艺、设备、计量设施以及再生水、雨水等非常规水资源利用设施）与主体工程同时设计、同时施工、同时投产，以此提高水资源利用效率和效益，最终达到节水的目标。</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07753D52">
            <w:pPr>
              <w:pStyle w:val="16"/>
              <w:rPr>
                <w:rFonts w:hint="default" w:ascii="Times New Roman" w:hAnsi="Times New Roman" w:cs="Times New Roman"/>
              </w:rPr>
            </w:pPr>
            <w:r>
              <w:rPr>
                <w:rFonts w:hint="default" w:ascii="Times New Roman" w:hAnsi="Times New Roman" w:cs="Times New Roman"/>
              </w:rPr>
              <w:t>市水务局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0F7725DC">
            <w:pPr>
              <w:pStyle w:val="16"/>
              <w:rPr>
                <w:rFonts w:hint="default" w:ascii="Times New Roman" w:hAnsi="Times New Roman" w:cs="Times New Roman"/>
              </w:rPr>
            </w:pPr>
            <w:r>
              <w:rPr>
                <w:rFonts w:hint="default" w:ascii="Times New Roman" w:hAnsi="Times New Roman" w:cs="Times New Roman"/>
              </w:rPr>
              <w:t>2021.1-2022.3</w:t>
            </w:r>
          </w:p>
        </w:tc>
      </w:tr>
      <w:tr w14:paraId="2DD07227">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4D233039">
            <w:pPr>
              <w:pStyle w:val="16"/>
              <w:rPr>
                <w:rFonts w:hint="default" w:ascii="Times New Roman" w:hAnsi="Times New Roman" w:cs="Times New Roman"/>
              </w:rPr>
            </w:pPr>
            <w:r>
              <w:rPr>
                <w:rFonts w:hint="default" w:ascii="Times New Roman" w:hAnsi="Times New Roman" w:cs="Times New Roman"/>
              </w:rPr>
              <w:t>12</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0B1EE7A9">
            <w:pPr>
              <w:pStyle w:val="16"/>
              <w:rPr>
                <w:rFonts w:hint="default" w:ascii="Times New Roman" w:hAnsi="Times New Roman" w:cs="Times New Roman"/>
              </w:rPr>
            </w:pPr>
            <w:r>
              <w:rPr>
                <w:rFonts w:hint="default" w:ascii="Times New Roman" w:hAnsi="Times New Roman" w:cs="Times New Roman"/>
              </w:rPr>
              <w:t>三亚市城市排水管理办法</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30DE8A50">
            <w:pPr>
              <w:pStyle w:val="16"/>
              <w:rPr>
                <w:rFonts w:hint="default" w:ascii="Times New Roman" w:hAnsi="Times New Roman" w:cs="Times New Roman"/>
              </w:rPr>
            </w:pPr>
            <w:r>
              <w:rPr>
                <w:rFonts w:hint="default" w:ascii="Times New Roman" w:hAnsi="Times New Roman" w:cs="Times New Roman"/>
              </w:rPr>
              <w:t>通过制度保障来规范城市排水和排水设施的规划、建设、运行、维护及其相关管理，落实各部门责任和分工。</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07CC629B">
            <w:pPr>
              <w:pStyle w:val="16"/>
              <w:rPr>
                <w:rFonts w:hint="default" w:ascii="Times New Roman" w:hAnsi="Times New Roman" w:cs="Times New Roman"/>
              </w:rPr>
            </w:pPr>
            <w:r>
              <w:rPr>
                <w:rFonts w:hint="default" w:ascii="Times New Roman" w:hAnsi="Times New Roman" w:cs="Times New Roman"/>
              </w:rPr>
              <w:t>市住建局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1A0E6F3B">
            <w:pPr>
              <w:pStyle w:val="16"/>
              <w:rPr>
                <w:rFonts w:hint="default" w:ascii="Times New Roman" w:hAnsi="Times New Roman" w:cs="Times New Roman"/>
              </w:rPr>
            </w:pPr>
            <w:r>
              <w:rPr>
                <w:rFonts w:hint="default" w:ascii="Times New Roman" w:hAnsi="Times New Roman" w:cs="Times New Roman"/>
              </w:rPr>
              <w:t>2021.6-2022.6</w:t>
            </w:r>
          </w:p>
        </w:tc>
      </w:tr>
      <w:tr w14:paraId="6A62F758">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6C7EF97F">
            <w:pPr>
              <w:pStyle w:val="16"/>
              <w:rPr>
                <w:rFonts w:hint="default" w:ascii="Times New Roman" w:hAnsi="Times New Roman" w:cs="Times New Roman"/>
              </w:rPr>
            </w:pPr>
            <w:r>
              <w:rPr>
                <w:rFonts w:hint="default" w:ascii="Times New Roman" w:hAnsi="Times New Roman" w:cs="Times New Roman"/>
              </w:rPr>
              <w:t>13</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79734AC6">
            <w:pPr>
              <w:pStyle w:val="16"/>
              <w:rPr>
                <w:rFonts w:hint="default" w:ascii="Times New Roman" w:hAnsi="Times New Roman" w:cs="Times New Roman"/>
              </w:rPr>
            </w:pPr>
            <w:r>
              <w:rPr>
                <w:rFonts w:hint="default" w:ascii="Times New Roman" w:hAnsi="Times New Roman" w:cs="Times New Roman"/>
              </w:rPr>
              <w:t>三亚市污水排入排水管网许可制度实施办法</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5DF251BB">
            <w:pPr>
              <w:pStyle w:val="16"/>
              <w:rPr>
                <w:rFonts w:hint="default" w:ascii="Times New Roman" w:hAnsi="Times New Roman" w:cs="Times New Roman"/>
              </w:rPr>
            </w:pPr>
            <w:r>
              <w:rPr>
                <w:rFonts w:hint="default" w:ascii="Times New Roman" w:hAnsi="Times New Roman" w:cs="Times New Roman"/>
              </w:rPr>
              <w:t>规范城市污水排入排水管网的管理，保障排水与污水处理设施安全正常运行，在三亚市行政区域内申请并发放排水许可，对从事工业、建筑、餐饮、医疗等活动的排水户向城镇排水设施排放污水的活动实施监督管理。</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067CF7F0">
            <w:pPr>
              <w:pStyle w:val="16"/>
              <w:rPr>
                <w:rFonts w:hint="default" w:ascii="Times New Roman" w:hAnsi="Times New Roman" w:cs="Times New Roman"/>
              </w:rPr>
            </w:pPr>
            <w:r>
              <w:rPr>
                <w:rFonts w:hint="default" w:ascii="Times New Roman" w:hAnsi="Times New Roman" w:cs="Times New Roman"/>
              </w:rPr>
              <w:t>市住建局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0276566A">
            <w:pPr>
              <w:pStyle w:val="16"/>
              <w:rPr>
                <w:rFonts w:hint="default" w:ascii="Times New Roman" w:hAnsi="Times New Roman" w:cs="Times New Roman"/>
              </w:rPr>
            </w:pPr>
            <w:r>
              <w:rPr>
                <w:rFonts w:hint="default" w:ascii="Times New Roman" w:hAnsi="Times New Roman" w:cs="Times New Roman"/>
              </w:rPr>
              <w:t>2021.6-2022.6</w:t>
            </w:r>
          </w:p>
        </w:tc>
      </w:tr>
      <w:tr w14:paraId="3655F415">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5E180877">
            <w:pPr>
              <w:pStyle w:val="16"/>
              <w:rPr>
                <w:rFonts w:hint="default" w:ascii="Times New Roman" w:hAnsi="Times New Roman" w:cs="Times New Roman"/>
              </w:rPr>
            </w:pPr>
            <w:r>
              <w:rPr>
                <w:rFonts w:hint="default" w:ascii="Times New Roman" w:hAnsi="Times New Roman" w:cs="Times New Roman"/>
              </w:rPr>
              <w:t>14</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0D59D617">
            <w:pPr>
              <w:pStyle w:val="16"/>
              <w:rPr>
                <w:rFonts w:hint="default" w:ascii="Times New Roman" w:hAnsi="Times New Roman" w:cs="Times New Roman"/>
              </w:rPr>
            </w:pPr>
            <w:r>
              <w:rPr>
                <w:rFonts w:hint="default" w:ascii="Times New Roman" w:hAnsi="Times New Roman" w:cs="Times New Roman"/>
              </w:rPr>
              <w:t>市级、区级、村级河长考核管理制度</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00512F21">
            <w:pPr>
              <w:pStyle w:val="16"/>
              <w:rPr>
                <w:rFonts w:hint="default" w:ascii="Times New Roman" w:hAnsi="Times New Roman" w:cs="Times New Roman"/>
              </w:rPr>
            </w:pPr>
            <w:r>
              <w:rPr>
                <w:rFonts w:hint="default" w:ascii="Times New Roman" w:hAnsi="Times New Roman" w:cs="Times New Roman"/>
              </w:rPr>
              <w:t>制定市、区、村三级河长考核制度，明确考核方式方法、考核要求、奖惩方式等，进一步压实责任分工。</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33F14D87">
            <w:pPr>
              <w:pStyle w:val="16"/>
              <w:rPr>
                <w:rFonts w:hint="default" w:ascii="Times New Roman" w:hAnsi="Times New Roman" w:cs="Times New Roman"/>
              </w:rPr>
            </w:pPr>
            <w:r>
              <w:rPr>
                <w:rFonts w:hint="default" w:ascii="Times New Roman" w:hAnsi="Times New Roman" w:cs="Times New Roman"/>
              </w:rPr>
              <w:t>市水务局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738A985D">
            <w:pPr>
              <w:pStyle w:val="16"/>
              <w:rPr>
                <w:rFonts w:hint="default" w:ascii="Times New Roman" w:hAnsi="Times New Roman" w:cs="Times New Roman"/>
              </w:rPr>
            </w:pPr>
            <w:r>
              <w:rPr>
                <w:rFonts w:hint="default" w:ascii="Times New Roman" w:hAnsi="Times New Roman" w:cs="Times New Roman"/>
              </w:rPr>
              <w:t>2021.12-2022.6</w:t>
            </w:r>
          </w:p>
        </w:tc>
      </w:tr>
      <w:tr w14:paraId="3959B6B6">
        <w:tblPrEx>
          <w:tblCellMar>
            <w:top w:w="0" w:type="dxa"/>
            <w:left w:w="108" w:type="dxa"/>
            <w:bottom w:w="0" w:type="dxa"/>
            <w:right w:w="108" w:type="dxa"/>
          </w:tblCellMar>
        </w:tblPrEx>
        <w:trPr>
          <w:trHeight w:val="340" w:hRule="atLeast"/>
        </w:trPr>
        <w:tc>
          <w:tcPr>
            <w:tcW w:w="310" w:type="pct"/>
            <w:tcBorders>
              <w:top w:val="single" w:color="000000" w:sz="4" w:space="0"/>
              <w:left w:val="single" w:color="000000" w:sz="4" w:space="0"/>
              <w:bottom w:val="single" w:color="000000" w:sz="4" w:space="0"/>
              <w:right w:val="single" w:color="000000" w:sz="4" w:space="0"/>
            </w:tcBorders>
            <w:noWrap/>
            <w:vAlign w:val="center"/>
          </w:tcPr>
          <w:p w14:paraId="6FEC0E71">
            <w:pPr>
              <w:pStyle w:val="16"/>
              <w:rPr>
                <w:rFonts w:hint="default" w:ascii="Times New Roman" w:hAnsi="Times New Roman" w:cs="Times New Roman"/>
              </w:rPr>
            </w:pPr>
            <w:r>
              <w:rPr>
                <w:rFonts w:hint="default" w:ascii="Times New Roman" w:hAnsi="Times New Roman" w:cs="Times New Roman"/>
              </w:rPr>
              <w:t>15</w:t>
            </w:r>
          </w:p>
        </w:tc>
        <w:tc>
          <w:tcPr>
            <w:tcW w:w="1042" w:type="pct"/>
            <w:tcBorders>
              <w:top w:val="single" w:color="000000" w:sz="4" w:space="0"/>
              <w:left w:val="single" w:color="000000" w:sz="4" w:space="0"/>
              <w:bottom w:val="single" w:color="000000" w:sz="4" w:space="0"/>
              <w:right w:val="single" w:color="000000" w:sz="4" w:space="0"/>
            </w:tcBorders>
            <w:noWrap w:val="0"/>
            <w:vAlign w:val="center"/>
          </w:tcPr>
          <w:p w14:paraId="73C906D6">
            <w:pPr>
              <w:pStyle w:val="16"/>
              <w:rPr>
                <w:rFonts w:hint="default" w:ascii="Times New Roman" w:hAnsi="Times New Roman" w:cs="Times New Roman"/>
              </w:rPr>
            </w:pPr>
            <w:r>
              <w:rPr>
                <w:rFonts w:hint="default" w:ascii="Times New Roman" w:hAnsi="Times New Roman" w:cs="Times New Roman"/>
              </w:rPr>
              <w:t>入河污染物量控制管理制度</w:t>
            </w:r>
          </w:p>
        </w:tc>
        <w:tc>
          <w:tcPr>
            <w:tcW w:w="2347" w:type="pct"/>
            <w:tcBorders>
              <w:top w:val="single" w:color="000000" w:sz="4" w:space="0"/>
              <w:left w:val="single" w:color="000000" w:sz="4" w:space="0"/>
              <w:bottom w:val="single" w:color="000000" w:sz="4" w:space="0"/>
              <w:right w:val="single" w:color="000000" w:sz="4" w:space="0"/>
            </w:tcBorders>
            <w:noWrap w:val="0"/>
            <w:vAlign w:val="center"/>
          </w:tcPr>
          <w:p w14:paraId="09883D0D">
            <w:pPr>
              <w:pStyle w:val="16"/>
              <w:rPr>
                <w:rFonts w:hint="default" w:ascii="Times New Roman" w:hAnsi="Times New Roman" w:cs="Times New Roman"/>
              </w:rPr>
            </w:pPr>
            <w:r>
              <w:rPr>
                <w:rFonts w:hint="default" w:ascii="Times New Roman" w:hAnsi="Times New Roman" w:cs="Times New Roman"/>
              </w:rPr>
              <w:t>针对每条水体制定入河污染物控制管理制度，明确入河污染物现状情况及目标要求，根据入河排污控制量明确各单位责任分工。</w:t>
            </w:r>
          </w:p>
        </w:tc>
        <w:tc>
          <w:tcPr>
            <w:tcW w:w="573" w:type="pct"/>
            <w:tcBorders>
              <w:top w:val="single" w:color="000000" w:sz="4" w:space="0"/>
              <w:left w:val="single" w:color="000000" w:sz="4" w:space="0"/>
              <w:bottom w:val="single" w:color="000000" w:sz="4" w:space="0"/>
              <w:right w:val="single" w:color="000000" w:sz="4" w:space="0"/>
            </w:tcBorders>
            <w:noWrap/>
            <w:vAlign w:val="center"/>
          </w:tcPr>
          <w:p w14:paraId="414AA135">
            <w:pPr>
              <w:pStyle w:val="16"/>
              <w:rPr>
                <w:rFonts w:hint="default" w:ascii="Times New Roman" w:hAnsi="Times New Roman" w:cs="Times New Roman"/>
              </w:rPr>
            </w:pPr>
            <w:r>
              <w:rPr>
                <w:rFonts w:hint="default" w:ascii="Times New Roman" w:hAnsi="Times New Roman" w:cs="Times New Roman"/>
              </w:rPr>
              <w:t>市生态环境局</w:t>
            </w:r>
          </w:p>
        </w:tc>
        <w:tc>
          <w:tcPr>
            <w:tcW w:w="726" w:type="pct"/>
            <w:tcBorders>
              <w:top w:val="single" w:color="000000" w:sz="4" w:space="0"/>
              <w:left w:val="single" w:color="000000" w:sz="4" w:space="0"/>
              <w:bottom w:val="single" w:color="000000" w:sz="4" w:space="0"/>
              <w:right w:val="single" w:color="000000" w:sz="4" w:space="0"/>
            </w:tcBorders>
            <w:noWrap/>
            <w:vAlign w:val="center"/>
          </w:tcPr>
          <w:p w14:paraId="1EAEB6D1">
            <w:pPr>
              <w:pStyle w:val="16"/>
              <w:rPr>
                <w:rFonts w:hint="default" w:ascii="Times New Roman" w:hAnsi="Times New Roman" w:cs="Times New Roman"/>
              </w:rPr>
            </w:pPr>
            <w:r>
              <w:rPr>
                <w:rFonts w:hint="default" w:ascii="Times New Roman" w:hAnsi="Times New Roman" w:cs="Times New Roman"/>
              </w:rPr>
              <w:t>2021.12-2022.8</w:t>
            </w:r>
          </w:p>
        </w:tc>
      </w:tr>
    </w:tbl>
    <w:p w14:paraId="04E09803">
      <w:pPr>
        <w:ind w:firstLine="480"/>
        <w:rPr>
          <w:rFonts w:hint="default" w:ascii="Times New Roman" w:hAnsi="Times New Roman" w:cs="Times New Roman"/>
        </w:rPr>
      </w:pPr>
    </w:p>
    <w:p w14:paraId="5569DCDA">
      <w:pPr>
        <w:ind w:firstLine="560"/>
        <w:rPr>
          <w:rFonts w:hint="default" w:ascii="Times New Roman" w:hAnsi="Times New Roman" w:cs="Times New Roman"/>
        </w:rPr>
      </w:pPr>
    </w:p>
    <w:p w14:paraId="7699FB96">
      <w:pPr>
        <w:rPr>
          <w:rFonts w:hint="default" w:ascii="Times New Roman" w:hAnsi="Times New Roman" w:cs="Times New Roman"/>
        </w:rPr>
      </w:pPr>
    </w:p>
    <w:sectPr>
      <w:pgSz w:w="16838" w:h="11906" w:orient="landscape"/>
      <w:pgMar w:top="1803" w:right="1440" w:bottom="1803" w:left="1440" w:header="851" w:footer="992" w:gutter="0"/>
      <w:pgBorders>
        <w:top w:val="none" w:sz="0" w:space="0"/>
        <w:left w:val="none" w:sz="0" w:space="0"/>
        <w:bottom w:val="none" w:sz="0" w:space="0"/>
        <w:right w:val="none" w:sz="0" w:space="0"/>
      </w:pgBorders>
      <w:pgNumType w:fmt="numberInDash"/>
      <w:cols w:space="720" w:num="1"/>
      <w:docGrid w:type="lines" w:linePitch="319"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MS Gothic">
    <w:panose1 w:val="020B0609070205080204"/>
    <w:charset w:val="80"/>
    <w:family w:val="modern"/>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FE7856">
    <w:pPr>
      <w:pStyle w:val="8"/>
      <w:rPr>
        <w:rFonts w:ascii="Times New Roman" w:hAnsi="Times New Roman" w:cs="Times New Roman"/>
      </w:rPr>
    </w:pPr>
    <w:r>
      <w:rPr>
        <w:rFonts w:ascii="Times New Roman" w:hAnsi="Times New Roman" w:cs="Times New Roman"/>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93" name="文本框 9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14:paraId="4115F477">
                          <w:pPr>
                            <w:pStyle w:val="8"/>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II</w:t>
                          </w:r>
                          <w:r>
                            <w:rPr>
                              <w:rFonts w:ascii="Times New Roman" w:hAnsi="Times New Roman" w:cs="Times New Roma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K0kMBTUAQAApQMAAA4AAABkcnMvZTJvRG9jLnhtbK1TS27bMBDd&#10;F8gdCO5rKS7SKoLloIWRoEDRFkh6AJoiLQL8gUNb8gXaG3TVTfc9l8+RISU5RbrJohtqODN8M+/N&#10;aHUzGE0OIoBytqGXi5ISYblrld019NvD7euKEojMtkw7Kxp6FEBv1hevVr2vxdJ1TrciEASxUPe+&#10;oV2Mvi4K4J0wDBbOC4tB6YJhEa9hV7SB9YhudLEsy7dF70Lrg+MCAL2bMUgnxPASQCel4mLj+N4I&#10;G0fUIDSLSAk65YGuc7dSCh6/SAkiEt1QZBrziUXQ3qazWK9YvQvMd4pPLbCXtPCMk2HKYtEz1IZF&#10;RvZB/QNlFA8OnIwL7kwxEsmKIIvL8pk29x3zInNBqcGfRYf/B8s/H74GotqGXr+hxDKDEz/9/HH6&#10;9ef0+ztBHwrUe6gx795jZhw+uAHXZvYDOhPvQQaTvsiIYBzlPZ7lFUMkPD2qllVVYohjbL4gfvH0&#10;3AeId8IZkoyGBpxflpUdPkEcU+eUVM26W6V1nqG2pEfUq+rdVX5xDiG6tlgksRi7TVYctsNEbeva&#10;IzLrcQkaanHnKdEfLWqc9mU2wmxsZ2Pvg9p1eaFSK+Df7yO2k7tMFUbYqTBOL/OcNi2tx9/3nPX0&#10;d60f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EAEAABbQ29udGVudF9UeXBlc10ueG1sUEsBAhQACgAAAAAAh07iQAAAAAAAAAAAAAAAAAYAAAAA&#10;AAAAAAAQAAAAIgMAAF9yZWxzL1BLAQIUABQAAAAIAIdO4kCKFGY80QAAAJQBAAALAAAAAAAAAAEA&#10;IAAAAEYDAABfcmVscy8ucmVsc1BLAQIUAAoAAAAAAIdO4kAAAAAAAAAAAAAAAAAEAAAAAAAAAAAA&#10;EAAAAAAAAABkcnMvUEsBAhQAFAAAAAgAh07iQGhpgkvTAAAABQEAAA8AAAAAAAAAAQAgAAAAIgAA&#10;AGRycy9kb3ducmV2LnhtbFBLAQIUABQAAAAIAIdO4kCtJDAU1AEAAKUDAAAOAAAAAAAAAAEAIAAA&#10;ACIBAABkcnMvZTJvRG9jLnhtbFBLBQYAAAAABgAGAFkBAABoBQAAAAA=&#10;">
              <v:fill on="f" focussize="0,0"/>
              <v:stroke on="f" weight="1.25pt"/>
              <v:imagedata o:title=""/>
              <o:lock v:ext="edit" aspectratio="f"/>
              <v:textbox inset="0mm,0mm,0mm,0mm" style="mso-fit-shape-to-text:t;">
                <w:txbxContent>
                  <w:p w14:paraId="4115F477">
                    <w:pPr>
                      <w:pStyle w:val="8"/>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II</w:t>
                    </w:r>
                    <w:r>
                      <w:rPr>
                        <w:rFonts w:ascii="Times New Roman" w:hAnsi="Times New Roman" w:cs="Times New Roma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94E911">
    <w:pPr>
      <w:pStyle w:val="8"/>
      <w:ind w:firstLine="360"/>
      <w:rPr>
        <w:rFonts w:ascii="Times New Roman" w:hAnsi="Times New Roman" w:cs="Times New Roman"/>
      </w:rPr>
    </w:pPr>
    <w:r>
      <w:rPr>
        <w:rFonts w:ascii="Times New Roman" w:hAnsi="Times New Roman" w:cs="Times New Roman"/>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7" name="文本框 4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124E57C">
                          <w:pPr>
                            <w:snapToGrid w:val="0"/>
                            <w:ind w:firstLine="360"/>
                            <w:rPr>
                              <w:rFonts w:hint="eastAsia" w:ascii="Times New Roman" w:hAnsi="Times New Roman" w:eastAsia="宋体" w:cs="Times New Roman"/>
                              <w:sz w:val="18"/>
                            </w:rPr>
                          </w:pPr>
                          <w:r>
                            <w:rPr>
                              <w:rFonts w:hint="eastAsia" w:ascii="Times New Roman" w:hAnsi="Times New Roman" w:eastAsia="宋体" w:cs="Times New Roman"/>
                              <w:sz w:val="18"/>
                            </w:rPr>
                            <w:fldChar w:fldCharType="begin"/>
                          </w:r>
                          <w:r>
                            <w:rPr>
                              <w:rFonts w:hint="eastAsia" w:ascii="Times New Roman" w:hAnsi="Times New Roman" w:eastAsia="宋体" w:cs="Times New Roman"/>
                              <w:sz w:val="18"/>
                            </w:rPr>
                            <w:instrText xml:space="preserve"> PAGE  \* MERGEFORMAT </w:instrText>
                          </w:r>
                          <w:r>
                            <w:rPr>
                              <w:rFonts w:hint="eastAsia" w:ascii="Times New Roman" w:hAnsi="Times New Roman" w:eastAsia="宋体" w:cs="Times New Roman"/>
                              <w:sz w:val="18"/>
                            </w:rPr>
                            <w:fldChar w:fldCharType="separate"/>
                          </w:r>
                          <w:r>
                            <w:rPr>
                              <w:rFonts w:hint="eastAsia" w:ascii="Times New Roman" w:hAnsi="Times New Roman" w:eastAsia="宋体" w:cs="Times New Roman"/>
                              <w:sz w:val="18"/>
                            </w:rPr>
                            <w:t>I</w:t>
                          </w:r>
                          <w:r>
                            <w:rPr>
                              <w:rFonts w:hint="eastAsia" w:ascii="Times New Roman" w:hAnsi="Times New Roman" w:eastAsia="宋体" w:cs="Times New Roman"/>
                              <w:sz w:val="18"/>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wOcFsoBAACbAwAADgAAAGRycy9lMm9Eb2MueG1srVPNjtMwEL4j8Q6W&#10;79TZCkEVNV2BqkVICJCWfQDXsRtL/pPHbdIXgDfgxIU7z9XnYOwkXdi97GEvznhm/M1830zW14M1&#10;5CgjaO8aerWoKJFO+Fa7fUPvvt28WlECibuWG+9kQ08S6PXm5Yt1H2q59J03rYwEQRzUfWhol1Ko&#10;GQPRScth4YN0GFQ+Wp7wGvesjbxHdGvYsqresN7HNkQvJAB6t2OQTojxKYBeKS3k1ouDlS6NqFEa&#10;npASdDoA3ZRulZIifVEKZCKmocg0lROLoL3LJ9useb2PPHRaTC3wp7TwgJPl2mHRC9SWJ04OUT+C&#10;slpED16lhfCWjUSKIsjiqnqgzW3HgyxcUGoIF9Hh+WDF5+PXSHTb0NdvKXHc4sTPP3+cf/05//5O&#10;0IcC9QFqzLsNmJmG937AtZn9gM7Me1DR5i8yIhhHeU8XeeWQiMiPVsvVqsKQwNh8QXx2/zxESB+k&#10;tyQbDY04vyIrP36CNKbOKbma8zfamDJD4/5zIGb2sNz72GO20rAbJkI7356QT4+jb6jDTafEfHSo&#10;bN6S2YizsZuNQ4h635U1yvUgvDskbKL0liuMsFNhnFlhN+1XXop/7yXr/p/a/AV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wOcFsoBAACbAwAADgAAAAAAAAABACAAAAAeAQAAZHJzL2Uyb0Rv&#10;Yy54bWxQSwUGAAAAAAYABgBZAQAAWgUAAAAA&#10;">
              <v:fill on="f" focussize="0,0"/>
              <v:stroke on="f"/>
              <v:imagedata o:title=""/>
              <o:lock v:ext="edit" aspectratio="f"/>
              <v:textbox inset="0mm,0mm,0mm,0mm" style="mso-fit-shape-to-text:t;">
                <w:txbxContent>
                  <w:p w14:paraId="5124E57C">
                    <w:pPr>
                      <w:snapToGrid w:val="0"/>
                      <w:ind w:firstLine="360"/>
                      <w:rPr>
                        <w:rFonts w:hint="eastAsia" w:ascii="Times New Roman" w:hAnsi="Times New Roman" w:eastAsia="宋体" w:cs="Times New Roman"/>
                        <w:sz w:val="18"/>
                      </w:rPr>
                    </w:pPr>
                    <w:r>
                      <w:rPr>
                        <w:rFonts w:hint="eastAsia" w:ascii="Times New Roman" w:hAnsi="Times New Roman" w:eastAsia="宋体" w:cs="Times New Roman"/>
                        <w:sz w:val="18"/>
                      </w:rPr>
                      <w:fldChar w:fldCharType="begin"/>
                    </w:r>
                    <w:r>
                      <w:rPr>
                        <w:rFonts w:hint="eastAsia" w:ascii="Times New Roman" w:hAnsi="Times New Roman" w:eastAsia="宋体" w:cs="Times New Roman"/>
                        <w:sz w:val="18"/>
                      </w:rPr>
                      <w:instrText xml:space="preserve"> PAGE  \* MERGEFORMAT </w:instrText>
                    </w:r>
                    <w:r>
                      <w:rPr>
                        <w:rFonts w:hint="eastAsia" w:ascii="Times New Roman" w:hAnsi="Times New Roman" w:eastAsia="宋体" w:cs="Times New Roman"/>
                        <w:sz w:val="18"/>
                      </w:rPr>
                      <w:fldChar w:fldCharType="separate"/>
                    </w:r>
                    <w:r>
                      <w:rPr>
                        <w:rFonts w:hint="eastAsia" w:ascii="Times New Roman" w:hAnsi="Times New Roman" w:eastAsia="宋体" w:cs="Times New Roman"/>
                        <w:sz w:val="18"/>
                      </w:rPr>
                      <w:t>I</w:t>
                    </w:r>
                    <w:r>
                      <w:rPr>
                        <w:rFonts w:hint="eastAsia" w:ascii="Times New Roman" w:hAnsi="Times New Roman" w:eastAsia="宋体" w:cs="Times New Roman"/>
                        <w:sz w:val="18"/>
                      </w:rPr>
                      <w:fldChar w:fldCharType="end"/>
                    </w:r>
                  </w:p>
                </w:txbxContent>
              </v:textbox>
            </v:shape>
          </w:pict>
        </mc:Fallback>
      </mc:AlternateContent>
    </w:r>
    <w:r>
      <w:rPr>
        <w:rFonts w:hint="eastAsia" w:ascii="Times New Roman" w:hAnsi="Times New Roman" w:cs="Times New Roma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774402">
    <w:pPr>
      <w:pStyle w:val="8"/>
      <w:ind w:firstLine="360"/>
      <w:jc w:val="center"/>
      <w:rPr>
        <w:rFonts w:ascii="Times New Roman" w:hAnsi="Times New Roman" w:cs="Times New Roman"/>
      </w:rPr>
    </w:pPr>
    <w:r>
      <w:rPr>
        <w:rFonts w:ascii="Times New Roman" w:hAnsi="Times New Roman" w:cs="Times New Roman"/>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9" name="文本框 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15875">
                        <a:noFill/>
                      </a:ln>
                    </wps:spPr>
                    <wps:txbx>
                      <w:txbxContent>
                        <w:p w14:paraId="3C7E0255">
                          <w:pPr>
                            <w:pStyle w:val="8"/>
                            <w:ind w:firstLine="36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LXXII</w:t>
                          </w:r>
                          <w:r>
                            <w:rPr>
                              <w:rFonts w:ascii="Times New Roman" w:hAnsi="Times New Roman" w:cs="Times New Roma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FSwpyjTAQAApQMAAA4AAABkcnMvZTJvRG9jLnhtbK1TS27bMBDd&#10;F+gdCO5rKQaSqILloIWRoEDRFkhyAJoiLQL8gUNb8gXaG3TVTfc9l8/RISU5QbrJohtqODN8M+/N&#10;aHUzGE0OIoBytqEXi5ISYblrld019PHh9l1FCURmW6adFQ09CqA367dvVr2vxdJ1TrciEASxUPe+&#10;oV2Mvi4K4J0wDBbOC4tB6YJhEa9hV7SB9YhudLEsy6uid6H1wXEBgN7NGKQTYngNoJNScbFxfG+E&#10;jSNqEJpFpASd8kDXuVspBY9fpQQRiW4oMo35xCJob9NZrFes3gXmO8WnFthrWnjByTBlsegZasMi&#10;I/ug/oEyigcHTsYFd6YYiWRFkMVF+UKb+455kbmg1ODPosP/g+VfDt8CUW1Dr99TYpnBiZ9+/jj9&#10;+nP6/Z2gDwXqPdSYd+8xMw4f3YBrM/sBnYn3IINJX2REMI7yHs/yiiESnh5Vy6oqMcQxNl8Qv3h6&#10;7gPEO+EMSUZDA84vy8oOnyGOqXNKqmbdrdI6z1Bb0iPqZXV9mV+cQ4iuLRZJLMZukxWH7TBR27r2&#10;iMx6XIKGWtx5SvQnixqnfZmNMBvb2dj7oHZdXqjUCvgP+4jt5C5ThRF2KozTyzynTUvr8fyes57+&#10;rv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aGmCS9MAAAAFAQAADwAAAAAAAAABACAAAAAiAAAA&#10;ZHJzL2Rvd25yZXYueG1sUEsBAhQAFAAAAAgAh07iQFSwpyjTAQAApQMAAA4AAAAAAAAAAQAgAAAA&#10;IgEAAGRycy9lMm9Eb2MueG1sUEsFBgAAAAAGAAYAWQEAAGcFAAAAAA==&#10;">
              <v:fill on="f" focussize="0,0"/>
              <v:stroke on="f" weight="1.25pt"/>
              <v:imagedata o:title=""/>
              <o:lock v:ext="edit" aspectratio="f"/>
              <v:textbox inset="0mm,0mm,0mm,0mm" style="mso-fit-shape-to-text:t;">
                <w:txbxContent>
                  <w:p w14:paraId="3C7E0255">
                    <w:pPr>
                      <w:pStyle w:val="8"/>
                      <w:ind w:firstLine="36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rPr>
                      <w:t>LXXII</w:t>
                    </w:r>
                    <w:r>
                      <w:rPr>
                        <w:rFonts w:ascii="Times New Roman" w:hAnsi="Times New Roman" w:cs="Times New Roman"/>
                      </w:rPr>
                      <w:fldChar w:fldCharType="end"/>
                    </w:r>
                  </w:p>
                </w:txbxContent>
              </v:textbox>
            </v:shape>
          </w:pict>
        </mc:Fallback>
      </mc:AlternateContent>
    </w:r>
  </w:p>
  <w:p w14:paraId="0DDB36F7">
    <w:pPr>
      <w:pStyle w:val="8"/>
      <w:ind w:firstLine="360"/>
      <w:rPr>
        <w:rFonts w:ascii="Times New Roman" w:hAnsi="Times New Roman"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AB3510">
    <w:pPr>
      <w:keepNext w:val="0"/>
      <w:keepLines w:val="0"/>
      <w:pageBreakBefore w:val="0"/>
      <w:widowControl w:val="0"/>
      <w:pBdr>
        <w:bottom w:val="thickThinSmallGap" w:color="auto" w:sz="12" w:space="0"/>
      </w:pBdr>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cs="Times New Roman"/>
      </w:rPr>
    </w:pPr>
    <w:r>
      <w:rPr>
        <w:rFonts w:hint="eastAsia" w:ascii="Times New Roman" w:hAnsi="Times New Roman" w:cs="Times New Roman"/>
        <w:sz w:val="21"/>
        <w:szCs w:val="48"/>
      </w:rPr>
      <w:t>三亚市大茅水“一河一策”方案（202</w:t>
    </w:r>
    <w:r>
      <w:rPr>
        <w:rFonts w:hint="eastAsia" w:cs="Times New Roman"/>
        <w:sz w:val="21"/>
        <w:szCs w:val="48"/>
        <w:lang w:val="en-US" w:eastAsia="zh-CN"/>
      </w:rPr>
      <w:t>2</w:t>
    </w:r>
    <w:r>
      <w:rPr>
        <w:rFonts w:hint="eastAsia" w:ascii="Times New Roman" w:hAnsi="Times New Roman" w:cs="Times New Roman"/>
        <w:sz w:val="21"/>
        <w:szCs w:val="48"/>
      </w:rPr>
      <w:t>-202</w:t>
    </w:r>
    <w:r>
      <w:rPr>
        <w:rFonts w:hint="eastAsia" w:cs="Times New Roman"/>
        <w:sz w:val="21"/>
        <w:szCs w:val="48"/>
        <w:lang w:val="en-US" w:eastAsia="zh-CN"/>
      </w:rPr>
      <w:t>4</w:t>
    </w:r>
    <w:r>
      <w:rPr>
        <w:rFonts w:hint="eastAsia" w:ascii="Times New Roman" w:hAnsi="Times New Roman" w:cs="Times New Roman"/>
        <w:sz w:val="21"/>
        <w:szCs w:val="48"/>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D8349">
    <w:pPr>
      <w:keepNext w:val="0"/>
      <w:keepLines w:val="0"/>
      <w:pageBreakBefore w:val="0"/>
      <w:widowControl w:val="0"/>
      <w:pBdr>
        <w:bottom w:val="thickThinSmallGap" w:color="auto" w:sz="12" w:space="0"/>
      </w:pBdr>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cs="Times New Roman"/>
      </w:rPr>
    </w:pPr>
    <w:r>
      <w:rPr>
        <w:rFonts w:hint="eastAsia" w:ascii="Times New Roman" w:hAnsi="Times New Roman" w:cs="Times New Roman"/>
        <w:sz w:val="21"/>
        <w:szCs w:val="48"/>
      </w:rPr>
      <w:t>三亚市大茅水“一河一策”方案方案（202</w:t>
    </w:r>
    <w:r>
      <w:rPr>
        <w:rFonts w:hint="eastAsia" w:cs="Times New Roman"/>
        <w:sz w:val="21"/>
        <w:szCs w:val="48"/>
        <w:lang w:val="en-US" w:eastAsia="zh-CN"/>
      </w:rPr>
      <w:t>2</w:t>
    </w:r>
    <w:r>
      <w:rPr>
        <w:rFonts w:hint="eastAsia" w:ascii="Times New Roman" w:hAnsi="Times New Roman" w:cs="Times New Roman"/>
        <w:sz w:val="21"/>
        <w:szCs w:val="48"/>
      </w:rPr>
      <w:t>-202</w:t>
    </w:r>
    <w:r>
      <w:rPr>
        <w:rFonts w:hint="eastAsia" w:cs="Times New Roman"/>
        <w:sz w:val="21"/>
        <w:szCs w:val="48"/>
        <w:lang w:val="en-US" w:eastAsia="zh-CN"/>
      </w:rPr>
      <w:t>4</w:t>
    </w:r>
    <w:r>
      <w:rPr>
        <w:rFonts w:hint="eastAsia" w:ascii="Times New Roman" w:hAnsi="Times New Roman" w:cs="Times New Roman"/>
        <w:sz w:val="21"/>
        <w:szCs w:val="48"/>
      </w:rPr>
      <w:t>）</w:t>
    </w:r>
  </w:p>
  <w:p w14:paraId="28E52DEA">
    <w:pPr>
      <w:pStyle w:val="9"/>
      <w:ind w:firstLine="360"/>
      <w:rPr>
        <w:rFonts w:cs="Times New Roma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E2A94">
    <w:pPr>
      <w:keepNext w:val="0"/>
      <w:keepLines w:val="0"/>
      <w:pageBreakBefore w:val="0"/>
      <w:widowControl w:val="0"/>
      <w:pBdr>
        <w:bottom w:val="thickThinSmallGap" w:color="auto" w:sz="12" w:space="0"/>
      </w:pBdr>
      <w:kinsoku/>
      <w:wordWrap/>
      <w:overflowPunct/>
      <w:topLinePunct w:val="0"/>
      <w:autoSpaceDE/>
      <w:autoSpaceDN/>
      <w:bidi w:val="0"/>
      <w:adjustRightInd/>
      <w:snapToGrid/>
      <w:spacing w:line="240" w:lineRule="auto"/>
      <w:ind w:firstLine="0" w:firstLineChars="0"/>
      <w:jc w:val="center"/>
      <w:textAlignment w:val="auto"/>
      <w:rPr>
        <w:rFonts w:ascii="Times New Roman" w:hAnsi="Times New Roman" w:cs="Times New Roman"/>
      </w:rPr>
    </w:pPr>
    <w:r>
      <w:rPr>
        <w:rFonts w:hint="eastAsia" w:ascii="Times New Roman" w:hAnsi="Times New Roman" w:cs="Times New Roman"/>
        <w:sz w:val="21"/>
        <w:szCs w:val="48"/>
      </w:rPr>
      <w:t>三亚市大茅水“一河一策”方案方案（202</w:t>
    </w:r>
    <w:r>
      <w:rPr>
        <w:rFonts w:hint="eastAsia" w:cs="Times New Roman"/>
        <w:sz w:val="21"/>
        <w:szCs w:val="48"/>
        <w:lang w:val="en-US" w:eastAsia="zh-CN"/>
      </w:rPr>
      <w:t>2</w:t>
    </w:r>
    <w:r>
      <w:rPr>
        <w:rFonts w:hint="eastAsia" w:ascii="Times New Roman" w:hAnsi="Times New Roman" w:cs="Times New Roman"/>
        <w:sz w:val="21"/>
        <w:szCs w:val="48"/>
      </w:rPr>
      <w:t>-202</w:t>
    </w:r>
    <w:r>
      <w:rPr>
        <w:rFonts w:hint="eastAsia" w:cs="Times New Roman"/>
        <w:sz w:val="21"/>
        <w:szCs w:val="48"/>
        <w:lang w:val="en-US" w:eastAsia="zh-CN"/>
      </w:rPr>
      <w:t>4</w:t>
    </w:r>
    <w:r>
      <w:rPr>
        <w:rFonts w:hint="eastAsia" w:ascii="Times New Roman" w:hAnsi="Times New Roman" w:cs="Times New Roman"/>
        <w:sz w:val="21"/>
        <w:szCs w:val="48"/>
      </w:rPr>
      <w:t>）</w:t>
    </w:r>
  </w:p>
  <w:p w14:paraId="32BFB472">
    <w:pPr>
      <w:pStyle w:val="9"/>
      <w:pBdr>
        <w:bottom w:val="none" w:color="auto" w:sz="0" w:space="0"/>
      </w:pBdr>
      <w:ind w:firstLine="360"/>
      <w:rPr>
        <w:rFonts w:cs="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437ED02"/>
    <w:multiLevelType w:val="singleLevel"/>
    <w:tmpl w:val="2437ED02"/>
    <w:lvl w:ilvl="0" w:tentative="0">
      <w:start w:val="1"/>
      <w:numFmt w:val="chineseCounting"/>
      <w:suff w:val="nothing"/>
      <w:lvlText w:val="（%1）"/>
      <w:lvlJc w:val="left"/>
      <w:rPr>
        <w:rFonts w:hint="eastAsia"/>
      </w:rPr>
    </w:lvl>
  </w:abstractNum>
  <w:abstractNum w:abstractNumId="1">
    <w:nsid w:val="2FBFB023"/>
    <w:multiLevelType w:val="multilevel"/>
    <w:tmpl w:val="2FBFB023"/>
    <w:lvl w:ilvl="0" w:tentative="0">
      <w:start w:val="1"/>
      <w:numFmt w:val="decimal"/>
      <w:pStyle w:val="2"/>
      <w:lvlText w:val="%1."/>
      <w:lvlJc w:val="left"/>
      <w:pPr>
        <w:ind w:left="425" w:hanging="425"/>
      </w:pPr>
      <w:rPr>
        <w:rFonts w:hint="default"/>
      </w:rPr>
    </w:lvl>
    <w:lvl w:ilvl="1" w:tentative="0">
      <w:start w:val="1"/>
      <w:numFmt w:val="decimal"/>
      <w:pStyle w:val="3"/>
      <w:lvlText w:val="%1.%2."/>
      <w:lvlJc w:val="left"/>
      <w:pPr>
        <w:ind w:left="567" w:hanging="567"/>
      </w:pPr>
      <w:rPr>
        <w:rFonts w:hint="default"/>
      </w:rPr>
    </w:lvl>
    <w:lvl w:ilvl="2" w:tentative="0">
      <w:start w:val="1"/>
      <w:numFmt w:val="decimal"/>
      <w:pStyle w:val="4"/>
      <w:lvlText w:val="%1.%2.%3."/>
      <w:lvlJc w:val="left"/>
      <w:pPr>
        <w:ind w:left="709" w:hanging="709"/>
      </w:pPr>
      <w:rPr>
        <w:rFonts w:hint="default"/>
      </w:rPr>
    </w:lvl>
    <w:lvl w:ilvl="3" w:tentative="0">
      <w:start w:val="1"/>
      <w:numFmt w:val="decimal"/>
      <w:pStyle w:val="5"/>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abstractNum w:abstractNumId="2">
    <w:nsid w:val="3D2CA696"/>
    <w:multiLevelType w:val="singleLevel"/>
    <w:tmpl w:val="3D2CA696"/>
    <w:lvl w:ilvl="0" w:tentative="0">
      <w:start w:val="1"/>
      <w:numFmt w:val="decimal"/>
      <w:suff w:val="nothing"/>
      <w:lvlText w:val="（%1）"/>
      <w:lvlJc w:val="left"/>
    </w:lvl>
  </w:abstractNum>
  <w:abstractNum w:abstractNumId="3">
    <w:nsid w:val="60768E87"/>
    <w:multiLevelType w:val="singleLevel"/>
    <w:tmpl w:val="60768E87"/>
    <w:lvl w:ilvl="0" w:tentative="0">
      <w:start w:val="1"/>
      <w:numFmt w:val="decimal"/>
      <w:suff w:val="nothing"/>
      <w:lvlText w:val="（%1）"/>
      <w:lvlJc w:val="left"/>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liZGI4OTJmMTcwYTQxZjYzMGMyOGZhMmMwMzRiMGUifQ=="/>
  </w:docVars>
  <w:rsids>
    <w:rsidRoot w:val="00000000"/>
    <w:rsid w:val="0084454A"/>
    <w:rsid w:val="00902FA0"/>
    <w:rsid w:val="0F2C086B"/>
    <w:rsid w:val="1CCF683B"/>
    <w:rsid w:val="27825788"/>
    <w:rsid w:val="2B9D4260"/>
    <w:rsid w:val="2BED7680"/>
    <w:rsid w:val="2D0925C1"/>
    <w:rsid w:val="35133D0A"/>
    <w:rsid w:val="35BA2BF2"/>
    <w:rsid w:val="3A7C0651"/>
    <w:rsid w:val="41486462"/>
    <w:rsid w:val="44802A85"/>
    <w:rsid w:val="45575D05"/>
    <w:rsid w:val="5A34304D"/>
    <w:rsid w:val="5E73550A"/>
    <w:rsid w:val="64056990"/>
    <w:rsid w:val="6FE135D6"/>
    <w:rsid w:val="73BC44AF"/>
    <w:rsid w:val="744C466D"/>
    <w:rsid w:val="7E5803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964" w:firstLineChars="200"/>
      <w:jc w:val="both"/>
    </w:pPr>
    <w:rPr>
      <w:rFonts w:ascii="Times New Roman" w:hAnsi="Times New Roman" w:eastAsia="仿宋" w:cs="Times New Roman"/>
      <w:kern w:val="2"/>
      <w:sz w:val="28"/>
      <w:szCs w:val="24"/>
      <w:lang w:val="en-US" w:eastAsia="zh-CN" w:bidi="ar-SA"/>
    </w:rPr>
  </w:style>
  <w:style w:type="paragraph" w:styleId="2">
    <w:name w:val="heading 1"/>
    <w:next w:val="1"/>
    <w:qFormat/>
    <w:uiPriority w:val="0"/>
    <w:pPr>
      <w:keepNext/>
      <w:keepLines/>
      <w:widowControl w:val="0"/>
      <w:numPr>
        <w:ilvl w:val="0"/>
        <w:numId w:val="1"/>
      </w:numPr>
      <w:tabs>
        <w:tab w:val="left" w:pos="420"/>
      </w:tabs>
      <w:spacing w:before="50" w:beforeLines="50" w:after="50" w:afterLines="50" w:line="360" w:lineRule="auto"/>
      <w:ind w:left="0" w:firstLine="0" w:firstLineChars="0"/>
      <w:jc w:val="center"/>
      <w:outlineLvl w:val="0"/>
    </w:pPr>
    <w:rPr>
      <w:rFonts w:ascii="Times New Roman" w:hAnsi="Times New Roman" w:eastAsia="黑体" w:cs="Times New Roman"/>
      <w:b/>
      <w:kern w:val="44"/>
      <w:sz w:val="36"/>
      <w:szCs w:val="24"/>
      <w:lang w:val="en-US" w:eastAsia="zh-CN" w:bidi="ar-SA"/>
    </w:rPr>
  </w:style>
  <w:style w:type="paragraph" w:styleId="3">
    <w:name w:val="heading 2"/>
    <w:next w:val="1"/>
    <w:qFormat/>
    <w:uiPriority w:val="0"/>
    <w:pPr>
      <w:keepNext/>
      <w:keepLines/>
      <w:widowControl w:val="0"/>
      <w:numPr>
        <w:ilvl w:val="1"/>
        <w:numId w:val="1"/>
      </w:numPr>
      <w:spacing w:before="260" w:after="260" w:line="360" w:lineRule="auto"/>
      <w:ind w:left="0" w:firstLine="0" w:firstLineChars="0"/>
      <w:jc w:val="left"/>
      <w:outlineLvl w:val="1"/>
    </w:pPr>
    <w:rPr>
      <w:rFonts w:ascii="Times New Roman" w:hAnsi="Times New Roman" w:eastAsia="仿宋" w:cs="Times New Roman"/>
      <w:b/>
      <w:kern w:val="2"/>
      <w:sz w:val="32"/>
      <w:szCs w:val="24"/>
      <w:lang w:val="en-US" w:eastAsia="zh-CN" w:bidi="ar-SA"/>
    </w:rPr>
  </w:style>
  <w:style w:type="paragraph" w:styleId="4">
    <w:name w:val="heading 3"/>
    <w:next w:val="1"/>
    <w:qFormat/>
    <w:uiPriority w:val="0"/>
    <w:pPr>
      <w:keepNext/>
      <w:keepLines/>
      <w:widowControl w:val="0"/>
      <w:numPr>
        <w:ilvl w:val="2"/>
        <w:numId w:val="1"/>
      </w:numPr>
      <w:spacing w:before="160" w:beforeAutospacing="0" w:after="160" w:afterAutospacing="0" w:line="360" w:lineRule="auto"/>
      <w:ind w:left="0" w:firstLine="0" w:firstLineChars="0"/>
      <w:jc w:val="both"/>
      <w:outlineLvl w:val="2"/>
    </w:pPr>
    <w:rPr>
      <w:rFonts w:ascii="Times New Roman" w:hAnsi="Times New Roman" w:eastAsia="仿宋" w:cs="Times New Roman"/>
      <w:b/>
      <w:kern w:val="2"/>
      <w:sz w:val="30"/>
      <w:szCs w:val="24"/>
      <w:lang w:val="en-US" w:eastAsia="zh-CN" w:bidi="ar-SA"/>
    </w:rPr>
  </w:style>
  <w:style w:type="paragraph" w:styleId="5">
    <w:name w:val="heading 4"/>
    <w:next w:val="1"/>
    <w:qFormat/>
    <w:uiPriority w:val="0"/>
    <w:pPr>
      <w:keepNext/>
      <w:keepLines/>
      <w:widowControl w:val="0"/>
      <w:numPr>
        <w:ilvl w:val="3"/>
        <w:numId w:val="1"/>
      </w:numPr>
      <w:spacing w:beforeAutospacing="0" w:afterAutospacing="0" w:line="360" w:lineRule="auto"/>
      <w:ind w:left="0" w:firstLine="0" w:firstLineChars="0"/>
      <w:jc w:val="left"/>
      <w:outlineLvl w:val="3"/>
    </w:pPr>
    <w:rPr>
      <w:rFonts w:ascii="Times New Roman" w:hAnsi="Times New Roman" w:eastAsia="仿宋" w:cs="Times New Roman"/>
      <w:b/>
      <w:kern w:val="2"/>
      <w:sz w:val="28"/>
      <w:szCs w:val="24"/>
      <w:lang w:val="en-US" w:eastAsia="zh-CN" w:bidi="ar-SA"/>
    </w:rPr>
  </w:style>
  <w:style w:type="character" w:default="1" w:styleId="14">
    <w:name w:val="Default Paragraph Font"/>
    <w:semiHidden/>
    <w:qFormat/>
    <w:uiPriority w:val="0"/>
  </w:style>
  <w:style w:type="table" w:default="1" w:styleId="13">
    <w:name w:val="Normal Table"/>
    <w:semiHidden/>
    <w:qFormat/>
    <w:uiPriority w:val="0"/>
    <w:tblPr>
      <w:tblCellMar>
        <w:top w:w="0" w:type="dxa"/>
        <w:left w:w="108" w:type="dxa"/>
        <w:bottom w:w="0" w:type="dxa"/>
        <w:right w:w="108" w:type="dxa"/>
      </w:tblCellMar>
    </w:tblPr>
  </w:style>
  <w:style w:type="paragraph" w:styleId="6">
    <w:name w:val="caption"/>
    <w:basedOn w:val="1"/>
    <w:next w:val="1"/>
    <w:semiHidden/>
    <w:unhideWhenUsed/>
    <w:qFormat/>
    <w:uiPriority w:val="0"/>
    <w:rPr>
      <w:rFonts w:ascii="Arial" w:hAnsi="Arial" w:eastAsia="黑体"/>
      <w:sz w:val="20"/>
    </w:rPr>
  </w:style>
  <w:style w:type="paragraph" w:styleId="7">
    <w:name w:val="toc 3"/>
    <w:next w:val="1"/>
    <w:qFormat/>
    <w:uiPriority w:val="0"/>
    <w:pPr>
      <w:widowControl w:val="0"/>
      <w:spacing w:line="360" w:lineRule="auto"/>
      <w:ind w:left="840" w:leftChars="400" w:firstLine="964" w:firstLineChars="200"/>
      <w:jc w:val="both"/>
    </w:pPr>
    <w:rPr>
      <w:rFonts w:ascii="Times New Roman" w:hAnsi="Times New Roman" w:eastAsia="仿宋" w:cs="Times New Roman"/>
      <w:kern w:val="2"/>
      <w:sz w:val="28"/>
      <w:szCs w:val="24"/>
      <w:lang w:val="en-US" w:eastAsia="zh-CN" w:bidi="ar-SA"/>
    </w:rPr>
  </w:style>
  <w:style w:type="paragraph" w:styleId="8">
    <w:name w:val="footer"/>
    <w:qFormat/>
    <w:uiPriority w:val="0"/>
    <w:pPr>
      <w:widowControl w:val="0"/>
      <w:tabs>
        <w:tab w:val="center" w:pos="4153"/>
        <w:tab w:val="right" w:pos="8306"/>
      </w:tabs>
      <w:spacing w:line="240" w:lineRule="auto"/>
      <w:ind w:firstLine="964" w:firstLineChars="200"/>
      <w:jc w:val="left"/>
    </w:pPr>
    <w:rPr>
      <w:rFonts w:ascii="Times New Roman" w:hAnsi="Times New Roman" w:eastAsia="仿宋" w:cs="Times New Roman"/>
      <w:kern w:val="2"/>
      <w:sz w:val="18"/>
      <w:szCs w:val="18"/>
      <w:lang w:val="en-US" w:eastAsia="zh-CN" w:bidi="ar-SA"/>
    </w:rPr>
  </w:style>
  <w:style w:type="paragraph" w:styleId="9">
    <w:name w:val="header"/>
    <w:qFormat/>
    <w:uiPriority w:val="0"/>
    <w:pPr>
      <w:widowControl w:val="0"/>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ind w:firstLine="964" w:firstLineChars="200"/>
      <w:jc w:val="both"/>
      <w:outlineLvl w:val="9"/>
    </w:pPr>
    <w:rPr>
      <w:rFonts w:ascii="Times New Roman" w:hAnsi="Times New Roman" w:eastAsia="仿宋" w:cs="Times New Roman"/>
      <w:kern w:val="2"/>
      <w:sz w:val="18"/>
      <w:szCs w:val="24"/>
      <w:lang w:val="en-US" w:eastAsia="zh-CN" w:bidi="ar-SA"/>
    </w:rPr>
  </w:style>
  <w:style w:type="paragraph" w:styleId="10">
    <w:name w:val="toc 1"/>
    <w:next w:val="1"/>
    <w:qFormat/>
    <w:uiPriority w:val="0"/>
    <w:pPr>
      <w:widowControl w:val="0"/>
      <w:spacing w:line="360" w:lineRule="auto"/>
      <w:ind w:firstLine="964" w:firstLineChars="200"/>
      <w:jc w:val="both"/>
    </w:pPr>
    <w:rPr>
      <w:rFonts w:ascii="Times New Roman" w:hAnsi="Times New Roman" w:eastAsia="仿宋" w:cs="Times New Roman"/>
      <w:kern w:val="2"/>
      <w:sz w:val="28"/>
      <w:szCs w:val="24"/>
      <w:lang w:val="en-US" w:eastAsia="zh-CN" w:bidi="ar-SA"/>
    </w:rPr>
  </w:style>
  <w:style w:type="paragraph" w:styleId="11">
    <w:name w:val="toc 4"/>
    <w:next w:val="1"/>
    <w:qFormat/>
    <w:uiPriority w:val="0"/>
    <w:pPr>
      <w:widowControl w:val="0"/>
      <w:spacing w:line="360" w:lineRule="auto"/>
      <w:ind w:left="1260" w:leftChars="600" w:firstLine="964" w:firstLineChars="200"/>
      <w:jc w:val="both"/>
    </w:pPr>
    <w:rPr>
      <w:rFonts w:ascii="Times New Roman" w:hAnsi="Times New Roman" w:eastAsia="仿宋" w:cs="Times New Roman"/>
      <w:kern w:val="2"/>
      <w:sz w:val="28"/>
      <w:szCs w:val="24"/>
      <w:lang w:val="en-US" w:eastAsia="zh-CN" w:bidi="ar-SA"/>
    </w:rPr>
  </w:style>
  <w:style w:type="paragraph" w:styleId="12">
    <w:name w:val="toc 2"/>
    <w:next w:val="1"/>
    <w:qFormat/>
    <w:uiPriority w:val="0"/>
    <w:pPr>
      <w:widowControl w:val="0"/>
      <w:spacing w:line="360" w:lineRule="auto"/>
      <w:ind w:left="420" w:leftChars="200" w:firstLine="964" w:firstLineChars="200"/>
      <w:jc w:val="both"/>
    </w:pPr>
    <w:rPr>
      <w:rFonts w:ascii="Times New Roman" w:hAnsi="Times New Roman" w:eastAsia="仿宋" w:cs="Times New Roman"/>
      <w:kern w:val="2"/>
      <w:sz w:val="28"/>
      <w:szCs w:val="24"/>
      <w:lang w:val="en-US" w:eastAsia="zh-CN" w:bidi="ar-SA"/>
    </w:rPr>
  </w:style>
  <w:style w:type="paragraph" w:customStyle="1" w:styleId="15">
    <w:name w:val="图表标题"/>
    <w:qFormat/>
    <w:uiPriority w:val="0"/>
    <w:pPr>
      <w:widowControl w:val="0"/>
      <w:spacing w:line="360" w:lineRule="auto"/>
      <w:ind w:firstLine="0" w:firstLineChars="0"/>
      <w:jc w:val="center"/>
    </w:pPr>
    <w:rPr>
      <w:rFonts w:ascii="Times New Roman" w:hAnsi="Times New Roman" w:eastAsia="黑体" w:cs="Times New Roman"/>
      <w:color w:val="000000"/>
      <w:kern w:val="2"/>
      <w:sz w:val="24"/>
      <w:szCs w:val="21"/>
      <w:lang w:val="en-US" w:eastAsia="zh-CN" w:bidi="ar-SA"/>
    </w:rPr>
  </w:style>
  <w:style w:type="paragraph" w:customStyle="1" w:styleId="16">
    <w:name w:val="表内容"/>
    <w:qFormat/>
    <w:uiPriority w:val="0"/>
    <w:pPr>
      <w:snapToGrid w:val="0"/>
      <w:jc w:val="center"/>
    </w:pPr>
    <w:rPr>
      <w:rFonts w:ascii="Times New Roman" w:hAnsi="Times New Roman" w:eastAsia="仿宋" w:cs="Times New Roman"/>
      <w:sz w:val="21"/>
      <w:lang w:val="en-US" w:eastAsia="zh-CN" w:bidi="ar-SA"/>
    </w:rPr>
  </w:style>
  <w:style w:type="paragraph" w:customStyle="1" w:styleId="17">
    <w:name w:val="图格式"/>
    <w:qFormat/>
    <w:uiPriority w:val="0"/>
    <w:pPr>
      <w:widowControl w:val="0"/>
      <w:spacing w:beforeLines="0" w:afterLines="0" w:line="360" w:lineRule="auto"/>
      <w:ind w:firstLine="0" w:firstLineChars="0"/>
      <w:jc w:val="center"/>
    </w:pPr>
    <w:rPr>
      <w:rFonts w:hint="eastAsia" w:ascii="Times New Roman" w:hAnsi="Times New Roman" w:eastAsia="宋体" w:cs="Times New Roman"/>
      <w:kern w:val="2"/>
      <w:sz w:val="24"/>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footer" Target="footer1.xml"/><Relationship Id="rId50" Type="http://schemas.openxmlformats.org/officeDocument/2006/relationships/fontTable" Target="fontTable.xml"/><Relationship Id="rId5" Type="http://schemas.openxmlformats.org/officeDocument/2006/relationships/header" Target="header1.xml"/><Relationship Id="rId49" Type="http://schemas.openxmlformats.org/officeDocument/2006/relationships/numbering" Target="numbering.xml"/><Relationship Id="rId48" Type="http://schemas.openxmlformats.org/officeDocument/2006/relationships/customXml" Target="../customXml/item1.xml"/><Relationship Id="rId47" Type="http://schemas.openxmlformats.org/officeDocument/2006/relationships/image" Target="media/image36.png"/><Relationship Id="rId46" Type="http://schemas.openxmlformats.org/officeDocument/2006/relationships/image" Target="media/image35.png"/><Relationship Id="rId45" Type="http://schemas.openxmlformats.org/officeDocument/2006/relationships/image" Target="media/image34.jpeg"/><Relationship Id="rId44" Type="http://schemas.openxmlformats.org/officeDocument/2006/relationships/image" Target="media/image33.jpeg"/><Relationship Id="rId43" Type="http://schemas.openxmlformats.org/officeDocument/2006/relationships/image" Target="media/image32.jpeg"/><Relationship Id="rId42" Type="http://schemas.openxmlformats.org/officeDocument/2006/relationships/image" Target="media/image31.jpeg"/><Relationship Id="rId41" Type="http://schemas.openxmlformats.org/officeDocument/2006/relationships/image" Target="media/image30.jpeg"/><Relationship Id="rId40" Type="http://schemas.openxmlformats.org/officeDocument/2006/relationships/image" Target="media/image29.jpeg"/><Relationship Id="rId4" Type="http://schemas.openxmlformats.org/officeDocument/2006/relationships/endnotes" Target="endnotes.xml"/><Relationship Id="rId39" Type="http://schemas.openxmlformats.org/officeDocument/2006/relationships/image" Target="media/image28.jpeg"/><Relationship Id="rId38" Type="http://schemas.openxmlformats.org/officeDocument/2006/relationships/image" Target="media/image27.jpeg"/><Relationship Id="rId37" Type="http://schemas.openxmlformats.org/officeDocument/2006/relationships/image" Target="media/image26.jpeg"/><Relationship Id="rId36" Type="http://schemas.openxmlformats.org/officeDocument/2006/relationships/image" Target="media/image25.jpeg"/><Relationship Id="rId35" Type="http://schemas.openxmlformats.org/officeDocument/2006/relationships/image" Target="media/image24.jpeg"/><Relationship Id="rId34" Type="http://schemas.openxmlformats.org/officeDocument/2006/relationships/image" Target="media/image23.jpeg"/><Relationship Id="rId33" Type="http://schemas.openxmlformats.org/officeDocument/2006/relationships/image" Target="media/image22.jpeg"/><Relationship Id="rId32" Type="http://schemas.openxmlformats.org/officeDocument/2006/relationships/image" Target="media/image21.jpeg"/><Relationship Id="rId31" Type="http://schemas.openxmlformats.org/officeDocument/2006/relationships/image" Target="media/image20.png"/><Relationship Id="rId30" Type="http://schemas.openxmlformats.org/officeDocument/2006/relationships/image" Target="media/image19.png"/><Relationship Id="rId3" Type="http://schemas.openxmlformats.org/officeDocument/2006/relationships/footnotes" Target="footnotes.xml"/><Relationship Id="rId29" Type="http://schemas.openxmlformats.org/officeDocument/2006/relationships/image" Target="media/image18.png"/><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92</Pages>
  <Words>6259</Words>
  <Characters>7578</Characters>
  <Lines>0</Lines>
  <Paragraphs>0</Paragraphs>
  <TotalTime>550</TotalTime>
  <ScaleCrop>false</ScaleCrop>
  <LinksUpToDate>false</LinksUpToDate>
  <CharactersWithSpaces>7908</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2022-01-16T05:12:00Z</dcterms:created>
  <dc:creator>Lenovo</dc:creator>
  <cp:lastModifiedBy>(ﾉಥ益ಥ)</cp:lastModifiedBy>
  <dcterms:modified xsi:type="dcterms:W3CDTF">2024-10-30T03:20:58Z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6F136B62AC1B4D188FF1BB57753CBA27_13</vt:lpwstr>
  </property>
</Properties>
</file>